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5D" w:rsidRPr="002F1FE1" w:rsidRDefault="008E2488" w:rsidP="00D0557C">
      <w:pPr>
        <w:tabs>
          <w:tab w:val="right" w:pos="9639"/>
        </w:tabs>
        <w:ind w:firstLine="1134"/>
        <w:contextualSpacing/>
        <w:jc w:val="both"/>
        <w:rPr>
          <w:rFonts w:ascii="Calibri" w:eastAsia="Arial Unicode MS" w:hAnsi="Calibri"/>
          <w:bCs/>
          <w:i/>
          <w:sz w:val="18"/>
          <w:szCs w:val="18"/>
          <w:lang w:val="en-US"/>
        </w:rPr>
      </w:pP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572135</wp:posOffset>
            </wp:positionV>
            <wp:extent cx="629920" cy="696595"/>
            <wp:effectExtent l="1905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95D">
        <w:rPr>
          <w:rFonts w:ascii="Calibri" w:eastAsia="Arial Unicode MS" w:hAnsi="Calibri"/>
          <w:b/>
          <w:bCs/>
          <w:i/>
          <w:sz w:val="32"/>
          <w:szCs w:val="32"/>
          <w:lang w:val="en-US"/>
        </w:rPr>
        <w:t>MĚSTO</w:t>
      </w:r>
      <w:r w:rsidR="006C495D" w:rsidRPr="002F1FE1">
        <w:rPr>
          <w:rFonts w:ascii="Calibri" w:eastAsia="Arial Unicode MS" w:hAnsi="Calibri"/>
          <w:b/>
          <w:bCs/>
          <w:i/>
          <w:sz w:val="32"/>
          <w:szCs w:val="32"/>
          <w:lang w:val="en-US"/>
        </w:rPr>
        <w:t xml:space="preserve"> CHRUDIM</w:t>
      </w:r>
      <w:r w:rsidR="006C495D" w:rsidRPr="002F1FE1">
        <w:rPr>
          <w:rFonts w:ascii="Calibri" w:eastAsia="Arial Unicode MS" w:hAnsi="Calibri"/>
          <w:b/>
          <w:bCs/>
          <w:i/>
          <w:sz w:val="32"/>
          <w:szCs w:val="32"/>
          <w:lang w:val="en-US"/>
        </w:rPr>
        <w:tab/>
      </w:r>
      <w:r w:rsidR="006C495D" w:rsidRPr="002F1FE1">
        <w:rPr>
          <w:rFonts w:ascii="Calibri" w:eastAsia="Arial Unicode MS" w:hAnsi="Calibri"/>
          <w:bCs/>
          <w:i/>
          <w:sz w:val="18"/>
          <w:szCs w:val="18"/>
          <w:lang w:val="en-US"/>
        </w:rPr>
        <w:t>tel.: 469 657 111, fax:</w:t>
      </w:r>
      <w:r w:rsidR="006C495D" w:rsidRPr="002F1FE1">
        <w:rPr>
          <w:rFonts w:ascii="Calibri" w:eastAsia="Arial Unicode MS" w:hAnsi="Calibri"/>
          <w:b/>
          <w:bCs/>
          <w:i/>
          <w:sz w:val="18"/>
          <w:szCs w:val="18"/>
          <w:lang w:val="en-US"/>
        </w:rPr>
        <w:t xml:space="preserve"> </w:t>
      </w:r>
      <w:r w:rsidR="006C495D" w:rsidRPr="002F1FE1">
        <w:rPr>
          <w:rFonts w:ascii="Calibri" w:eastAsia="Arial Unicode MS" w:hAnsi="Calibri"/>
          <w:bCs/>
          <w:i/>
          <w:sz w:val="18"/>
          <w:szCs w:val="18"/>
          <w:lang w:val="en-US"/>
        </w:rPr>
        <w:t>469 657 </w:t>
      </w:r>
      <w:r w:rsidR="00CA4A5B">
        <w:rPr>
          <w:rFonts w:ascii="Calibri" w:eastAsia="Arial Unicode MS" w:hAnsi="Calibri"/>
          <w:bCs/>
          <w:i/>
          <w:sz w:val="18"/>
          <w:szCs w:val="18"/>
          <w:lang w:val="en-US"/>
        </w:rPr>
        <w:t>140</w:t>
      </w:r>
    </w:p>
    <w:p w:rsidR="006C495D" w:rsidRPr="004336B0" w:rsidRDefault="006C495D" w:rsidP="00D0557C">
      <w:pPr>
        <w:tabs>
          <w:tab w:val="right" w:pos="9639"/>
        </w:tabs>
        <w:ind w:firstLine="1134"/>
        <w:contextualSpacing/>
        <w:jc w:val="both"/>
        <w:rPr>
          <w:rFonts w:ascii="Calibri" w:eastAsia="Arial Unicode MS" w:hAnsi="Calibri"/>
          <w:bCs/>
          <w:i/>
          <w:sz w:val="18"/>
          <w:szCs w:val="18"/>
        </w:rPr>
      </w:pPr>
      <w:proofErr w:type="spellStart"/>
      <w:r w:rsidRPr="00570F53">
        <w:rPr>
          <w:rFonts w:ascii="Calibri" w:eastAsia="Arial Unicode MS" w:hAnsi="Calibri"/>
          <w:bCs/>
          <w:i/>
        </w:rPr>
        <w:t>Resselovo</w:t>
      </w:r>
      <w:proofErr w:type="spellEnd"/>
      <w:r w:rsidRPr="00570F53">
        <w:rPr>
          <w:rFonts w:ascii="Calibri" w:eastAsia="Arial Unicode MS" w:hAnsi="Calibri"/>
          <w:bCs/>
          <w:i/>
        </w:rPr>
        <w:t xml:space="preserve"> náměstí 77, 537 16 Chrudim</w:t>
      </w:r>
      <w:r>
        <w:rPr>
          <w:rFonts w:ascii="Calibri" w:eastAsia="Arial Unicode MS" w:hAnsi="Calibri"/>
          <w:bCs/>
          <w:i/>
        </w:rPr>
        <w:tab/>
      </w:r>
      <w:proofErr w:type="spellStart"/>
      <w:r w:rsidRPr="009E1C76">
        <w:rPr>
          <w:rFonts w:ascii="Calibri" w:eastAsia="Arial Unicode MS" w:hAnsi="Calibri"/>
          <w:bCs/>
          <w:i/>
          <w:sz w:val="18"/>
          <w:szCs w:val="18"/>
          <w:lang w:val="de-DE"/>
        </w:rPr>
        <w:t>e-mail</w:t>
      </w:r>
      <w:proofErr w:type="spellEnd"/>
      <w:r w:rsidRPr="009E1C76">
        <w:rPr>
          <w:rFonts w:ascii="Calibri" w:eastAsia="Arial Unicode MS" w:hAnsi="Calibri"/>
          <w:bCs/>
          <w:i/>
          <w:sz w:val="18"/>
          <w:szCs w:val="18"/>
          <w:lang w:val="de-DE"/>
        </w:rPr>
        <w:t>: urad@chrudim-city.cz</w:t>
      </w:r>
    </w:p>
    <w:p w:rsidR="006C495D" w:rsidRPr="004336B0" w:rsidRDefault="00CA4A5B" w:rsidP="00D0557C">
      <w:pPr>
        <w:tabs>
          <w:tab w:val="right" w:pos="9639"/>
        </w:tabs>
        <w:ind w:firstLine="1134"/>
        <w:contextualSpacing/>
        <w:jc w:val="both"/>
        <w:rPr>
          <w:rFonts w:ascii="Calibri" w:eastAsia="Arial Unicode MS" w:hAnsi="Calibri"/>
          <w:bCs/>
          <w:i/>
          <w:sz w:val="18"/>
          <w:szCs w:val="18"/>
        </w:rPr>
      </w:pPr>
      <w:r>
        <w:rPr>
          <w:rFonts w:ascii="Calibri" w:eastAsia="Arial Unicode MS" w:hAnsi="Calibri"/>
          <w:b/>
          <w:bCs/>
          <w:i/>
          <w:sz w:val="20"/>
          <w:szCs w:val="20"/>
        </w:rPr>
        <w:t>Starosta města</w:t>
      </w:r>
      <w:r w:rsidR="006C495D">
        <w:rPr>
          <w:rFonts w:ascii="Calibri" w:eastAsia="Arial Unicode MS" w:hAnsi="Calibri"/>
          <w:b/>
          <w:bCs/>
          <w:i/>
          <w:sz w:val="20"/>
          <w:szCs w:val="20"/>
        </w:rPr>
        <w:tab/>
      </w:r>
      <w:r w:rsidR="006C495D" w:rsidRPr="009E1C76">
        <w:rPr>
          <w:rFonts w:ascii="Calibri" w:eastAsia="Arial Unicode MS" w:hAnsi="Calibri"/>
          <w:bCs/>
          <w:i/>
          <w:sz w:val="18"/>
          <w:szCs w:val="18"/>
        </w:rPr>
        <w:t>http://</w:t>
      </w:r>
      <w:proofErr w:type="gramStart"/>
      <w:r w:rsidR="006C495D" w:rsidRPr="009E1C76">
        <w:rPr>
          <w:rFonts w:ascii="Calibri" w:eastAsia="Arial Unicode MS" w:hAnsi="Calibri"/>
          <w:bCs/>
          <w:i/>
          <w:sz w:val="18"/>
          <w:szCs w:val="18"/>
        </w:rPr>
        <w:t>www</w:t>
      </w:r>
      <w:proofErr w:type="gramEnd"/>
      <w:r w:rsidR="006C495D" w:rsidRPr="009E1C76">
        <w:rPr>
          <w:rFonts w:ascii="Calibri" w:eastAsia="Arial Unicode MS" w:hAnsi="Calibri"/>
          <w:bCs/>
          <w:i/>
          <w:sz w:val="18"/>
          <w:szCs w:val="18"/>
        </w:rPr>
        <w:t>.</w:t>
      </w:r>
      <w:proofErr w:type="gramStart"/>
      <w:r w:rsidR="006C495D" w:rsidRPr="009E1C76">
        <w:rPr>
          <w:rFonts w:ascii="Calibri" w:eastAsia="Arial Unicode MS" w:hAnsi="Calibri"/>
          <w:bCs/>
          <w:i/>
          <w:sz w:val="18"/>
          <w:szCs w:val="18"/>
        </w:rPr>
        <w:t>chrudim</w:t>
      </w:r>
      <w:proofErr w:type="gramEnd"/>
      <w:r w:rsidR="006C495D" w:rsidRPr="009E1C76">
        <w:rPr>
          <w:rFonts w:ascii="Calibri" w:eastAsia="Arial Unicode MS" w:hAnsi="Calibri"/>
          <w:bCs/>
          <w:i/>
          <w:sz w:val="18"/>
          <w:szCs w:val="18"/>
        </w:rPr>
        <w:t>.eu</w:t>
      </w:r>
    </w:p>
    <w:p w:rsidR="006C495D" w:rsidRDefault="006C495D" w:rsidP="00D0557C">
      <w:pPr>
        <w:tabs>
          <w:tab w:val="right" w:pos="9639"/>
        </w:tabs>
        <w:ind w:firstLine="1134"/>
        <w:contextualSpacing/>
        <w:jc w:val="both"/>
        <w:rPr>
          <w:rFonts w:ascii="Calibri" w:eastAsia="Arial Unicode MS" w:hAnsi="Calibri"/>
          <w:bCs/>
          <w:sz w:val="18"/>
          <w:szCs w:val="18"/>
        </w:rPr>
      </w:pPr>
      <w:r w:rsidRPr="009034F1">
        <w:rPr>
          <w:rFonts w:ascii="Calibri" w:eastAsia="Arial Unicode MS" w:hAnsi="Calibri"/>
          <w:bCs/>
          <w:i/>
          <w:sz w:val="20"/>
          <w:szCs w:val="20"/>
        </w:rPr>
        <w:t xml:space="preserve">Adresa pracoviště: </w:t>
      </w:r>
      <w:proofErr w:type="spellStart"/>
      <w:r w:rsidR="001A678F" w:rsidRPr="00570F53">
        <w:rPr>
          <w:rFonts w:ascii="Calibri" w:eastAsia="Arial Unicode MS" w:hAnsi="Calibri"/>
          <w:bCs/>
          <w:i/>
        </w:rPr>
        <w:t>Resselovo</w:t>
      </w:r>
      <w:proofErr w:type="spellEnd"/>
      <w:r w:rsidR="001A678F" w:rsidRPr="00570F53">
        <w:rPr>
          <w:rFonts w:ascii="Calibri" w:eastAsia="Arial Unicode MS" w:hAnsi="Calibri"/>
          <w:bCs/>
          <w:i/>
        </w:rPr>
        <w:t xml:space="preserve"> náměstí 77, 537 16 Chrudim</w:t>
      </w:r>
      <w:r>
        <w:rPr>
          <w:rFonts w:ascii="Calibri" w:eastAsia="Arial Unicode MS" w:hAnsi="Calibri"/>
          <w:bCs/>
          <w:i/>
          <w:sz w:val="20"/>
          <w:szCs w:val="20"/>
        </w:rPr>
        <w:tab/>
        <w:t xml:space="preserve"> </w:t>
      </w:r>
      <w:r>
        <w:rPr>
          <w:rFonts w:ascii="Calibri" w:eastAsia="Arial Unicode MS" w:hAnsi="Calibri"/>
          <w:bCs/>
          <w:i/>
          <w:sz w:val="18"/>
          <w:szCs w:val="18"/>
        </w:rPr>
        <w:t xml:space="preserve">IDDS : </w:t>
      </w:r>
      <w:r w:rsidRPr="00296CE1">
        <w:rPr>
          <w:rFonts w:ascii="Calibri" w:eastAsia="Arial Unicode MS" w:hAnsi="Calibri"/>
          <w:bCs/>
          <w:i/>
          <w:sz w:val="18"/>
          <w:szCs w:val="18"/>
        </w:rPr>
        <w:t>3y8b2pi</w:t>
      </w:r>
      <w:r>
        <w:rPr>
          <w:rFonts w:ascii="Calibri" w:eastAsia="Arial Unicode MS" w:hAnsi="Calibri"/>
          <w:bCs/>
          <w:i/>
          <w:sz w:val="18"/>
          <w:szCs w:val="18"/>
        </w:rPr>
        <w:t xml:space="preserve"> , </w:t>
      </w:r>
      <w:r w:rsidRPr="009E1C76">
        <w:rPr>
          <w:rFonts w:ascii="Calibri" w:eastAsia="Arial Unicode MS" w:hAnsi="Calibri"/>
          <w:bCs/>
          <w:i/>
          <w:sz w:val="18"/>
          <w:szCs w:val="18"/>
        </w:rPr>
        <w:t>IČ: 00270211</w:t>
      </w:r>
    </w:p>
    <w:p w:rsidR="006C495D" w:rsidRDefault="00CA5198" w:rsidP="006C495D">
      <w:pPr>
        <w:tabs>
          <w:tab w:val="left" w:pos="1985"/>
          <w:tab w:val="right" w:pos="9921"/>
        </w:tabs>
        <w:rPr>
          <w:rFonts w:ascii="Calibri" w:hAnsi="Calibri"/>
          <w:sz w:val="18"/>
          <w:szCs w:val="18"/>
        </w:rPr>
      </w:pPr>
      <w:r>
        <w:rPr>
          <w:rFonts w:ascii="Calibri" w:eastAsia="Arial Unicode MS" w:hAnsi="Calibri"/>
          <w:bCs/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15pt;height:1.5pt" o:hrpct="0" o:hr="t">
            <v:imagedata r:id="rId8" o:title="BD10219_"/>
          </v:shape>
        </w:pict>
      </w:r>
    </w:p>
    <w:p w:rsidR="006C495D" w:rsidRPr="00570F53" w:rsidRDefault="006C495D" w:rsidP="006C495D">
      <w:pPr>
        <w:tabs>
          <w:tab w:val="left" w:pos="1985"/>
        </w:tabs>
        <w:rPr>
          <w:rFonts w:ascii="Calibri" w:hAnsi="Calibri"/>
          <w:sz w:val="18"/>
          <w:szCs w:val="18"/>
        </w:rPr>
      </w:pPr>
      <w:proofErr w:type="gramStart"/>
      <w:r w:rsidRPr="00570F53">
        <w:rPr>
          <w:rFonts w:ascii="Calibri" w:hAnsi="Calibri"/>
          <w:sz w:val="18"/>
          <w:szCs w:val="18"/>
        </w:rPr>
        <w:t>Č.j.</w:t>
      </w:r>
      <w:proofErr w:type="gramEnd"/>
      <w:r w:rsidRPr="00570F53">
        <w:rPr>
          <w:rFonts w:ascii="Calibri" w:hAnsi="Calibri"/>
          <w:sz w:val="18"/>
          <w:szCs w:val="18"/>
        </w:rPr>
        <w:t>:</w:t>
      </w:r>
      <w:r w:rsidRPr="00570F53">
        <w:rPr>
          <w:rFonts w:ascii="Calibri" w:hAnsi="Calibri"/>
          <w:sz w:val="18"/>
          <w:szCs w:val="18"/>
        </w:rPr>
        <w:tab/>
      </w:r>
      <w:r w:rsidRPr="004C06D3">
        <w:rPr>
          <w:rFonts w:ascii="Calibri" w:hAnsi="Calibri"/>
          <w:sz w:val="18"/>
          <w:szCs w:val="18"/>
        </w:rPr>
        <w:t xml:space="preserve">CR </w:t>
      </w:r>
      <w:r w:rsidR="004C06D3" w:rsidRPr="004C06D3">
        <w:rPr>
          <w:rFonts w:ascii="Calibri" w:hAnsi="Calibri"/>
          <w:sz w:val="18"/>
          <w:szCs w:val="18"/>
        </w:rPr>
        <w:t>0</w:t>
      </w:r>
      <w:r w:rsidR="004C06D3">
        <w:rPr>
          <w:rFonts w:ascii="Calibri" w:hAnsi="Calibri"/>
          <w:sz w:val="18"/>
          <w:szCs w:val="18"/>
        </w:rPr>
        <w:t>21370/2018  ÚPR/</w:t>
      </w:r>
      <w:proofErr w:type="spellStart"/>
      <w:r w:rsidR="004C06D3">
        <w:rPr>
          <w:rFonts w:ascii="Calibri" w:hAnsi="Calibri"/>
          <w:sz w:val="18"/>
          <w:szCs w:val="18"/>
        </w:rPr>
        <w:t>Lu</w:t>
      </w:r>
      <w:proofErr w:type="spellEnd"/>
    </w:p>
    <w:p w:rsidR="006C495D" w:rsidRDefault="006C495D" w:rsidP="006C495D">
      <w:pPr>
        <w:tabs>
          <w:tab w:val="left" w:pos="1985"/>
          <w:tab w:val="right" w:pos="99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Spis. </w:t>
      </w:r>
      <w:proofErr w:type="gramStart"/>
      <w:r>
        <w:rPr>
          <w:rFonts w:ascii="Calibri" w:hAnsi="Calibri"/>
          <w:sz w:val="18"/>
          <w:szCs w:val="18"/>
        </w:rPr>
        <w:t>zn.</w:t>
      </w:r>
      <w:proofErr w:type="gramEnd"/>
      <w:r>
        <w:rPr>
          <w:rFonts w:ascii="Calibri" w:hAnsi="Calibri"/>
          <w:sz w:val="18"/>
          <w:szCs w:val="18"/>
        </w:rPr>
        <w:t>:</w:t>
      </w:r>
      <w:r>
        <w:rPr>
          <w:rFonts w:ascii="Calibri" w:hAnsi="Calibri"/>
          <w:sz w:val="18"/>
          <w:szCs w:val="18"/>
        </w:rPr>
        <w:tab/>
        <w:t xml:space="preserve"> </w:t>
      </w:r>
    </w:p>
    <w:p w:rsidR="006C495D" w:rsidRPr="00570F53" w:rsidRDefault="006C495D" w:rsidP="006C495D">
      <w:pPr>
        <w:tabs>
          <w:tab w:val="left" w:pos="1985"/>
          <w:tab w:val="right" w:pos="9921"/>
        </w:tabs>
        <w:rPr>
          <w:rFonts w:ascii="Calibri" w:hAnsi="Calibri"/>
          <w:sz w:val="18"/>
          <w:szCs w:val="18"/>
        </w:rPr>
      </w:pPr>
      <w:r w:rsidRPr="00570F53">
        <w:rPr>
          <w:rFonts w:ascii="Calibri" w:hAnsi="Calibri"/>
          <w:sz w:val="18"/>
          <w:szCs w:val="18"/>
        </w:rPr>
        <w:t>Váš dopis ze dne:</w:t>
      </w:r>
      <w:r w:rsidRPr="00570F53">
        <w:rPr>
          <w:rFonts w:ascii="Calibri" w:hAnsi="Calibri"/>
          <w:sz w:val="18"/>
          <w:szCs w:val="18"/>
        </w:rPr>
        <w:tab/>
      </w:r>
      <w:r w:rsidRPr="00570F53">
        <w:rPr>
          <w:rFonts w:ascii="Calibri" w:hAnsi="Calibri"/>
          <w:sz w:val="18"/>
          <w:szCs w:val="18"/>
        </w:rPr>
        <w:tab/>
      </w:r>
      <w:r w:rsidRPr="00570F53">
        <w:rPr>
          <w:rFonts w:ascii="Calibri" w:hAnsi="Calibri"/>
          <w:sz w:val="18"/>
          <w:szCs w:val="18"/>
        </w:rPr>
        <w:tab/>
      </w:r>
      <w:r w:rsidRPr="00570F53">
        <w:rPr>
          <w:rFonts w:ascii="Calibri" w:hAnsi="Calibri"/>
          <w:sz w:val="18"/>
          <w:szCs w:val="18"/>
        </w:rPr>
        <w:tab/>
      </w:r>
      <w:r w:rsidRPr="00570F53">
        <w:rPr>
          <w:rFonts w:ascii="Calibri" w:hAnsi="Calibri"/>
          <w:sz w:val="18"/>
          <w:szCs w:val="18"/>
        </w:rPr>
        <w:tab/>
      </w:r>
      <w:r w:rsidRPr="00570F53">
        <w:rPr>
          <w:rFonts w:ascii="Calibri" w:hAnsi="Calibri"/>
          <w:sz w:val="18"/>
          <w:szCs w:val="18"/>
        </w:rPr>
        <w:tab/>
      </w:r>
    </w:p>
    <w:p w:rsidR="006C495D" w:rsidRPr="00570F53" w:rsidRDefault="00884201" w:rsidP="006C495D">
      <w:pPr>
        <w:tabs>
          <w:tab w:val="left" w:pos="1985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90170</wp:posOffset>
                </wp:positionV>
                <wp:extent cx="2571750" cy="1225550"/>
                <wp:effectExtent l="13335" t="13970" r="5715" b="5715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0" cy="1225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2349" w:rsidRDefault="00AB2349" w:rsidP="00D0557C">
                            <w:pPr>
                              <w:ind w:right="-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Vodní zdroje Holešov a.s.</w:t>
                            </w:r>
                          </w:p>
                          <w:p w:rsidR="00AB2349" w:rsidRDefault="00AB2349" w:rsidP="00D0557C">
                            <w:pPr>
                              <w:ind w:right="-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zastoupené</w:t>
                            </w:r>
                          </w:p>
                          <w:p w:rsidR="00AB2349" w:rsidRDefault="00AB2349" w:rsidP="00D0557C">
                            <w:pPr>
                              <w:ind w:right="-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M. Švábem – insolvenční správce a spol.</w:t>
                            </w:r>
                          </w:p>
                          <w:p w:rsidR="00AB2349" w:rsidRDefault="00AB2349" w:rsidP="00D0557C">
                            <w:pPr>
                              <w:ind w:right="-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Mgr. Milan Šváb, ohlášený společník</w:t>
                            </w:r>
                          </w:p>
                          <w:p w:rsidR="00AB2349" w:rsidRDefault="00AB2349" w:rsidP="00D0557C">
                            <w:pPr>
                              <w:ind w:right="-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Náměstí Míru 49/67</w:t>
                            </w:r>
                          </w:p>
                          <w:p w:rsidR="00AB2349" w:rsidRDefault="00AB2349" w:rsidP="00D0557C">
                            <w:pPr>
                              <w:ind w:right="-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568 02 Svitavy</w:t>
                            </w:r>
                          </w:p>
                          <w:p w:rsidR="00AB2349" w:rsidRDefault="00AB2349" w:rsidP="00D0557C">
                            <w:pPr>
                              <w:ind w:right="-7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7.8pt;margin-top:7.1pt;width:202.5pt;height:9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" filled="f" fillcolor="black">
                <o:lock v:ext="edit" aspectratio="t"/>
                <v:textbox style="mso-fit-shape-to-text:t">
                  <w:txbxContent>
                    <w:p w:rsidR="00AB2349" w:rsidRDefault="00AB2349" w:rsidP="00D0557C">
                      <w:pPr>
                        <w:ind w:right="-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Vodní zdroje Holešov a.s.</w:t>
                      </w:r>
                    </w:p>
                    <w:p w:rsidR="00AB2349" w:rsidRDefault="00AB2349" w:rsidP="00D0557C">
                      <w:pPr>
                        <w:ind w:right="-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zastoupené</w:t>
                      </w:r>
                    </w:p>
                    <w:p w:rsidR="00AB2349" w:rsidRDefault="00AB2349" w:rsidP="00D0557C">
                      <w:pPr>
                        <w:ind w:right="-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M. Švábem – insolvenční správce a spol.</w:t>
                      </w:r>
                    </w:p>
                    <w:p w:rsidR="00AB2349" w:rsidRDefault="00AB2349" w:rsidP="00D0557C">
                      <w:pPr>
                        <w:ind w:right="-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Mgr. Milan Šváb, ohlášený společník</w:t>
                      </w:r>
                    </w:p>
                    <w:p w:rsidR="00AB2349" w:rsidRDefault="00AB2349" w:rsidP="00D0557C">
                      <w:pPr>
                        <w:ind w:right="-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Náměstí Míru 49/67</w:t>
                      </w:r>
                    </w:p>
                    <w:p w:rsidR="00AB2349" w:rsidRDefault="00AB2349" w:rsidP="00D0557C">
                      <w:pPr>
                        <w:ind w:right="-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568 02 Svitavy</w:t>
                      </w:r>
                    </w:p>
                    <w:p w:rsidR="00AB2349" w:rsidRDefault="00AB2349" w:rsidP="00D0557C">
                      <w:pPr>
                        <w:ind w:right="-78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95D" w:rsidRPr="00570F53">
        <w:rPr>
          <w:rFonts w:ascii="Calibri" w:hAnsi="Calibri"/>
          <w:sz w:val="18"/>
          <w:szCs w:val="18"/>
        </w:rPr>
        <w:t>Vaše značka:</w:t>
      </w:r>
      <w:r w:rsidR="006C495D" w:rsidRPr="00570F53">
        <w:rPr>
          <w:rFonts w:ascii="Calibri" w:hAnsi="Calibri"/>
          <w:sz w:val="18"/>
          <w:szCs w:val="18"/>
        </w:rPr>
        <w:tab/>
      </w:r>
    </w:p>
    <w:p w:rsidR="006C495D" w:rsidRPr="00570F53" w:rsidRDefault="006C495D" w:rsidP="006C495D">
      <w:pPr>
        <w:tabs>
          <w:tab w:val="left" w:pos="1985"/>
        </w:tabs>
        <w:rPr>
          <w:rFonts w:ascii="Calibri" w:hAnsi="Calibri"/>
          <w:sz w:val="18"/>
          <w:szCs w:val="18"/>
        </w:rPr>
      </w:pPr>
      <w:proofErr w:type="gramStart"/>
      <w:r w:rsidRPr="00570F53">
        <w:rPr>
          <w:rFonts w:ascii="Calibri" w:hAnsi="Calibri"/>
          <w:sz w:val="18"/>
          <w:szCs w:val="18"/>
        </w:rPr>
        <w:t>Spis</w:t>
      </w:r>
      <w:r>
        <w:rPr>
          <w:rFonts w:ascii="Calibri" w:hAnsi="Calibri"/>
          <w:sz w:val="18"/>
          <w:szCs w:val="18"/>
        </w:rPr>
        <w:t>.</w:t>
      </w:r>
      <w:r w:rsidRPr="00570F53">
        <w:rPr>
          <w:rFonts w:ascii="Calibri" w:hAnsi="Calibri"/>
          <w:sz w:val="18"/>
          <w:szCs w:val="18"/>
        </w:rPr>
        <w:t xml:space="preserve"> a sk</w:t>
      </w:r>
      <w:r>
        <w:rPr>
          <w:rFonts w:ascii="Calibri" w:hAnsi="Calibri"/>
          <w:sz w:val="18"/>
          <w:szCs w:val="18"/>
        </w:rPr>
        <w:t>art</w:t>
      </w:r>
      <w:proofErr w:type="gramEnd"/>
      <w:r>
        <w:rPr>
          <w:rFonts w:ascii="Calibri" w:hAnsi="Calibri"/>
          <w:sz w:val="18"/>
          <w:szCs w:val="18"/>
        </w:rPr>
        <w:t xml:space="preserve">. </w:t>
      </w:r>
      <w:r w:rsidRPr="00570F53">
        <w:rPr>
          <w:rFonts w:ascii="Calibri" w:hAnsi="Calibri"/>
          <w:sz w:val="18"/>
          <w:szCs w:val="18"/>
        </w:rPr>
        <w:t>znak a lhůta:</w:t>
      </w:r>
      <w:r w:rsidRPr="00570F53">
        <w:rPr>
          <w:rFonts w:ascii="Calibri" w:hAnsi="Calibri"/>
          <w:sz w:val="18"/>
          <w:szCs w:val="18"/>
        </w:rPr>
        <w:tab/>
      </w:r>
      <w:r w:rsidR="001A678F">
        <w:rPr>
          <w:rFonts w:ascii="Calibri" w:hAnsi="Calibri"/>
          <w:sz w:val="18"/>
          <w:szCs w:val="18"/>
        </w:rPr>
        <w:t>342.1 A10</w:t>
      </w:r>
    </w:p>
    <w:p w:rsidR="006C495D" w:rsidRPr="00570F53" w:rsidRDefault="006C495D" w:rsidP="006C495D">
      <w:pPr>
        <w:tabs>
          <w:tab w:val="left" w:pos="1985"/>
        </w:tabs>
        <w:rPr>
          <w:rFonts w:ascii="Calibri" w:hAnsi="Calibri"/>
          <w:sz w:val="18"/>
          <w:szCs w:val="18"/>
        </w:rPr>
      </w:pPr>
      <w:r w:rsidRPr="00570F53">
        <w:rPr>
          <w:rFonts w:ascii="Calibri" w:hAnsi="Calibri"/>
          <w:sz w:val="18"/>
          <w:szCs w:val="18"/>
        </w:rPr>
        <w:t>Počet listů:</w:t>
      </w:r>
      <w:r w:rsidRPr="00570F53">
        <w:rPr>
          <w:rFonts w:ascii="Calibri" w:hAnsi="Calibri"/>
          <w:sz w:val="18"/>
          <w:szCs w:val="18"/>
        </w:rPr>
        <w:tab/>
      </w:r>
      <w:r w:rsidR="00CA4A5B">
        <w:rPr>
          <w:rFonts w:ascii="Calibri" w:hAnsi="Calibri"/>
          <w:sz w:val="18"/>
          <w:szCs w:val="18"/>
        </w:rPr>
        <w:t>1</w:t>
      </w:r>
    </w:p>
    <w:p w:rsidR="006C495D" w:rsidRDefault="006C495D" w:rsidP="006C495D">
      <w:pPr>
        <w:tabs>
          <w:tab w:val="left" w:pos="1985"/>
          <w:tab w:val="right" w:pos="99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pří</w:t>
      </w:r>
      <w:r w:rsidR="004C06D3">
        <w:rPr>
          <w:rFonts w:ascii="Calibri" w:hAnsi="Calibri"/>
          <w:sz w:val="18"/>
          <w:szCs w:val="18"/>
        </w:rPr>
        <w:t>loh:</w:t>
      </w:r>
      <w:r w:rsidR="004C06D3">
        <w:rPr>
          <w:rFonts w:ascii="Calibri" w:hAnsi="Calibri"/>
          <w:sz w:val="18"/>
          <w:szCs w:val="18"/>
        </w:rPr>
        <w:tab/>
        <w:t>1</w:t>
      </w:r>
    </w:p>
    <w:p w:rsidR="006C495D" w:rsidRDefault="006C495D" w:rsidP="006C495D">
      <w:pPr>
        <w:tabs>
          <w:tab w:val="left" w:pos="1985"/>
          <w:tab w:val="right" w:pos="9921"/>
        </w:tabs>
        <w:rPr>
          <w:rFonts w:ascii="Calibri" w:hAnsi="Calibri"/>
          <w:sz w:val="18"/>
          <w:szCs w:val="18"/>
        </w:rPr>
      </w:pPr>
    </w:p>
    <w:p w:rsidR="006C495D" w:rsidRPr="00570F53" w:rsidRDefault="006C495D" w:rsidP="006C495D">
      <w:pPr>
        <w:tabs>
          <w:tab w:val="left" w:pos="1985"/>
        </w:tabs>
        <w:rPr>
          <w:rFonts w:ascii="Calibri" w:hAnsi="Calibri"/>
          <w:sz w:val="18"/>
          <w:szCs w:val="18"/>
        </w:rPr>
      </w:pPr>
      <w:r w:rsidRPr="00570F53">
        <w:rPr>
          <w:rFonts w:ascii="Calibri" w:hAnsi="Calibri"/>
          <w:sz w:val="18"/>
          <w:szCs w:val="18"/>
        </w:rPr>
        <w:t>Vyřizuje:</w:t>
      </w:r>
      <w:r w:rsidRPr="00570F53">
        <w:rPr>
          <w:rFonts w:ascii="Calibri" w:hAnsi="Calibri"/>
          <w:sz w:val="18"/>
          <w:szCs w:val="18"/>
        </w:rPr>
        <w:tab/>
      </w:r>
      <w:r w:rsidR="00CA4A5B">
        <w:rPr>
          <w:rFonts w:ascii="Calibri" w:hAnsi="Calibri"/>
          <w:sz w:val="18"/>
          <w:szCs w:val="18"/>
        </w:rPr>
        <w:t>Ing. Hana Luptáková</w:t>
      </w:r>
    </w:p>
    <w:p w:rsidR="006C495D" w:rsidRPr="00570F53" w:rsidRDefault="006C495D" w:rsidP="006C495D">
      <w:pPr>
        <w:tabs>
          <w:tab w:val="left" w:pos="1985"/>
        </w:tabs>
        <w:rPr>
          <w:rFonts w:ascii="Calibri" w:hAnsi="Calibri"/>
          <w:sz w:val="18"/>
          <w:szCs w:val="18"/>
        </w:rPr>
      </w:pPr>
      <w:r w:rsidRPr="00570F53">
        <w:rPr>
          <w:rFonts w:ascii="Calibri" w:hAnsi="Calibri"/>
          <w:sz w:val="18"/>
          <w:szCs w:val="18"/>
        </w:rPr>
        <w:t>Tel.:</w:t>
      </w:r>
      <w:r w:rsidRPr="00570F53">
        <w:rPr>
          <w:rFonts w:ascii="Calibri" w:hAnsi="Calibri"/>
          <w:sz w:val="18"/>
          <w:szCs w:val="18"/>
        </w:rPr>
        <w:tab/>
        <w:t xml:space="preserve">469 657 </w:t>
      </w:r>
      <w:r w:rsidR="00CA4A5B">
        <w:rPr>
          <w:rFonts w:ascii="Calibri" w:hAnsi="Calibri"/>
          <w:sz w:val="18"/>
          <w:szCs w:val="18"/>
        </w:rPr>
        <w:t>470</w:t>
      </w:r>
    </w:p>
    <w:p w:rsidR="006C495D" w:rsidRPr="00570F53" w:rsidRDefault="006C495D" w:rsidP="006C495D">
      <w:pPr>
        <w:tabs>
          <w:tab w:val="left" w:pos="1985"/>
        </w:tabs>
        <w:rPr>
          <w:rFonts w:ascii="Calibri" w:hAnsi="Calibri"/>
          <w:sz w:val="18"/>
          <w:szCs w:val="18"/>
        </w:rPr>
      </w:pPr>
      <w:r w:rsidRPr="00570F53">
        <w:rPr>
          <w:rFonts w:ascii="Calibri" w:hAnsi="Calibri"/>
          <w:sz w:val="18"/>
          <w:szCs w:val="18"/>
        </w:rPr>
        <w:t>E-mail:</w:t>
      </w:r>
      <w:r w:rsidRPr="00570F53">
        <w:rPr>
          <w:rFonts w:ascii="Calibri" w:hAnsi="Calibri"/>
          <w:sz w:val="18"/>
          <w:szCs w:val="18"/>
        </w:rPr>
        <w:tab/>
      </w:r>
      <w:r w:rsidR="00CA4A5B">
        <w:rPr>
          <w:rFonts w:ascii="Calibri" w:hAnsi="Calibri"/>
          <w:sz w:val="18"/>
          <w:szCs w:val="18"/>
        </w:rPr>
        <w:t>hana.luptakova</w:t>
      </w:r>
      <w:r w:rsidRPr="00570F53">
        <w:rPr>
          <w:rFonts w:ascii="Calibri" w:hAnsi="Calibri"/>
          <w:sz w:val="18"/>
          <w:szCs w:val="18"/>
        </w:rPr>
        <w:t>@chrudim-city.cz</w:t>
      </w:r>
    </w:p>
    <w:p w:rsidR="006C495D" w:rsidRDefault="006C495D" w:rsidP="006C495D">
      <w:pPr>
        <w:rPr>
          <w:rFonts w:ascii="Calibri" w:hAnsi="Calibri"/>
          <w:sz w:val="18"/>
          <w:szCs w:val="18"/>
        </w:rPr>
      </w:pPr>
    </w:p>
    <w:p w:rsidR="006C495D" w:rsidRDefault="006C495D" w:rsidP="006C495D">
      <w:pPr>
        <w:tabs>
          <w:tab w:val="left" w:pos="1985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V Chrudimi dne:</w:t>
      </w:r>
      <w:r>
        <w:rPr>
          <w:rFonts w:ascii="Calibri" w:hAnsi="Calibri"/>
          <w:sz w:val="18"/>
          <w:szCs w:val="18"/>
        </w:rPr>
        <w:tab/>
      </w:r>
      <w:proofErr w:type="gramStart"/>
      <w:r w:rsidR="00CA4A5B">
        <w:rPr>
          <w:rFonts w:ascii="Calibri" w:hAnsi="Calibri"/>
          <w:sz w:val="18"/>
          <w:szCs w:val="18"/>
        </w:rPr>
        <w:t>26.3.2018</w:t>
      </w:r>
      <w:proofErr w:type="gramEnd"/>
    </w:p>
    <w:p w:rsidR="006C495D" w:rsidRDefault="006C495D" w:rsidP="006C495D">
      <w:pPr>
        <w:tabs>
          <w:tab w:val="left" w:pos="1985"/>
        </w:tabs>
        <w:rPr>
          <w:rFonts w:ascii="Calibri" w:hAnsi="Calibri"/>
          <w:sz w:val="18"/>
          <w:szCs w:val="18"/>
        </w:rPr>
      </w:pPr>
    </w:p>
    <w:p w:rsidR="006C495D" w:rsidRDefault="006C495D" w:rsidP="006C495D">
      <w:pPr>
        <w:rPr>
          <w:rFonts w:ascii="Calibri" w:hAnsi="Calibri"/>
          <w:sz w:val="18"/>
          <w:szCs w:val="18"/>
        </w:rPr>
      </w:pPr>
    </w:p>
    <w:p w:rsidR="007B17B0" w:rsidRDefault="007B17B0" w:rsidP="006C495D"/>
    <w:p w:rsidR="00FB0A7D" w:rsidRPr="00FB0A7D" w:rsidRDefault="00FB0A7D" w:rsidP="006C495D">
      <w:pPr>
        <w:rPr>
          <w:i/>
        </w:rPr>
      </w:pPr>
      <w:proofErr w:type="spellStart"/>
      <w:proofErr w:type="gramStart"/>
      <w:r w:rsidRPr="00FB0A7D">
        <w:rPr>
          <w:i/>
        </w:rPr>
        <w:t>Sp.zn</w:t>
      </w:r>
      <w:proofErr w:type="spellEnd"/>
      <w:r w:rsidRPr="00FB0A7D">
        <w:rPr>
          <w:i/>
        </w:rPr>
        <w:t>.</w:t>
      </w:r>
      <w:proofErr w:type="gramEnd"/>
      <w:r w:rsidRPr="00FB0A7D">
        <w:rPr>
          <w:i/>
        </w:rPr>
        <w:t xml:space="preserve"> KSBR 38 INS 706/2018</w:t>
      </w:r>
    </w:p>
    <w:p w:rsidR="00FB0A7D" w:rsidRDefault="00FB0A7D" w:rsidP="006C495D"/>
    <w:p w:rsidR="00CA1EA6" w:rsidRDefault="00CA1EA6" w:rsidP="006C495D">
      <w:pPr>
        <w:rPr>
          <w:b/>
          <w:u w:val="single"/>
        </w:rPr>
      </w:pPr>
    </w:p>
    <w:p w:rsidR="00CA1EA6" w:rsidRDefault="00CA1EA6" w:rsidP="006C495D">
      <w:pPr>
        <w:rPr>
          <w:b/>
          <w:u w:val="single"/>
        </w:rPr>
      </w:pPr>
    </w:p>
    <w:p w:rsidR="00FB0A7D" w:rsidRDefault="00FB0A7D" w:rsidP="006C495D">
      <w:r w:rsidRPr="00FB0A7D">
        <w:rPr>
          <w:b/>
          <w:u w:val="single"/>
        </w:rPr>
        <w:t>VYJÁDŘENÍ MĚSTA CHRUDIM KE SDĚLE</w:t>
      </w:r>
      <w:r w:rsidR="00583AF2">
        <w:rPr>
          <w:b/>
          <w:u w:val="single"/>
        </w:rPr>
        <w:t xml:space="preserve">NÍ INSOLVENČNÍHO SPRÁVCE ZE DNE </w:t>
      </w:r>
      <w:proofErr w:type="gramStart"/>
      <w:r w:rsidR="00583AF2">
        <w:rPr>
          <w:b/>
          <w:u w:val="single"/>
        </w:rPr>
        <w:t>14.</w:t>
      </w:r>
      <w:r w:rsidRPr="00FB0A7D">
        <w:rPr>
          <w:b/>
          <w:u w:val="single"/>
        </w:rPr>
        <w:t>3.2018</w:t>
      </w:r>
      <w:proofErr w:type="gramEnd"/>
      <w:r>
        <w:t xml:space="preserve"> </w:t>
      </w:r>
    </w:p>
    <w:p w:rsidR="00FB0A7D" w:rsidRDefault="00FB0A7D" w:rsidP="006C495D"/>
    <w:p w:rsidR="00FB0A7D" w:rsidRDefault="00FB0A7D" w:rsidP="006C495D"/>
    <w:p w:rsidR="006C495D" w:rsidRDefault="00CA4A5B" w:rsidP="006C495D">
      <w:r>
        <w:t>Vážený pane magistře,</w:t>
      </w:r>
    </w:p>
    <w:p w:rsidR="00224D2D" w:rsidRDefault="00224D2D" w:rsidP="006C495D"/>
    <w:p w:rsidR="008C5A65" w:rsidRDefault="00E738A5" w:rsidP="00224D2D">
      <w:pPr>
        <w:jc w:val="both"/>
      </w:pPr>
      <w:r>
        <w:t>d</w:t>
      </w:r>
      <w:r w:rsidR="00CA4A5B">
        <w:t>ovoluji si V</w:t>
      </w:r>
      <w:r w:rsidR="00224D2D">
        <w:t>ás kontaktovat ve věci prohlášení konkurzu na majetek společnosti Vodní zdroje Holešov a.s.</w:t>
      </w:r>
      <w:r w:rsidR="001A7292">
        <w:t xml:space="preserve">. </w:t>
      </w:r>
    </w:p>
    <w:p w:rsidR="001A7292" w:rsidRDefault="001A7292" w:rsidP="00224D2D">
      <w:pPr>
        <w:jc w:val="both"/>
      </w:pPr>
    </w:p>
    <w:p w:rsidR="007B17B0" w:rsidRDefault="00224D2D" w:rsidP="00224D2D">
      <w:pPr>
        <w:jc w:val="both"/>
      </w:pPr>
      <w:r>
        <w:t xml:space="preserve">Město Chrudim uzavřelo dne </w:t>
      </w:r>
      <w:proofErr w:type="gramStart"/>
      <w:r>
        <w:t>28.4.2017</w:t>
      </w:r>
      <w:proofErr w:type="gramEnd"/>
      <w:r>
        <w:t xml:space="preserve"> se společností Vodní zdroje Holešov a.s. smlouvu </w:t>
      </w:r>
      <w:r w:rsidR="007B17B0">
        <w:t xml:space="preserve">                                          č. UPR/000008/2017/DIL, jejímž p</w:t>
      </w:r>
      <w:r>
        <w:t xml:space="preserve">ředmětem je provedení „Analýzy rizik Chrudim, ul. </w:t>
      </w:r>
      <w:proofErr w:type="spellStart"/>
      <w:r>
        <w:t>Malecká</w:t>
      </w:r>
      <w:proofErr w:type="spellEnd"/>
      <w:r>
        <w:t xml:space="preserve"> – stará skládka odpadů a bývalé sběrné suroviny v přírodní památce Ptačí ostrovy“</w:t>
      </w:r>
      <w:r w:rsidR="004D6B78">
        <w:t xml:space="preserve"> (dále jen smlouva)</w:t>
      </w:r>
      <w:r>
        <w:t xml:space="preserve">. </w:t>
      </w:r>
    </w:p>
    <w:p w:rsidR="007B17B0" w:rsidRDefault="007B17B0" w:rsidP="00224D2D">
      <w:pPr>
        <w:jc w:val="both"/>
      </w:pPr>
    </w:p>
    <w:p w:rsidR="007B17B0" w:rsidRDefault="00224D2D" w:rsidP="00224D2D">
      <w:pPr>
        <w:jc w:val="both"/>
      </w:pPr>
      <w:r>
        <w:t xml:space="preserve">Dne </w:t>
      </w:r>
      <w:proofErr w:type="gramStart"/>
      <w:r>
        <w:t>14.3.2018</w:t>
      </w:r>
      <w:proofErr w:type="gramEnd"/>
      <w:r w:rsidR="007B17B0">
        <w:t xml:space="preserve"> </w:t>
      </w:r>
      <w:r>
        <w:t xml:space="preserve"> jsme od Vás</w:t>
      </w:r>
      <w:r w:rsidR="007B17B0">
        <w:t xml:space="preserve"> </w:t>
      </w:r>
      <w:r>
        <w:t xml:space="preserve">obdrželi </w:t>
      </w:r>
      <w:r w:rsidR="007B17B0">
        <w:t>přípis označený jako „</w:t>
      </w:r>
      <w:r>
        <w:t>Oznámení insolvenčního správce o odmítnutí plnění smlouvy</w:t>
      </w:r>
      <w:r w:rsidR="007B17B0">
        <w:t>“. V</w:t>
      </w:r>
      <w:r w:rsidR="001A7292">
        <w:t> </w:t>
      </w:r>
      <w:r w:rsidR="007B17B0">
        <w:t>něm</w:t>
      </w:r>
      <w:r w:rsidR="001A7292">
        <w:t>,</w:t>
      </w:r>
      <w:r w:rsidR="007B17B0">
        <w:t xml:space="preserve">  </w:t>
      </w:r>
      <w:r w:rsidR="00315ADE">
        <w:t>jako soudem ustanovený</w:t>
      </w:r>
      <w:r w:rsidR="007B17B0">
        <w:t xml:space="preserve"> </w:t>
      </w:r>
      <w:r w:rsidR="00315ADE">
        <w:t>insolvenční</w:t>
      </w:r>
      <w:r w:rsidR="007B17B0">
        <w:t xml:space="preserve"> správce</w:t>
      </w:r>
      <w:r w:rsidR="001A7292">
        <w:t>,</w:t>
      </w:r>
      <w:r w:rsidR="007B17B0">
        <w:t xml:space="preserve"> sdělujete, že na výše uvedenou společnost byl prohlášen konkurs,</w:t>
      </w:r>
      <w:r w:rsidR="00315ADE">
        <w:t xml:space="preserve"> </w:t>
      </w:r>
      <w:r w:rsidR="007B17B0">
        <w:t xml:space="preserve"> k datu </w:t>
      </w:r>
      <w:proofErr w:type="gramStart"/>
      <w:r w:rsidR="007B17B0">
        <w:t>28.02.2018</w:t>
      </w:r>
      <w:proofErr w:type="gramEnd"/>
      <w:r w:rsidR="007B17B0">
        <w:t xml:space="preserve"> všichni zaměstnanci společnosti </w:t>
      </w:r>
      <w:r w:rsidR="001A7292">
        <w:t xml:space="preserve">ukončili svůj </w:t>
      </w:r>
      <w:r w:rsidR="007B17B0">
        <w:t xml:space="preserve">pracovní poměr a  </w:t>
      </w:r>
      <w:r w:rsidR="001A7292">
        <w:t xml:space="preserve">že tedy </w:t>
      </w:r>
      <w:r w:rsidR="007B17B0">
        <w:t>závazky vyplývající z výše uvedené smlouvy nelze z objektivních důvodů  splnit.</w:t>
      </w:r>
    </w:p>
    <w:p w:rsidR="007B17B0" w:rsidRDefault="007B17B0" w:rsidP="00224D2D">
      <w:pPr>
        <w:jc w:val="both"/>
      </w:pPr>
    </w:p>
    <w:p w:rsidR="005A651B" w:rsidRDefault="00315ADE" w:rsidP="00224D2D">
      <w:pPr>
        <w:jc w:val="both"/>
      </w:pPr>
      <w:r>
        <w:t>K</w:t>
      </w:r>
      <w:r w:rsidR="001A7292">
        <w:t xml:space="preserve"> dosavadnímu </w:t>
      </w:r>
      <w:r>
        <w:t>plnění povinností dle smlouvy ze strany společnosti Vodní zdroje Holešov</w:t>
      </w:r>
      <w:r w:rsidR="00EF710D">
        <w:t xml:space="preserve"> a.s. </w:t>
      </w:r>
      <w:r w:rsidR="001A7292">
        <w:t>je třeba uvést, že</w:t>
      </w:r>
      <w:r w:rsidR="005A651B">
        <w:t xml:space="preserve"> </w:t>
      </w:r>
      <w:r w:rsidR="00224D2D">
        <w:t xml:space="preserve">jsme Vaším prostřednictvím obdrželi zpracovanou realizační projektovou dokumentaci, </w:t>
      </w:r>
      <w:r w:rsidR="005A651B">
        <w:t xml:space="preserve">která byla dokončena </w:t>
      </w:r>
      <w:r w:rsidR="00224D2D">
        <w:t>ještě před vyhlášením úpadku</w:t>
      </w:r>
      <w:r w:rsidR="001A7292">
        <w:t>.</w:t>
      </w:r>
      <w:r w:rsidR="00224D2D">
        <w:t xml:space="preserve"> Jedná se první část </w:t>
      </w:r>
      <w:r w:rsidR="005A651B">
        <w:t xml:space="preserve">plnění </w:t>
      </w:r>
      <w:r w:rsidR="00224D2D">
        <w:t xml:space="preserve">zakázky dle </w:t>
      </w:r>
      <w:r w:rsidR="005A651B">
        <w:t>předmětné smlouvy.</w:t>
      </w:r>
    </w:p>
    <w:p w:rsidR="005A651B" w:rsidRDefault="005A651B" w:rsidP="00224D2D">
      <w:pPr>
        <w:jc w:val="both"/>
      </w:pPr>
    </w:p>
    <w:p w:rsidR="00A26EEF" w:rsidRDefault="005A651B" w:rsidP="00224D2D">
      <w:pPr>
        <w:jc w:val="both"/>
      </w:pPr>
      <w:r>
        <w:t>Realizační p</w:t>
      </w:r>
      <w:r w:rsidR="00E738A5">
        <w:t>rojektovou dokumentaci jsme prostudovali a nechali posoudit odborné firmě, která pro nás zajišťuje supervizn</w:t>
      </w:r>
      <w:r>
        <w:t>í činnosti ve věci této zakázky. Zároveň s ohledem na nemožnost dalšího plnění společnosti jsme vznesli dotaz,</w:t>
      </w:r>
      <w:r w:rsidR="00E738A5">
        <w:t xml:space="preserve"> zda je </w:t>
      </w:r>
      <w:r>
        <w:t>tato realizační projektová</w:t>
      </w:r>
      <w:r w:rsidR="00E738A5">
        <w:t xml:space="preserve"> dokumen</w:t>
      </w:r>
      <w:r>
        <w:t>tace použitelná</w:t>
      </w:r>
      <w:r w:rsidR="008C5A65">
        <w:t xml:space="preserve"> jako podklad</w:t>
      </w:r>
      <w:r w:rsidR="00884201">
        <w:t xml:space="preserve"> </w:t>
      </w:r>
      <w:r w:rsidR="008C5A65">
        <w:t>pro dokončení celého díla novým dodavatelem</w:t>
      </w:r>
      <w:r w:rsidR="00E738A5">
        <w:t xml:space="preserve">. </w:t>
      </w:r>
    </w:p>
    <w:p w:rsidR="00A26EEF" w:rsidRDefault="00A26EEF" w:rsidP="00224D2D">
      <w:pPr>
        <w:jc w:val="both"/>
      </w:pPr>
    </w:p>
    <w:p w:rsidR="008B7A75" w:rsidRDefault="00E738A5" w:rsidP="00224D2D">
      <w:pPr>
        <w:jc w:val="both"/>
      </w:pPr>
      <w:r>
        <w:t>Z </w:t>
      </w:r>
      <w:r w:rsidR="008B7A75">
        <w:t xml:space="preserve">posouzení a odborné diskuse vyplývá následující závěr: </w:t>
      </w:r>
    </w:p>
    <w:p w:rsidR="006614C7" w:rsidRDefault="008C5A65" w:rsidP="00224D2D">
      <w:pPr>
        <w:jc w:val="both"/>
      </w:pPr>
      <w:r>
        <w:t>Realizační projektová dokumentace obsahuje velké množství informací a dat, které úzce souvisí s původním dodavatelem</w:t>
      </w:r>
      <w:r w:rsidR="006614C7">
        <w:t xml:space="preserve"> a jeho plánovaným postupem v rámci plnění smlouvy</w:t>
      </w:r>
      <w:r w:rsidR="005015A8">
        <w:t>,</w:t>
      </w:r>
      <w:r>
        <w:t xml:space="preserve"> a proto není možné na ni bez </w:t>
      </w:r>
      <w:r w:rsidR="005015A8">
        <w:t>zásadních</w:t>
      </w:r>
      <w:r w:rsidR="006614C7">
        <w:t xml:space="preserve"> úprav a změn navázat</w:t>
      </w:r>
      <w:r w:rsidR="001A7292">
        <w:t>. Je zřejmé, že n</w:t>
      </w:r>
      <w:r w:rsidR="006614C7">
        <w:t>ový dodavatel by</w:t>
      </w:r>
      <w:r>
        <w:t xml:space="preserve"> </w:t>
      </w:r>
      <w:r w:rsidR="006614C7">
        <w:t xml:space="preserve">tento dokument musel uzpůsobit svým vlastním potřebám. Další problematickou otázkou je i zodpovědnost města Chrudim za </w:t>
      </w:r>
      <w:r w:rsidR="001A7292">
        <w:t xml:space="preserve">správnost </w:t>
      </w:r>
      <w:r w:rsidR="006614C7">
        <w:t>podklad</w:t>
      </w:r>
      <w:r w:rsidR="001A7292">
        <w:t>u</w:t>
      </w:r>
      <w:r w:rsidR="006614C7">
        <w:t xml:space="preserve">, který by byl novému dodavateli poskytnut pro plnění veřejné zakázky, </w:t>
      </w:r>
      <w:r w:rsidR="001A7292">
        <w:t>neboť</w:t>
      </w:r>
      <w:r w:rsidR="006614C7">
        <w:t xml:space="preserve"> v návaznosti na nemožnost plnění ze strany společnosti Vodní zdroje Holešov a.s. bude nuceno město Chrudim </w:t>
      </w:r>
      <w:r w:rsidR="001A7292">
        <w:t xml:space="preserve">tuto zakázku </w:t>
      </w:r>
      <w:r w:rsidR="006614C7">
        <w:t>nově zadat.</w:t>
      </w:r>
    </w:p>
    <w:p w:rsidR="008E2488" w:rsidRDefault="008E2488" w:rsidP="00224D2D">
      <w:pPr>
        <w:jc w:val="both"/>
      </w:pPr>
    </w:p>
    <w:p w:rsidR="008E2488" w:rsidRDefault="008E2488" w:rsidP="00224D2D">
      <w:pPr>
        <w:jc w:val="both"/>
      </w:pPr>
      <w:r>
        <w:t>Město Chrudim se tedy rozhodlo, že realizační projektovou dokumentaci zpracovanou společností Vodní zdroje H</w:t>
      </w:r>
      <w:r w:rsidR="00CA1EA6">
        <w:t>olešov a.s. nevyužije a tudíž ji</w:t>
      </w:r>
      <w:r>
        <w:t xml:space="preserve"> s tímto přípisem a vysvětlením vrací zpět. </w:t>
      </w:r>
    </w:p>
    <w:p w:rsidR="008E2488" w:rsidRDefault="008E2488" w:rsidP="00224D2D">
      <w:pPr>
        <w:jc w:val="both"/>
      </w:pPr>
    </w:p>
    <w:p w:rsidR="00CA1EA6" w:rsidRDefault="00CA1EA6" w:rsidP="00224D2D">
      <w:pPr>
        <w:jc w:val="both"/>
      </w:pPr>
    </w:p>
    <w:p w:rsidR="008E2488" w:rsidRDefault="008E2488" w:rsidP="00224D2D">
      <w:pPr>
        <w:jc w:val="both"/>
      </w:pPr>
      <w:r>
        <w:t>Nové výběrové řízení na veřejnou zakázku malého rozsahu bude obsahovat požadavek, aby dodavatel zpracoval analýzu rizik včetně realizační projektové dokumentace, neboť jen tak lze zajistit maximální ochranu zájmů zadavatele a předpoklad kvalitního a ekonomicky nejvýhodnějšího plnění novým dodavatelem.</w:t>
      </w:r>
    </w:p>
    <w:p w:rsidR="00A26EEF" w:rsidRDefault="00A26EEF" w:rsidP="00224D2D">
      <w:pPr>
        <w:jc w:val="both"/>
      </w:pPr>
    </w:p>
    <w:p w:rsidR="00A26EEF" w:rsidRDefault="00A26EEF" w:rsidP="00224D2D">
      <w:pPr>
        <w:jc w:val="both"/>
      </w:pPr>
      <w:r>
        <w:t>Dále si Vám dovoluji sdělit, že město Chrudim bere na vědomí Oznámení insolvenčního správce o odmítnutí plnění smlouvy a své pohledávky</w:t>
      </w:r>
      <w:r w:rsidR="005015A8">
        <w:t>, které mu vznikly v souvislosti s odmítnutím plnění, přihlásí do insolvenčního řízení</w:t>
      </w:r>
      <w:r w:rsidR="008E2488">
        <w:t xml:space="preserve"> v zákonem stanoveném termínu</w:t>
      </w:r>
      <w:r w:rsidR="005015A8">
        <w:t>.</w:t>
      </w:r>
    </w:p>
    <w:p w:rsidR="004F0DC5" w:rsidRDefault="004F0DC5" w:rsidP="00224D2D">
      <w:pPr>
        <w:jc w:val="both"/>
      </w:pPr>
    </w:p>
    <w:p w:rsidR="004F0DC5" w:rsidRPr="00D40123" w:rsidRDefault="004932B4" w:rsidP="00D40123">
      <w:pPr>
        <w:spacing w:line="360" w:lineRule="auto"/>
        <w:jc w:val="both"/>
        <w:rPr>
          <w:b/>
        </w:rPr>
      </w:pPr>
      <w:r w:rsidRPr="00D40123">
        <w:rPr>
          <w:b/>
        </w:rPr>
        <w:t xml:space="preserve">I přesto, že </w:t>
      </w:r>
      <w:r w:rsidR="004F0DC5" w:rsidRPr="00D40123">
        <w:rPr>
          <w:b/>
        </w:rPr>
        <w:t>došlo k odmítnutí plnění ze strany insolvenčního správce postupem dle ustanove</w:t>
      </w:r>
      <w:r w:rsidRPr="00D40123">
        <w:rPr>
          <w:b/>
        </w:rPr>
        <w:t xml:space="preserve">ní  </w:t>
      </w:r>
      <w:r w:rsidR="001A7292">
        <w:rPr>
          <w:b/>
        </w:rPr>
        <w:t xml:space="preserve">                         </w:t>
      </w:r>
      <w:r w:rsidR="004E4D08">
        <w:rPr>
          <w:b/>
        </w:rPr>
        <w:t xml:space="preserve">§ 253 odst. 4 zákona č. 182/2006 Sb., </w:t>
      </w:r>
      <w:r w:rsidRPr="00D40123">
        <w:rPr>
          <w:b/>
        </w:rPr>
        <w:t xml:space="preserve">insolvenčního zákona, </w:t>
      </w:r>
      <w:r w:rsidR="004E4D08">
        <w:rPr>
          <w:b/>
        </w:rPr>
        <w:t xml:space="preserve">ve znění pozdějších předpisů, </w:t>
      </w:r>
      <w:r w:rsidRPr="00D40123">
        <w:rPr>
          <w:b/>
        </w:rPr>
        <w:t xml:space="preserve">z opatrnosti tímto město Chrudim využívá svého práva </w:t>
      </w:r>
      <w:r w:rsidR="00D40123">
        <w:rPr>
          <w:b/>
        </w:rPr>
        <w:t>a odstupuje</w:t>
      </w:r>
      <w:r w:rsidRPr="00D40123">
        <w:rPr>
          <w:b/>
        </w:rPr>
        <w:t xml:space="preserve"> od smlouvy</w:t>
      </w:r>
      <w:r w:rsidR="00D40123">
        <w:rPr>
          <w:b/>
        </w:rPr>
        <w:t xml:space="preserve">  </w:t>
      </w:r>
      <w:r w:rsidRPr="00D40123">
        <w:rPr>
          <w:b/>
        </w:rPr>
        <w:t xml:space="preserve">č. UPR/000008/2017/DIL na provedení „Analýza rizik Chrudim, ul. </w:t>
      </w:r>
      <w:proofErr w:type="spellStart"/>
      <w:r w:rsidRPr="00D40123">
        <w:rPr>
          <w:b/>
        </w:rPr>
        <w:t>Malecká</w:t>
      </w:r>
      <w:proofErr w:type="spellEnd"/>
      <w:r w:rsidRPr="00D40123">
        <w:rPr>
          <w:b/>
        </w:rPr>
        <w:t xml:space="preserve"> – stará skládka odpadů a bývalé sbě</w:t>
      </w:r>
      <w:r w:rsidR="00D40123" w:rsidRPr="00D40123">
        <w:rPr>
          <w:b/>
        </w:rPr>
        <w:t xml:space="preserve">rné suroviny v přírodní památce Ptačí ostrovy“ uzavřené dne </w:t>
      </w:r>
      <w:proofErr w:type="gramStart"/>
      <w:r w:rsidR="00D40123" w:rsidRPr="00D40123">
        <w:rPr>
          <w:b/>
        </w:rPr>
        <w:t>28.04.2017</w:t>
      </w:r>
      <w:proofErr w:type="gramEnd"/>
      <w:r w:rsidR="00CA1EA6">
        <w:rPr>
          <w:b/>
        </w:rPr>
        <w:t xml:space="preserve"> s dodavatelem, společností Vodní zdroje Holešov, a.s.</w:t>
      </w:r>
      <w:r w:rsidR="00D40123" w:rsidRPr="00D40123">
        <w:rPr>
          <w:b/>
        </w:rPr>
        <w:t>, a to</w:t>
      </w:r>
      <w:r w:rsidRPr="00D40123">
        <w:rPr>
          <w:b/>
        </w:rPr>
        <w:t xml:space="preserve"> z důvodu podstatného porušení smlouvy zhotovitelem, </w:t>
      </w:r>
      <w:r w:rsidR="00D40123" w:rsidRPr="00D40123">
        <w:rPr>
          <w:b/>
        </w:rPr>
        <w:t>kdy je zhotovitel v insolvenčním řízení a jednoznačně sdělil, že závazky z této smlouvy vyplývající nebude realizovat.</w:t>
      </w:r>
    </w:p>
    <w:p w:rsidR="00D40123" w:rsidRDefault="00D40123" w:rsidP="00224D2D">
      <w:pPr>
        <w:jc w:val="both"/>
      </w:pPr>
    </w:p>
    <w:p w:rsidR="00D40123" w:rsidRDefault="00D40123" w:rsidP="00224D2D">
      <w:pPr>
        <w:jc w:val="both"/>
      </w:pPr>
      <w:r>
        <w:t>Účinky odstoupení nastávají dnem doručení tohoto přípisu insolvenčnímu správci, nenastaly-li již dříve z důvodu odmítnutí plnění insolvenčním správce</w:t>
      </w:r>
      <w:r w:rsidR="00FB0A7D">
        <w:t>m</w:t>
      </w:r>
      <w:r>
        <w:t>.</w:t>
      </w:r>
    </w:p>
    <w:p w:rsidR="005015A8" w:rsidRDefault="005015A8" w:rsidP="00224D2D">
      <w:pPr>
        <w:jc w:val="both"/>
      </w:pPr>
    </w:p>
    <w:p w:rsidR="005015A8" w:rsidRDefault="005015A8" w:rsidP="00224D2D">
      <w:pPr>
        <w:jc w:val="both"/>
      </w:pPr>
    </w:p>
    <w:p w:rsidR="005015A8" w:rsidRDefault="005015A8" w:rsidP="00224D2D">
      <w:pPr>
        <w:jc w:val="both"/>
      </w:pPr>
      <w:r>
        <w:t>S pozdravem</w:t>
      </w:r>
      <w:r>
        <w:tab/>
      </w:r>
      <w:r>
        <w:tab/>
      </w:r>
      <w:r>
        <w:tab/>
      </w:r>
    </w:p>
    <w:p w:rsidR="005015A8" w:rsidRDefault="005015A8" w:rsidP="00224D2D">
      <w:pPr>
        <w:jc w:val="both"/>
      </w:pPr>
    </w:p>
    <w:p w:rsidR="004D6B78" w:rsidRDefault="004D6B78" w:rsidP="00224D2D">
      <w:pPr>
        <w:jc w:val="both"/>
      </w:pPr>
    </w:p>
    <w:p w:rsidR="004D6B78" w:rsidRDefault="004D6B78" w:rsidP="00224D2D">
      <w:pPr>
        <w:jc w:val="both"/>
      </w:pPr>
    </w:p>
    <w:p w:rsidR="005015A8" w:rsidRDefault="005015A8" w:rsidP="00224D2D">
      <w:pPr>
        <w:jc w:val="both"/>
      </w:pPr>
    </w:p>
    <w:p w:rsidR="004C06D3" w:rsidRDefault="004C06D3" w:rsidP="00224D2D">
      <w:pPr>
        <w:jc w:val="both"/>
      </w:pPr>
    </w:p>
    <w:p w:rsidR="004C06D3" w:rsidRDefault="004C06D3" w:rsidP="00224D2D">
      <w:pPr>
        <w:jc w:val="both"/>
      </w:pPr>
    </w:p>
    <w:p w:rsidR="004D6B78" w:rsidRDefault="005015A8" w:rsidP="00224D2D">
      <w:pPr>
        <w:jc w:val="both"/>
      </w:pPr>
      <w:r>
        <w:t>Mgr. Petr Řezn</w:t>
      </w:r>
      <w:r w:rsidR="004D6B78">
        <w:t>íček</w:t>
      </w:r>
    </w:p>
    <w:p w:rsidR="005015A8" w:rsidRDefault="005015A8" w:rsidP="00224D2D">
      <w:pPr>
        <w:jc w:val="both"/>
      </w:pPr>
      <w:r>
        <w:t>starosta</w:t>
      </w:r>
    </w:p>
    <w:p w:rsidR="00224D2D" w:rsidRDefault="00224D2D" w:rsidP="00224D2D">
      <w:pPr>
        <w:jc w:val="both"/>
      </w:pPr>
    </w:p>
    <w:sectPr w:rsidR="00224D2D" w:rsidSect="00D0557C">
      <w:headerReference w:type="default" r:id="rId9"/>
      <w:footerReference w:type="default" r:id="rId10"/>
      <w:headerReference w:type="first" r:id="rId11"/>
      <w:pgSz w:w="11906" w:h="16838" w:code="9"/>
      <w:pgMar w:top="851" w:right="1134" w:bottom="851" w:left="1134" w:header="0" w:footer="0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98" w:rsidRDefault="00CA5198">
      <w:r>
        <w:separator/>
      </w:r>
    </w:p>
  </w:endnote>
  <w:endnote w:type="continuationSeparator" w:id="0">
    <w:p w:rsidR="00CA5198" w:rsidRDefault="00CA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49" w:rsidRPr="0075119D" w:rsidRDefault="00AB2349">
    <w:pPr>
      <w:pStyle w:val="Zpat"/>
      <w:jc w:val="center"/>
      <w:rPr>
        <w:i/>
      </w:rPr>
    </w:pPr>
    <w:r w:rsidRPr="0075119D">
      <w:rPr>
        <w:i/>
      </w:rPr>
      <w:t xml:space="preserve">Stránka </w:t>
    </w:r>
    <w:r w:rsidR="00D23E58" w:rsidRPr="0075119D">
      <w:rPr>
        <w:i/>
        <w:sz w:val="24"/>
        <w:szCs w:val="24"/>
      </w:rPr>
      <w:fldChar w:fldCharType="begin"/>
    </w:r>
    <w:r w:rsidRPr="0075119D">
      <w:rPr>
        <w:i/>
      </w:rPr>
      <w:instrText>PAGE</w:instrText>
    </w:r>
    <w:r w:rsidR="00D23E58" w:rsidRPr="0075119D">
      <w:rPr>
        <w:i/>
        <w:sz w:val="24"/>
        <w:szCs w:val="24"/>
      </w:rPr>
      <w:fldChar w:fldCharType="separate"/>
    </w:r>
    <w:r w:rsidR="003616BB">
      <w:rPr>
        <w:i/>
        <w:noProof/>
      </w:rPr>
      <w:t>2</w:t>
    </w:r>
    <w:r w:rsidR="00D23E58" w:rsidRPr="0075119D">
      <w:rPr>
        <w:i/>
        <w:sz w:val="24"/>
        <w:szCs w:val="24"/>
      </w:rPr>
      <w:fldChar w:fldCharType="end"/>
    </w:r>
    <w:r w:rsidRPr="0075119D">
      <w:rPr>
        <w:i/>
      </w:rPr>
      <w:t xml:space="preserve"> z </w:t>
    </w:r>
    <w:r w:rsidR="00D23E58" w:rsidRPr="0075119D">
      <w:rPr>
        <w:i/>
        <w:sz w:val="24"/>
        <w:szCs w:val="24"/>
      </w:rPr>
      <w:fldChar w:fldCharType="begin"/>
    </w:r>
    <w:r w:rsidRPr="0075119D">
      <w:rPr>
        <w:i/>
      </w:rPr>
      <w:instrText>NUMPAGES</w:instrText>
    </w:r>
    <w:r w:rsidR="00D23E58" w:rsidRPr="0075119D">
      <w:rPr>
        <w:i/>
        <w:sz w:val="24"/>
        <w:szCs w:val="24"/>
      </w:rPr>
      <w:fldChar w:fldCharType="separate"/>
    </w:r>
    <w:r w:rsidR="003616BB">
      <w:rPr>
        <w:i/>
        <w:noProof/>
      </w:rPr>
      <w:t>2</w:t>
    </w:r>
    <w:r w:rsidR="00D23E58" w:rsidRPr="0075119D">
      <w:rPr>
        <w:i/>
        <w:sz w:val="24"/>
        <w:szCs w:val="24"/>
      </w:rPr>
      <w:fldChar w:fldCharType="end"/>
    </w:r>
  </w:p>
  <w:p w:rsidR="00AB2349" w:rsidRDefault="00AB23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98" w:rsidRDefault="00CA5198">
      <w:r>
        <w:separator/>
      </w:r>
    </w:p>
  </w:footnote>
  <w:footnote w:type="continuationSeparator" w:id="0">
    <w:p w:rsidR="00CA5198" w:rsidRDefault="00CA5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49" w:rsidRDefault="00AB2349">
    <w:pPr>
      <w:pStyle w:val="Zhlav"/>
      <w:rPr>
        <w:sz w:val="18"/>
        <w:szCs w:val="18"/>
      </w:rPr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49" w:rsidRDefault="00AB2349" w:rsidP="008E0A6E">
    <w:pPr>
      <w:contextualSpacing/>
      <w:jc w:val="both"/>
      <w:rPr>
        <w:rFonts w:ascii="Calibri" w:eastAsia="Arial Unicode MS" w:hAnsi="Calibri"/>
        <w:bCs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5D"/>
    <w:rsid w:val="00143009"/>
    <w:rsid w:val="001A678F"/>
    <w:rsid w:val="001A7292"/>
    <w:rsid w:val="00212790"/>
    <w:rsid w:val="00224D2D"/>
    <w:rsid w:val="00250EFD"/>
    <w:rsid w:val="00315ADE"/>
    <w:rsid w:val="00357765"/>
    <w:rsid w:val="003616BB"/>
    <w:rsid w:val="004932B4"/>
    <w:rsid w:val="004C06D3"/>
    <w:rsid w:val="004D6B78"/>
    <w:rsid w:val="004E4D08"/>
    <w:rsid w:val="004F0DC5"/>
    <w:rsid w:val="004F6AEE"/>
    <w:rsid w:val="005015A8"/>
    <w:rsid w:val="00583AF2"/>
    <w:rsid w:val="005A651B"/>
    <w:rsid w:val="006152B3"/>
    <w:rsid w:val="006614C7"/>
    <w:rsid w:val="0066674B"/>
    <w:rsid w:val="006C495D"/>
    <w:rsid w:val="007413C4"/>
    <w:rsid w:val="007B17B0"/>
    <w:rsid w:val="0080006A"/>
    <w:rsid w:val="00884201"/>
    <w:rsid w:val="008B7A75"/>
    <w:rsid w:val="008C5A65"/>
    <w:rsid w:val="008E0A6E"/>
    <w:rsid w:val="008E2488"/>
    <w:rsid w:val="008F3AD7"/>
    <w:rsid w:val="00A26EEF"/>
    <w:rsid w:val="00A92BA9"/>
    <w:rsid w:val="00AB2349"/>
    <w:rsid w:val="00C17DDB"/>
    <w:rsid w:val="00C71A4F"/>
    <w:rsid w:val="00CA1EA6"/>
    <w:rsid w:val="00CA4A5B"/>
    <w:rsid w:val="00CA5198"/>
    <w:rsid w:val="00D0557C"/>
    <w:rsid w:val="00D23E58"/>
    <w:rsid w:val="00D40123"/>
    <w:rsid w:val="00D526FD"/>
    <w:rsid w:val="00E738A5"/>
    <w:rsid w:val="00EF710D"/>
    <w:rsid w:val="00F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95D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49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C495D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49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495D"/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95D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49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C495D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49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495D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Ratzenbek Karel</dc:creator>
  <cp:lastModifiedBy>luptakovah</cp:lastModifiedBy>
  <cp:revision>5</cp:revision>
  <cp:lastPrinted>2018-03-28T11:32:00Z</cp:lastPrinted>
  <dcterms:created xsi:type="dcterms:W3CDTF">2018-03-28T08:38:00Z</dcterms:created>
  <dcterms:modified xsi:type="dcterms:W3CDTF">2018-03-28T12:29:00Z</dcterms:modified>
</cp:coreProperties>
</file>