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896" w:rsidRPr="00072D7B" w:rsidRDefault="00DD4896" w:rsidP="00DD4896">
      <w:pPr>
        <w:jc w:val="center"/>
        <w:rPr>
          <w:rFonts w:ascii="Arial CE" w:hAnsi="Arial CE" w:cs="Arial"/>
          <w:b/>
          <w:sz w:val="32"/>
          <w:szCs w:val="32"/>
        </w:rPr>
      </w:pPr>
      <w:r w:rsidRPr="00072D7B">
        <w:rPr>
          <w:rFonts w:ascii="Arial CE" w:hAnsi="Arial CE" w:cs="Arial"/>
          <w:b/>
          <w:sz w:val="32"/>
          <w:szCs w:val="32"/>
        </w:rPr>
        <w:t xml:space="preserve">S M L O U V A   O   D Í L O </w:t>
      </w:r>
    </w:p>
    <w:p w:rsidR="00DD4896" w:rsidRDefault="00DD4896" w:rsidP="00DD4896">
      <w:pPr>
        <w:jc w:val="center"/>
        <w:rPr>
          <w:rFonts w:ascii="Arial" w:hAnsi="Arial" w:cs="Arial"/>
          <w:sz w:val="22"/>
          <w:szCs w:val="22"/>
        </w:rPr>
      </w:pPr>
    </w:p>
    <w:p w:rsidR="00DD4896" w:rsidRDefault="00DD4896" w:rsidP="00DD4896">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DD4896" w:rsidRDefault="00DD4896" w:rsidP="00DD4896">
      <w:pPr>
        <w:jc w:val="center"/>
        <w:rPr>
          <w:rFonts w:ascii="Arial" w:hAnsi="Arial" w:cs="Arial"/>
          <w:sz w:val="22"/>
          <w:szCs w:val="22"/>
        </w:rPr>
      </w:pPr>
    </w:p>
    <w:p w:rsidR="00DD4896" w:rsidRDefault="00DD4896" w:rsidP="00DD4896">
      <w:pP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 xml:space="preserve">smlouvy </w:t>
      </w:r>
      <w:r>
        <w:rPr>
          <w:rFonts w:ascii="Arial CE" w:hAnsi="Arial CE" w:cs="Arial"/>
          <w:b/>
          <w:sz w:val="22"/>
          <w:szCs w:val="22"/>
        </w:rPr>
        <w:t>zhotovitele</w:t>
      </w:r>
      <w:r w:rsidRPr="001D7A19">
        <w:rPr>
          <w:rFonts w:ascii="Arial CE" w:hAnsi="Arial CE" w:cs="Arial"/>
          <w:b/>
          <w:sz w:val="22"/>
          <w:szCs w:val="22"/>
        </w:rPr>
        <w:t>:</w:t>
      </w:r>
      <w:r>
        <w:rPr>
          <w:rFonts w:ascii="Arial CE" w:hAnsi="Arial CE" w:cs="Arial"/>
          <w:b/>
          <w:sz w:val="22"/>
          <w:szCs w:val="22"/>
        </w:rPr>
        <w:tab/>
      </w:r>
      <w:r>
        <w:rPr>
          <w:rFonts w:ascii="Arial CE" w:hAnsi="Arial CE" w:cs="Arial"/>
          <w:b/>
          <w:sz w:val="22"/>
          <w:szCs w:val="22"/>
        </w:rPr>
        <w:tab/>
        <w:t>018048A</w:t>
      </w:r>
    </w:p>
    <w:p w:rsidR="00DD4896" w:rsidRPr="001D7A19" w:rsidRDefault="00DD4896" w:rsidP="00DD4896">
      <w:pP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smlouvy</w:t>
      </w:r>
      <w:r>
        <w:rPr>
          <w:rFonts w:ascii="Arial CE" w:hAnsi="Arial CE" w:cs="Arial"/>
          <w:b/>
          <w:sz w:val="22"/>
          <w:szCs w:val="22"/>
        </w:rPr>
        <w:t xml:space="preserve"> objednatele</w:t>
      </w:r>
      <w:r w:rsidRPr="001D7A19">
        <w:rPr>
          <w:rFonts w:ascii="Arial CE" w:hAnsi="Arial CE" w:cs="Arial"/>
          <w:b/>
          <w:sz w:val="22"/>
          <w:szCs w:val="22"/>
        </w:rPr>
        <w:t>:</w:t>
      </w:r>
      <w:r>
        <w:rPr>
          <w:rFonts w:ascii="Arial CE" w:hAnsi="Arial CE" w:cs="Arial"/>
          <w:b/>
          <w:sz w:val="22"/>
          <w:szCs w:val="22"/>
        </w:rPr>
        <w:tab/>
        <w:t>304/2018</w:t>
      </w:r>
    </w:p>
    <w:p w:rsidR="00DD4896" w:rsidRPr="001D7A19" w:rsidRDefault="00DD4896" w:rsidP="00DD4896">
      <w:pPr>
        <w:rPr>
          <w:rFonts w:ascii="Arial CE" w:hAnsi="Arial CE" w:cs="Arial"/>
          <w:b/>
          <w:sz w:val="22"/>
          <w:szCs w:val="22"/>
        </w:rPr>
      </w:pPr>
    </w:p>
    <w:p w:rsidR="00DD4896" w:rsidRDefault="00DD4896" w:rsidP="00DD4896">
      <w:pPr>
        <w:pStyle w:val="Export0"/>
        <w:outlineLvl w:val="0"/>
        <w:rPr>
          <w:rFonts w:ascii="Arial" w:hAnsi="Arial" w:cs="Arial"/>
          <w:b/>
          <w:sz w:val="22"/>
          <w:szCs w:val="22"/>
          <w:lang w:val="cs-CZ"/>
        </w:rPr>
      </w:pPr>
      <w:r w:rsidRPr="0083347B">
        <w:rPr>
          <w:rFonts w:ascii="Arial" w:hAnsi="Arial" w:cs="Arial"/>
          <w:b/>
          <w:sz w:val="22"/>
          <w:szCs w:val="22"/>
          <w:lang w:val="cs-CZ"/>
        </w:rPr>
        <w:t>Název díla:</w:t>
      </w:r>
    </w:p>
    <w:p w:rsidR="00DD4896" w:rsidRPr="0083347B" w:rsidRDefault="00DD4896" w:rsidP="00DD4896">
      <w:pPr>
        <w:pStyle w:val="Export0"/>
        <w:outlineLvl w:val="0"/>
        <w:rPr>
          <w:rFonts w:ascii="Arial" w:hAnsi="Arial" w:cs="Arial"/>
          <w:b/>
          <w:sz w:val="22"/>
          <w:szCs w:val="22"/>
        </w:rPr>
      </w:pPr>
      <w:r>
        <w:rPr>
          <w:rFonts w:ascii="Arial" w:hAnsi="Arial" w:cs="Arial"/>
          <w:b/>
          <w:sz w:val="22"/>
          <w:szCs w:val="22"/>
        </w:rPr>
        <w:t>“</w:t>
      </w:r>
      <w:r w:rsidRPr="00A67C40">
        <w:rPr>
          <w:rFonts w:ascii="Arial" w:hAnsi="Arial" w:cs="Arial"/>
          <w:b/>
          <w:sz w:val="22"/>
          <w:szCs w:val="22"/>
        </w:rPr>
        <w:t>VD Přísečnice - vybudování MVE</w:t>
      </w:r>
      <w:r>
        <w:rPr>
          <w:rFonts w:ascii="Arial" w:hAnsi="Arial" w:cs="Arial"/>
          <w:b/>
          <w:sz w:val="22"/>
          <w:szCs w:val="22"/>
        </w:rPr>
        <w:t>” - projektová dokumentace DÚR, DSP, DPS</w:t>
      </w:r>
    </w:p>
    <w:p w:rsidR="00DD4896" w:rsidRDefault="00DD4896" w:rsidP="00DD4896">
      <w:pPr>
        <w:jc w:val="center"/>
        <w:outlineLvl w:val="0"/>
        <w:rPr>
          <w:rFonts w:ascii="Arial CE" w:hAnsi="Arial CE" w:cs="Arial"/>
          <w:b/>
        </w:rPr>
      </w:pPr>
    </w:p>
    <w:p w:rsidR="00DD4896" w:rsidRDefault="00DD4896" w:rsidP="000B1927">
      <w:pPr>
        <w:pStyle w:val="Zkladntext22"/>
        <w:jc w:val="both"/>
        <w:rPr>
          <w:rFonts w:cs="Arial"/>
          <w:sz w:val="22"/>
          <w:szCs w:val="22"/>
        </w:rPr>
      </w:pPr>
    </w:p>
    <w:p w:rsidR="00DD4896" w:rsidRDefault="00DD4896"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DD4896" w:rsidRDefault="00DD4896" w:rsidP="000B1927">
      <w:pPr>
        <w:tabs>
          <w:tab w:val="left" w:pos="4080"/>
        </w:tabs>
        <w:jc w:val="both"/>
        <w:rPr>
          <w:rFonts w:ascii="Arial" w:hAnsi="Arial" w:cs="Arial"/>
          <w:b/>
          <w:sz w:val="32"/>
          <w:szCs w:val="32"/>
        </w:rPr>
      </w:pPr>
    </w:p>
    <w:p w:rsidR="00DD4896" w:rsidRDefault="00DD4896"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DD4896" w:rsidRDefault="00DD4896"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DD4896" w:rsidRDefault="00DD4896"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DD4896" w:rsidRDefault="00DD4896"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Ing. Vlastimil Hasík, investiční ředitel</w:t>
      </w:r>
    </w:p>
    <w:p w:rsidR="00DD4896" w:rsidRDefault="00DD4896"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DD4896" w:rsidRDefault="00DD4896" w:rsidP="000B1927">
      <w:pPr>
        <w:tabs>
          <w:tab w:val="left" w:pos="3960"/>
        </w:tabs>
        <w:ind w:left="3969" w:hanging="3969"/>
        <w:jc w:val="both"/>
        <w:rPr>
          <w:rFonts w:ascii="Arial" w:hAnsi="Arial" w:cs="Arial"/>
          <w:b/>
          <w:strike/>
          <w:sz w:val="22"/>
          <w:szCs w:val="22"/>
        </w:rPr>
      </w:pPr>
    </w:p>
    <w:p w:rsidR="00DD4896" w:rsidRDefault="00DD4896"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DD4896" w:rsidRDefault="00DD4896" w:rsidP="000B1927">
      <w:pPr>
        <w:tabs>
          <w:tab w:val="left" w:pos="3960"/>
        </w:tabs>
        <w:autoSpaceDE w:val="0"/>
        <w:rPr>
          <w:rFonts w:ascii="Arial CE" w:hAnsi="Arial CE"/>
          <w:sz w:val="22"/>
          <w:szCs w:val="22"/>
        </w:rPr>
      </w:pPr>
      <w:r>
        <w:rPr>
          <w:rFonts w:ascii="Arial CE" w:hAnsi="Arial CE" w:cs="Arial"/>
          <w:color w:val="000000"/>
          <w:sz w:val="22"/>
          <w:szCs w:val="22"/>
        </w:rPr>
        <w:tab/>
      </w:r>
    </w:p>
    <w:p w:rsidR="00DD4896" w:rsidRDefault="00DD4896" w:rsidP="000B1927">
      <w:pPr>
        <w:tabs>
          <w:tab w:val="left" w:pos="3960"/>
        </w:tabs>
        <w:jc w:val="both"/>
        <w:rPr>
          <w:rFonts w:ascii="Arial" w:hAnsi="Arial" w:cs="Arial"/>
          <w:b/>
          <w:sz w:val="22"/>
          <w:szCs w:val="22"/>
        </w:rPr>
      </w:pPr>
    </w:p>
    <w:p w:rsidR="00DD4896" w:rsidRPr="001D7A19" w:rsidRDefault="00DD4896" w:rsidP="000A6DEF">
      <w:pPr>
        <w:tabs>
          <w:tab w:val="left" w:pos="3960"/>
        </w:tabs>
        <w:jc w:val="both"/>
        <w:rPr>
          <w:rFonts w:ascii="Arial CE" w:hAnsi="Arial CE" w:cs="Arial"/>
          <w:b/>
          <w:sz w:val="22"/>
          <w:szCs w:val="22"/>
        </w:rPr>
      </w:pPr>
    </w:p>
    <w:p w:rsidR="00DD4896" w:rsidRDefault="00DD489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DD4896" w:rsidRDefault="00DD489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DD4896" w:rsidRDefault="00DD4896" w:rsidP="000A6DEF">
      <w:pPr>
        <w:tabs>
          <w:tab w:val="left" w:pos="3960"/>
        </w:tabs>
        <w:jc w:val="both"/>
        <w:rPr>
          <w:rFonts w:ascii="Arial CE" w:hAnsi="Arial CE" w:cs="Arial"/>
          <w:b/>
          <w:sz w:val="22"/>
          <w:szCs w:val="22"/>
        </w:rPr>
      </w:pPr>
    </w:p>
    <w:p w:rsidR="00DD4896" w:rsidRPr="001D7A19" w:rsidRDefault="00DD4896" w:rsidP="000A6DEF">
      <w:pPr>
        <w:tabs>
          <w:tab w:val="left" w:pos="3960"/>
        </w:tabs>
        <w:jc w:val="both"/>
        <w:rPr>
          <w:rFonts w:ascii="Arial CE" w:hAnsi="Arial CE" w:cs="Arial"/>
          <w:b/>
          <w:sz w:val="22"/>
          <w:szCs w:val="22"/>
        </w:rPr>
      </w:pPr>
    </w:p>
    <w:p w:rsidR="00DD4896" w:rsidRPr="001D7A19" w:rsidRDefault="00DD489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DD4896" w:rsidRPr="001D7A19" w:rsidRDefault="00DD489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142A57" w:rsidRDefault="00DD4896" w:rsidP="00DD4896">
      <w:pPr>
        <w:autoSpaceDE w:val="0"/>
        <w:autoSpaceDN w:val="0"/>
        <w:adjustRightInd w:val="0"/>
        <w:jc w:val="center"/>
        <w:rPr>
          <w:rFonts w:ascii="Arial CE" w:hAnsi="Arial CE" w:cs="Arial"/>
          <w:b/>
          <w:sz w:val="22"/>
          <w:szCs w:val="22"/>
        </w:rPr>
      </w:pPr>
      <w:r w:rsidRPr="001D7A19">
        <w:rPr>
          <w:rFonts w:ascii="Arial CE" w:hAnsi="Arial CE" w:cs="Arial"/>
          <w:b/>
          <w:bCs/>
          <w:color w:val="000000"/>
          <w:sz w:val="28"/>
          <w:szCs w:val="28"/>
        </w:rPr>
        <w:t xml:space="preserve">  </w:t>
      </w:r>
    </w:p>
    <w:p w:rsidR="00A67C40" w:rsidRPr="00C2590C" w:rsidRDefault="00A67C40" w:rsidP="00A67C40">
      <w:pPr>
        <w:tabs>
          <w:tab w:val="left" w:pos="3960"/>
        </w:tabs>
        <w:jc w:val="both"/>
        <w:rPr>
          <w:rFonts w:ascii="Arial CE" w:hAnsi="Arial CE" w:cs="Arial"/>
          <w:b/>
          <w:sz w:val="22"/>
          <w:szCs w:val="22"/>
        </w:rPr>
      </w:pPr>
      <w:r>
        <w:rPr>
          <w:rFonts w:ascii="Arial CE" w:hAnsi="Arial CE" w:cs="Arial"/>
          <w:b/>
          <w:sz w:val="22"/>
          <w:szCs w:val="22"/>
        </w:rPr>
        <w:t>Zhotovitel</w:t>
      </w:r>
      <w:r w:rsidRPr="00F33A55">
        <w:rPr>
          <w:rFonts w:ascii="Arial CE" w:hAnsi="Arial CE" w:cs="Arial"/>
          <w:b/>
          <w:sz w:val="22"/>
          <w:szCs w:val="22"/>
        </w:rPr>
        <w:t>:</w:t>
      </w:r>
      <w:r w:rsidRPr="00C2590C">
        <w:rPr>
          <w:rFonts w:ascii="Arial CE" w:hAnsi="Arial CE" w:cs="Arial"/>
          <w:b/>
          <w:sz w:val="22"/>
          <w:szCs w:val="22"/>
        </w:rPr>
        <w:tab/>
        <w:t>A</w:t>
      </w:r>
      <w:r w:rsidR="00681006">
        <w:rPr>
          <w:rFonts w:ascii="Arial CE" w:hAnsi="Arial CE" w:cs="Arial"/>
          <w:b/>
          <w:sz w:val="22"/>
          <w:szCs w:val="22"/>
        </w:rPr>
        <w:t xml:space="preserve">QUATIS </w:t>
      </w:r>
      <w:r w:rsidRPr="00C2590C">
        <w:rPr>
          <w:rFonts w:ascii="Arial CE" w:hAnsi="Arial CE" w:cs="Arial"/>
          <w:b/>
          <w:sz w:val="22"/>
          <w:szCs w:val="22"/>
        </w:rPr>
        <w:t>a.s</w:t>
      </w:r>
    </w:p>
    <w:p w:rsidR="00A67C40" w:rsidRPr="00C2590C" w:rsidRDefault="00A67C40" w:rsidP="00A67C40">
      <w:pPr>
        <w:tabs>
          <w:tab w:val="left" w:pos="3960"/>
        </w:tabs>
        <w:jc w:val="both"/>
        <w:rPr>
          <w:rFonts w:ascii="Arial CE" w:hAnsi="Arial CE" w:cs="Arial"/>
          <w:sz w:val="22"/>
          <w:szCs w:val="22"/>
        </w:rPr>
      </w:pPr>
      <w:r w:rsidRPr="00C2590C">
        <w:rPr>
          <w:rFonts w:ascii="Arial CE" w:hAnsi="Arial CE" w:cs="Arial"/>
          <w:sz w:val="22"/>
          <w:szCs w:val="22"/>
        </w:rPr>
        <w:tab/>
        <w:t>Botanická 834/56, 602 00 Brno</w:t>
      </w:r>
    </w:p>
    <w:p w:rsidR="00A67C40" w:rsidRPr="00C2590C" w:rsidRDefault="00A67C40" w:rsidP="00A67C40">
      <w:pPr>
        <w:tabs>
          <w:tab w:val="left" w:pos="3960"/>
        </w:tabs>
        <w:jc w:val="both"/>
        <w:rPr>
          <w:rFonts w:ascii="Arial CE" w:hAnsi="Arial CE" w:cs="Arial"/>
          <w:sz w:val="22"/>
          <w:szCs w:val="22"/>
        </w:rPr>
      </w:pPr>
      <w:r w:rsidRPr="00C2590C">
        <w:rPr>
          <w:rFonts w:ascii="Arial CE" w:hAnsi="Arial CE" w:cs="Arial"/>
          <w:b/>
          <w:sz w:val="22"/>
          <w:szCs w:val="22"/>
        </w:rPr>
        <w:t>IČ</w:t>
      </w:r>
      <w:r>
        <w:rPr>
          <w:rFonts w:ascii="Arial CE" w:hAnsi="Arial CE" w:cs="Arial"/>
          <w:b/>
          <w:sz w:val="22"/>
          <w:szCs w:val="22"/>
        </w:rPr>
        <w:t>O</w:t>
      </w:r>
      <w:r w:rsidRPr="00C2590C">
        <w:rPr>
          <w:rFonts w:ascii="Arial CE" w:hAnsi="Arial CE" w:cs="Arial"/>
          <w:b/>
          <w:sz w:val="22"/>
          <w:szCs w:val="22"/>
        </w:rPr>
        <w:t>:</w:t>
      </w:r>
      <w:r w:rsidRPr="00C2590C">
        <w:rPr>
          <w:rFonts w:ascii="Arial CE" w:hAnsi="Arial CE" w:cs="Arial"/>
          <w:b/>
          <w:sz w:val="22"/>
          <w:szCs w:val="22"/>
        </w:rPr>
        <w:tab/>
      </w:r>
      <w:r w:rsidRPr="00C2590C">
        <w:rPr>
          <w:rFonts w:ascii="Arial CE" w:hAnsi="Arial CE" w:cs="Arial"/>
          <w:sz w:val="22"/>
          <w:szCs w:val="22"/>
        </w:rPr>
        <w:t>46347526</w:t>
      </w:r>
    </w:p>
    <w:p w:rsidR="00A67C40" w:rsidRPr="00C2590C" w:rsidRDefault="00A67C40" w:rsidP="00A67C40">
      <w:pPr>
        <w:tabs>
          <w:tab w:val="left" w:pos="3960"/>
        </w:tabs>
        <w:jc w:val="both"/>
        <w:rPr>
          <w:rFonts w:ascii="Arial CE" w:hAnsi="Arial CE" w:cs="Arial"/>
          <w:sz w:val="22"/>
          <w:szCs w:val="22"/>
        </w:rPr>
      </w:pPr>
      <w:r w:rsidRPr="00C2590C">
        <w:rPr>
          <w:rFonts w:ascii="Arial CE" w:hAnsi="Arial CE" w:cs="Arial"/>
          <w:b/>
          <w:sz w:val="22"/>
          <w:szCs w:val="22"/>
        </w:rPr>
        <w:t>DIČ:</w:t>
      </w:r>
      <w:r w:rsidRPr="00C2590C">
        <w:rPr>
          <w:rFonts w:ascii="Arial CE" w:hAnsi="Arial CE" w:cs="Arial"/>
          <w:b/>
          <w:sz w:val="22"/>
          <w:szCs w:val="22"/>
        </w:rPr>
        <w:tab/>
      </w:r>
      <w:r w:rsidRPr="00C2590C">
        <w:rPr>
          <w:rFonts w:ascii="Arial CE" w:hAnsi="Arial CE" w:cs="Arial"/>
          <w:sz w:val="22"/>
          <w:szCs w:val="22"/>
        </w:rPr>
        <w:t>CZ46347526</w:t>
      </w:r>
    </w:p>
    <w:p w:rsidR="00A67C40" w:rsidRPr="00C2590C" w:rsidRDefault="00A67C40" w:rsidP="00A67C40">
      <w:pPr>
        <w:tabs>
          <w:tab w:val="left" w:pos="3960"/>
        </w:tabs>
        <w:ind w:left="3960" w:hanging="3960"/>
        <w:jc w:val="both"/>
        <w:rPr>
          <w:rFonts w:ascii="Arial CE" w:hAnsi="Arial CE" w:cs="Arial"/>
          <w:sz w:val="22"/>
          <w:szCs w:val="22"/>
        </w:rPr>
      </w:pPr>
      <w:r w:rsidRPr="00C2590C">
        <w:rPr>
          <w:rFonts w:ascii="Arial CE" w:hAnsi="Arial CE" w:cs="Arial"/>
          <w:b/>
          <w:sz w:val="22"/>
          <w:szCs w:val="22"/>
        </w:rPr>
        <w:t>zastoupený:</w:t>
      </w:r>
      <w:r w:rsidRPr="00C2590C">
        <w:rPr>
          <w:rFonts w:ascii="Arial CE" w:hAnsi="Arial CE" w:cs="Arial"/>
          <w:b/>
          <w:sz w:val="22"/>
          <w:szCs w:val="22"/>
        </w:rPr>
        <w:tab/>
      </w:r>
      <w:r w:rsidR="00681006">
        <w:rPr>
          <w:rFonts w:ascii="Arial CE" w:hAnsi="Arial CE" w:cs="Arial"/>
          <w:b/>
          <w:sz w:val="22"/>
          <w:szCs w:val="22"/>
        </w:rPr>
        <w:t xml:space="preserve">na základě pověření ze dne 15. 11. 2016 společně </w:t>
      </w:r>
      <w:r w:rsidRPr="00C2590C">
        <w:rPr>
          <w:rFonts w:ascii="Arial CE" w:hAnsi="Arial CE" w:cs="Arial"/>
          <w:sz w:val="22"/>
          <w:szCs w:val="22"/>
        </w:rPr>
        <w:t>Ing. Pavlem Kutálkem, generálním ředitelem</w:t>
      </w:r>
      <w:r w:rsidR="00681006">
        <w:rPr>
          <w:rFonts w:ascii="Arial CE" w:hAnsi="Arial CE" w:cs="Arial"/>
          <w:sz w:val="22"/>
          <w:szCs w:val="22"/>
        </w:rPr>
        <w:t xml:space="preserve"> a Ing. Radkem Maděřičem, technickým ředitelem</w:t>
      </w:r>
    </w:p>
    <w:p w:rsidR="00A67C40" w:rsidRPr="00C2590C" w:rsidRDefault="00A67C40" w:rsidP="00A67C40">
      <w:pPr>
        <w:tabs>
          <w:tab w:val="left" w:pos="3960"/>
        </w:tabs>
        <w:jc w:val="both"/>
        <w:rPr>
          <w:rFonts w:ascii="Arial CE" w:hAnsi="Arial CE" w:cs="Arial"/>
          <w:b/>
          <w:sz w:val="22"/>
          <w:szCs w:val="22"/>
        </w:rPr>
      </w:pPr>
      <w:r w:rsidRPr="00C2590C">
        <w:rPr>
          <w:rFonts w:ascii="Arial CE" w:hAnsi="Arial CE" w:cs="Arial"/>
          <w:b/>
          <w:sz w:val="22"/>
          <w:szCs w:val="22"/>
        </w:rPr>
        <w:t>zástupce ve věcech smluvních:</w:t>
      </w:r>
      <w:r w:rsidRPr="00C2590C">
        <w:rPr>
          <w:rFonts w:ascii="Arial CE" w:hAnsi="Arial CE" w:cs="Arial"/>
          <w:b/>
          <w:sz w:val="22"/>
          <w:szCs w:val="22"/>
        </w:rPr>
        <w:tab/>
      </w:r>
    </w:p>
    <w:p w:rsidR="00A67C40" w:rsidRPr="00C2590C" w:rsidRDefault="00A67C40" w:rsidP="00A67C40">
      <w:pPr>
        <w:autoSpaceDE w:val="0"/>
        <w:autoSpaceDN w:val="0"/>
        <w:adjustRightInd w:val="0"/>
        <w:spacing w:line="300" w:lineRule="atLeast"/>
        <w:jc w:val="both"/>
        <w:rPr>
          <w:rFonts w:ascii="Arial" w:hAnsi="Arial" w:cs="Arial"/>
          <w:sz w:val="22"/>
          <w:szCs w:val="22"/>
        </w:rPr>
      </w:pPr>
      <w:r w:rsidRPr="00C2590C">
        <w:rPr>
          <w:rFonts w:ascii="Arial CE" w:hAnsi="Arial CE" w:cs="Arial"/>
          <w:b/>
          <w:sz w:val="22"/>
          <w:szCs w:val="22"/>
        </w:rPr>
        <w:t>zástupce ve věcech technických:</w:t>
      </w:r>
      <w:r w:rsidRPr="00C2590C">
        <w:rPr>
          <w:rFonts w:ascii="Arial CE" w:hAnsi="Arial CE" w:cs="Arial"/>
          <w:b/>
          <w:sz w:val="22"/>
          <w:szCs w:val="22"/>
        </w:rPr>
        <w:tab/>
      </w:r>
      <w:r w:rsidR="00681006">
        <w:rPr>
          <w:rFonts w:ascii="Arial" w:hAnsi="Arial" w:cs="Arial"/>
          <w:color w:val="000000"/>
          <w:sz w:val="22"/>
          <w:szCs w:val="22"/>
        </w:rPr>
        <w:tab/>
        <w:t>Ing. Oldřich Neumayer, CSc.</w:t>
      </w:r>
    </w:p>
    <w:p w:rsidR="00A67C40" w:rsidRPr="00C2590C" w:rsidRDefault="00A67C40" w:rsidP="00A67C40">
      <w:pPr>
        <w:tabs>
          <w:tab w:val="left" w:pos="3960"/>
        </w:tabs>
        <w:jc w:val="both"/>
        <w:rPr>
          <w:rFonts w:ascii="Arial CE" w:hAnsi="Arial CE" w:cs="Arial"/>
          <w:sz w:val="22"/>
          <w:szCs w:val="22"/>
        </w:rPr>
      </w:pPr>
    </w:p>
    <w:p w:rsidR="00A67C40" w:rsidRPr="00C2590C" w:rsidRDefault="00A67C40" w:rsidP="00DD4896">
      <w:pPr>
        <w:tabs>
          <w:tab w:val="left" w:pos="3969"/>
        </w:tabs>
        <w:autoSpaceDE w:val="0"/>
        <w:autoSpaceDN w:val="0"/>
        <w:adjustRightInd w:val="0"/>
        <w:spacing w:line="300" w:lineRule="atLeast"/>
        <w:jc w:val="both"/>
        <w:rPr>
          <w:rFonts w:ascii="Arial" w:hAnsi="Arial" w:cs="Arial"/>
          <w:sz w:val="22"/>
          <w:szCs w:val="22"/>
        </w:rPr>
      </w:pPr>
      <w:r w:rsidRPr="00C2590C">
        <w:rPr>
          <w:rFonts w:ascii="Arial CE" w:hAnsi="Arial CE" w:cs="Arial"/>
          <w:sz w:val="22"/>
          <w:szCs w:val="22"/>
        </w:rPr>
        <w:tab/>
      </w:r>
    </w:p>
    <w:p w:rsidR="00A67C40" w:rsidRPr="00C2590C" w:rsidRDefault="00A67C40" w:rsidP="00A67C40">
      <w:pPr>
        <w:tabs>
          <w:tab w:val="left" w:pos="3960"/>
        </w:tabs>
        <w:jc w:val="both"/>
        <w:rPr>
          <w:rFonts w:ascii="Arial CE" w:hAnsi="Arial CE" w:cs="Arial"/>
          <w:b/>
          <w:sz w:val="22"/>
          <w:szCs w:val="22"/>
        </w:rPr>
      </w:pPr>
    </w:p>
    <w:p w:rsidR="00A67C40" w:rsidRPr="00C2590C" w:rsidRDefault="00A67C40" w:rsidP="00A67C40">
      <w:pPr>
        <w:tabs>
          <w:tab w:val="left" w:pos="3960"/>
        </w:tabs>
        <w:autoSpaceDE w:val="0"/>
        <w:autoSpaceDN w:val="0"/>
        <w:adjustRightInd w:val="0"/>
        <w:spacing w:line="300" w:lineRule="atLeast"/>
        <w:jc w:val="both"/>
        <w:rPr>
          <w:rFonts w:ascii="Arial" w:hAnsi="Arial" w:cs="Arial"/>
          <w:sz w:val="22"/>
          <w:szCs w:val="22"/>
        </w:rPr>
      </w:pPr>
      <w:r w:rsidRPr="00C2590C">
        <w:rPr>
          <w:rFonts w:ascii="Arial CE" w:hAnsi="Arial CE" w:cs="Arial"/>
          <w:b/>
          <w:sz w:val="22"/>
          <w:szCs w:val="22"/>
        </w:rPr>
        <w:t>bankovní spojení:</w:t>
      </w:r>
      <w:r w:rsidRPr="00C2590C">
        <w:rPr>
          <w:rFonts w:ascii="Arial CE" w:hAnsi="Arial CE" w:cs="Arial"/>
          <w:sz w:val="22"/>
          <w:szCs w:val="22"/>
        </w:rPr>
        <w:tab/>
      </w:r>
    </w:p>
    <w:p w:rsidR="00A67C40" w:rsidRPr="00C2590C" w:rsidRDefault="00A67C40" w:rsidP="00A67C40">
      <w:pPr>
        <w:tabs>
          <w:tab w:val="left" w:pos="3960"/>
        </w:tabs>
        <w:autoSpaceDE w:val="0"/>
        <w:autoSpaceDN w:val="0"/>
        <w:adjustRightInd w:val="0"/>
        <w:spacing w:line="300" w:lineRule="atLeast"/>
        <w:jc w:val="both"/>
        <w:rPr>
          <w:rFonts w:ascii="Arial" w:hAnsi="Arial" w:cs="Arial"/>
          <w:sz w:val="22"/>
          <w:szCs w:val="22"/>
        </w:rPr>
      </w:pPr>
      <w:r w:rsidRPr="00C2590C">
        <w:rPr>
          <w:rFonts w:ascii="Arial" w:hAnsi="Arial" w:cs="Arial"/>
          <w:b/>
          <w:sz w:val="22"/>
          <w:szCs w:val="22"/>
        </w:rPr>
        <w:t>číslo účtu:</w:t>
      </w:r>
      <w:r w:rsidRPr="00C2590C">
        <w:rPr>
          <w:rFonts w:ascii="Arial" w:hAnsi="Arial" w:cs="Arial"/>
          <w:sz w:val="22"/>
          <w:szCs w:val="22"/>
        </w:rPr>
        <w:tab/>
      </w:r>
      <w:bookmarkStart w:id="0" w:name="_GoBack"/>
      <w:bookmarkEnd w:id="0"/>
    </w:p>
    <w:p w:rsidR="00FD66BD" w:rsidRDefault="00FD66BD" w:rsidP="00D53407">
      <w:pPr>
        <w:widowControl w:val="0"/>
        <w:jc w:val="both"/>
        <w:rPr>
          <w:rFonts w:ascii="Arial CE" w:hAnsi="Arial CE" w:cs="Arial"/>
          <w:sz w:val="22"/>
          <w:szCs w:val="22"/>
        </w:rPr>
      </w:pPr>
      <w:r w:rsidRPr="00FD66BD">
        <w:rPr>
          <w:rFonts w:ascii="Arial CE" w:hAnsi="Arial CE" w:cs="Arial"/>
          <w:sz w:val="22"/>
          <w:szCs w:val="22"/>
        </w:rPr>
        <w:lastRenderedPageBreak/>
        <w:t>zápis v obchodním rejstříku:</w:t>
      </w:r>
      <w:r w:rsidR="00A67C40">
        <w:rPr>
          <w:rFonts w:ascii="Arial CE" w:hAnsi="Arial CE" w:cs="Arial"/>
          <w:sz w:val="22"/>
          <w:szCs w:val="22"/>
        </w:rPr>
        <w:t xml:space="preserve"> </w:t>
      </w:r>
      <w:r w:rsidR="00A67C40" w:rsidRPr="00C2590C">
        <w:rPr>
          <w:rFonts w:ascii="Arial CE" w:hAnsi="Arial CE" w:cs="Arial"/>
          <w:sz w:val="22"/>
          <w:szCs w:val="22"/>
        </w:rPr>
        <w:t>Krajsk</w:t>
      </w:r>
      <w:r w:rsidR="00A67C40">
        <w:rPr>
          <w:rFonts w:ascii="Arial CE" w:hAnsi="Arial CE" w:cs="Arial"/>
          <w:sz w:val="22"/>
          <w:szCs w:val="22"/>
        </w:rPr>
        <w:t>ý</w:t>
      </w:r>
      <w:r w:rsidR="00A67C40" w:rsidRPr="00C2590C">
        <w:rPr>
          <w:rFonts w:ascii="Arial CE" w:hAnsi="Arial CE" w:cs="Arial"/>
          <w:sz w:val="22"/>
          <w:szCs w:val="22"/>
        </w:rPr>
        <w:t xml:space="preserve"> soudu v Brně, oddíl B, vlož</w:t>
      </w:r>
      <w:r w:rsidR="00A67C40">
        <w:rPr>
          <w:rFonts w:ascii="Arial CE" w:hAnsi="Arial CE" w:cs="Arial"/>
          <w:sz w:val="22"/>
          <w:szCs w:val="22"/>
        </w:rPr>
        <w:t>ka</w:t>
      </w:r>
      <w:r w:rsidR="00A67C40" w:rsidRPr="00C2590C">
        <w:rPr>
          <w:rFonts w:ascii="Arial CE" w:hAnsi="Arial CE" w:cs="Arial"/>
          <w:sz w:val="22"/>
          <w:szCs w:val="22"/>
        </w:rPr>
        <w:t xml:space="preserve"> č.</w:t>
      </w:r>
      <w:r w:rsidR="00A67C40">
        <w:rPr>
          <w:rFonts w:ascii="Arial CE" w:hAnsi="Arial CE" w:cs="Arial"/>
          <w:sz w:val="22"/>
          <w:szCs w:val="22"/>
        </w:rPr>
        <w:t> </w:t>
      </w:r>
      <w:r w:rsidR="00A67C40" w:rsidRPr="00C2590C">
        <w:rPr>
          <w:rFonts w:ascii="Arial CE" w:hAnsi="Arial CE" w:cs="Arial"/>
          <w:sz w:val="22"/>
          <w:szCs w:val="22"/>
        </w:rPr>
        <w:t>775</w:t>
      </w:r>
    </w:p>
    <w:p w:rsidR="00A67C40" w:rsidRPr="001D7A19" w:rsidRDefault="00A67C40" w:rsidP="00A67C40">
      <w:pPr>
        <w:tabs>
          <w:tab w:val="left" w:pos="3960"/>
        </w:tabs>
        <w:jc w:val="both"/>
        <w:rPr>
          <w:rFonts w:ascii="Arial CE" w:hAnsi="Arial CE" w:cs="Arial"/>
          <w:b/>
          <w:sz w:val="22"/>
          <w:szCs w:val="22"/>
        </w:rPr>
      </w:pPr>
      <w:r>
        <w:rPr>
          <w:rFonts w:ascii="Arial CE" w:hAnsi="Arial CE" w:cs="Arial"/>
          <w:sz w:val="22"/>
          <w:szCs w:val="22"/>
        </w:rPr>
        <w:t>(</w:t>
      </w:r>
      <w:r w:rsidRPr="00C2590C">
        <w:rPr>
          <w:rFonts w:ascii="Arial CE" w:hAnsi="Arial CE" w:cs="Arial"/>
          <w:sz w:val="22"/>
          <w:szCs w:val="22"/>
        </w:rPr>
        <w:t>dále jen „</w:t>
      </w:r>
      <w:r>
        <w:rPr>
          <w:rFonts w:ascii="Arial CE" w:hAnsi="Arial CE" w:cs="Arial"/>
          <w:sz w:val="22"/>
          <w:szCs w:val="22"/>
        </w:rPr>
        <w:t>zhotovitel</w:t>
      </w:r>
      <w:r w:rsidRPr="00C2590C">
        <w:rPr>
          <w:rFonts w:ascii="Arial CE" w:hAnsi="Arial CE" w:cs="Arial"/>
          <w:sz w:val="22"/>
          <w:szCs w:val="22"/>
        </w:rPr>
        <w:t>“) na straně druhé</w:t>
      </w:r>
    </w:p>
    <w:p w:rsidR="00A67C40" w:rsidRDefault="00A67C40" w:rsidP="00D53407">
      <w:pPr>
        <w:widowControl w:val="0"/>
        <w:jc w:val="both"/>
        <w:rPr>
          <w:rFonts w:ascii="Arial CE" w:hAnsi="Arial CE" w:cs="Arial"/>
          <w:sz w:val="22"/>
          <w:szCs w:val="22"/>
        </w:rPr>
      </w:pPr>
    </w:p>
    <w:p w:rsidR="00C810AB" w:rsidRDefault="00C810AB" w:rsidP="00A67C40">
      <w:pPr>
        <w:tabs>
          <w:tab w:val="left" w:pos="1260"/>
          <w:tab w:val="left" w:pos="3960"/>
        </w:tabs>
        <w:spacing w:before="120"/>
        <w:jc w:val="both"/>
        <w:rPr>
          <w:rFonts w:ascii="Arial CE" w:hAnsi="Arial CE" w:cs="Arial"/>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r w:rsidRPr="002F5E17">
        <w:rPr>
          <w:rFonts w:ascii="Arial" w:eastAsia="Arial CE" w:hAnsi="Arial" w:cs="Arial"/>
          <w:sz w:val="22"/>
          <w:szCs w:val="22"/>
        </w:rPr>
        <w:t>Předmětem smlouvy je zpracování a zajištění:</w:t>
      </w:r>
    </w:p>
    <w:p w:rsidR="0048473A" w:rsidRPr="002B2647" w:rsidRDefault="0048473A" w:rsidP="00BC099A">
      <w:pPr>
        <w:pStyle w:val="Export0"/>
        <w:outlineLvl w:val="0"/>
        <w:rPr>
          <w:rFonts w:ascii="Arial" w:eastAsia="Arial CE" w:hAnsi="Arial" w:cs="Arial"/>
          <w:sz w:val="22"/>
          <w:szCs w:val="22"/>
          <w:highlight w:val="yellow"/>
        </w:rPr>
      </w:pPr>
    </w:p>
    <w:p w:rsidR="00B22192" w:rsidRPr="00A67C40" w:rsidRDefault="00A67C40" w:rsidP="00B22192">
      <w:pPr>
        <w:pStyle w:val="Export0"/>
        <w:numPr>
          <w:ilvl w:val="0"/>
          <w:numId w:val="42"/>
        </w:numPr>
        <w:jc w:val="both"/>
        <w:outlineLvl w:val="0"/>
        <w:rPr>
          <w:rFonts w:ascii="Arial" w:hAnsi="Arial" w:cs="Arial"/>
          <w:b/>
          <w:sz w:val="22"/>
          <w:szCs w:val="22"/>
        </w:rPr>
      </w:pPr>
      <w:r w:rsidRPr="00A67C40">
        <w:rPr>
          <w:rFonts w:ascii="Arial" w:hAnsi="Arial" w:cs="Arial"/>
          <w:b/>
          <w:sz w:val="22"/>
          <w:szCs w:val="22"/>
        </w:rPr>
        <w:t>Projektová dokumentace pro územní rozhodnutí (DÚR)</w:t>
      </w:r>
      <w:r w:rsidR="00B22192">
        <w:rPr>
          <w:rFonts w:ascii="Arial" w:hAnsi="Arial" w:cs="Arial"/>
          <w:b/>
          <w:sz w:val="22"/>
          <w:szCs w:val="22"/>
        </w:rPr>
        <w:t xml:space="preserve"> a p</w:t>
      </w:r>
      <w:r w:rsidR="00B22192" w:rsidRPr="00A67C40">
        <w:rPr>
          <w:rFonts w:ascii="Arial" w:hAnsi="Arial" w:cs="Arial"/>
          <w:b/>
          <w:sz w:val="22"/>
          <w:szCs w:val="22"/>
        </w:rPr>
        <w:t xml:space="preserve">rojektové dokumentace pro ohlášení stavby uvedené v §104 odst.1 písm. a) až e) stavebního zákona nebo pro </w:t>
      </w:r>
      <w:r w:rsidR="00B22192" w:rsidRPr="00A67C40">
        <w:rPr>
          <w:rFonts w:ascii="Arial" w:hAnsi="Arial" w:cs="Arial"/>
          <w:b/>
          <w:sz w:val="22"/>
          <w:szCs w:val="22"/>
          <w:lang w:val="cs-CZ"/>
        </w:rPr>
        <w:t>vydání</w:t>
      </w:r>
      <w:r w:rsidR="00B22192" w:rsidRPr="00A67C40">
        <w:rPr>
          <w:rFonts w:ascii="Arial" w:hAnsi="Arial" w:cs="Arial"/>
          <w:b/>
          <w:sz w:val="22"/>
          <w:szCs w:val="22"/>
        </w:rPr>
        <w:t xml:space="preserve"> </w:t>
      </w:r>
      <w:r w:rsidR="00B22192" w:rsidRPr="00A67C40">
        <w:rPr>
          <w:rFonts w:ascii="Arial" w:hAnsi="Arial" w:cs="Arial"/>
          <w:b/>
          <w:sz w:val="22"/>
          <w:szCs w:val="22"/>
          <w:lang w:val="cs-CZ"/>
        </w:rPr>
        <w:t>stavebního</w:t>
      </w:r>
      <w:r w:rsidR="00B22192" w:rsidRPr="00A67C40">
        <w:rPr>
          <w:rFonts w:ascii="Arial" w:hAnsi="Arial" w:cs="Arial"/>
          <w:b/>
          <w:sz w:val="22"/>
          <w:szCs w:val="22"/>
        </w:rPr>
        <w:t xml:space="preserve"> </w:t>
      </w:r>
      <w:r w:rsidR="00B22192" w:rsidRPr="00A67C40">
        <w:rPr>
          <w:rFonts w:ascii="Arial" w:hAnsi="Arial" w:cs="Arial"/>
          <w:b/>
          <w:sz w:val="22"/>
          <w:szCs w:val="22"/>
          <w:lang w:val="cs-CZ"/>
        </w:rPr>
        <w:t>povolení</w:t>
      </w:r>
      <w:r w:rsidR="00B22192" w:rsidRPr="00A67C40">
        <w:rPr>
          <w:rFonts w:ascii="Arial" w:hAnsi="Arial" w:cs="Arial"/>
          <w:b/>
          <w:sz w:val="22"/>
          <w:szCs w:val="22"/>
        </w:rPr>
        <w:t xml:space="preserve"> (DSP) </w:t>
      </w:r>
      <w:r w:rsidR="00B22192" w:rsidRPr="00A67C40">
        <w:rPr>
          <w:rFonts w:ascii="Arial" w:eastAsia="Arial CE" w:hAnsi="Arial" w:cs="Arial"/>
          <w:b/>
          <w:sz w:val="22"/>
          <w:szCs w:val="22"/>
        </w:rPr>
        <w:t xml:space="preserve">včetně soupisu prací,a </w:t>
      </w:r>
      <w:r w:rsidR="00B22192" w:rsidRPr="00A67C40">
        <w:rPr>
          <w:rFonts w:ascii="Arial" w:hAnsi="Arial" w:cs="Arial"/>
          <w:b/>
          <w:sz w:val="22"/>
          <w:szCs w:val="22"/>
          <w:lang w:val="cs-CZ"/>
        </w:rPr>
        <w:t>vyhodnocení</w:t>
      </w:r>
      <w:r w:rsidR="00B22192" w:rsidRPr="00A67C40">
        <w:rPr>
          <w:rFonts w:ascii="Arial" w:hAnsi="Arial" w:cs="Arial"/>
          <w:b/>
          <w:sz w:val="22"/>
          <w:szCs w:val="22"/>
        </w:rPr>
        <w:t xml:space="preserve"> </w:t>
      </w:r>
      <w:r w:rsidR="00B22192" w:rsidRPr="00A67C40">
        <w:rPr>
          <w:rFonts w:ascii="Arial" w:hAnsi="Arial" w:cs="Arial"/>
          <w:b/>
          <w:sz w:val="22"/>
          <w:szCs w:val="22"/>
          <w:lang w:val="cs-CZ"/>
        </w:rPr>
        <w:t>potřeby</w:t>
      </w:r>
      <w:r w:rsidR="00B22192" w:rsidRPr="00A67C40">
        <w:rPr>
          <w:rFonts w:ascii="Arial" w:hAnsi="Arial" w:cs="Arial"/>
          <w:b/>
          <w:sz w:val="22"/>
          <w:szCs w:val="22"/>
        </w:rPr>
        <w:t xml:space="preserve"> </w:t>
      </w:r>
      <w:r w:rsidR="00B22192" w:rsidRPr="00A67C40">
        <w:rPr>
          <w:rFonts w:ascii="Arial" w:hAnsi="Arial" w:cs="Arial"/>
          <w:b/>
          <w:sz w:val="22"/>
          <w:szCs w:val="22"/>
          <w:lang w:val="cs-CZ"/>
        </w:rPr>
        <w:t>zajištění</w:t>
      </w:r>
      <w:r w:rsidR="00B22192" w:rsidRPr="00A67C40">
        <w:rPr>
          <w:rFonts w:ascii="Arial" w:hAnsi="Arial" w:cs="Arial"/>
          <w:b/>
          <w:sz w:val="22"/>
          <w:szCs w:val="22"/>
        </w:rPr>
        <w:t xml:space="preserve"> </w:t>
      </w:r>
      <w:r w:rsidR="00B22192" w:rsidRPr="00A67C40">
        <w:rPr>
          <w:rFonts w:ascii="Arial" w:hAnsi="Arial" w:cs="Arial"/>
          <w:b/>
          <w:sz w:val="22"/>
          <w:szCs w:val="22"/>
          <w:lang w:val="cs-CZ"/>
        </w:rPr>
        <w:t>koordinátora</w:t>
      </w:r>
      <w:r w:rsidR="00B22192" w:rsidRPr="00A67C40">
        <w:rPr>
          <w:rFonts w:ascii="Arial" w:hAnsi="Arial" w:cs="Arial"/>
          <w:b/>
          <w:sz w:val="22"/>
          <w:szCs w:val="22"/>
        </w:rPr>
        <w:t xml:space="preserve"> BOZP v </w:t>
      </w:r>
      <w:r w:rsidR="00B22192" w:rsidRPr="00A67C40">
        <w:rPr>
          <w:rFonts w:ascii="Arial" w:hAnsi="Arial" w:cs="Arial"/>
          <w:b/>
          <w:sz w:val="22"/>
          <w:szCs w:val="22"/>
          <w:lang w:val="cs-CZ"/>
        </w:rPr>
        <w:t>přípravě</w:t>
      </w:r>
      <w:r w:rsidR="00B22192" w:rsidRPr="00A67C40">
        <w:rPr>
          <w:rFonts w:ascii="Arial" w:hAnsi="Arial" w:cs="Arial"/>
          <w:b/>
          <w:sz w:val="22"/>
          <w:szCs w:val="22"/>
        </w:rPr>
        <w:t xml:space="preserve"> a </w:t>
      </w:r>
      <w:r w:rsidR="00B22192" w:rsidRPr="00A67C40">
        <w:rPr>
          <w:rFonts w:ascii="Arial" w:hAnsi="Arial" w:cs="Arial"/>
          <w:b/>
          <w:sz w:val="22"/>
          <w:szCs w:val="22"/>
          <w:lang w:val="cs-CZ"/>
        </w:rPr>
        <w:t>realizaci</w:t>
      </w:r>
      <w:r w:rsidR="00B22192" w:rsidRPr="00A67C40">
        <w:rPr>
          <w:rFonts w:ascii="Arial" w:hAnsi="Arial" w:cs="Arial"/>
          <w:b/>
          <w:sz w:val="22"/>
          <w:szCs w:val="22"/>
        </w:rPr>
        <w:t xml:space="preserve"> </w:t>
      </w:r>
      <w:r w:rsidR="00B22192" w:rsidRPr="00A67C40">
        <w:rPr>
          <w:rFonts w:ascii="Arial" w:hAnsi="Arial" w:cs="Arial"/>
          <w:b/>
          <w:sz w:val="22"/>
          <w:szCs w:val="22"/>
          <w:lang w:val="cs-CZ"/>
        </w:rPr>
        <w:t>stavby</w:t>
      </w:r>
    </w:p>
    <w:p w:rsidR="00816551" w:rsidRPr="00A67C40" w:rsidRDefault="00816551" w:rsidP="00A67C40">
      <w:pPr>
        <w:pStyle w:val="Export0"/>
        <w:jc w:val="both"/>
        <w:outlineLvl w:val="0"/>
        <w:rPr>
          <w:rFonts w:ascii="Arial" w:hAnsi="Arial" w:cs="Arial"/>
          <w:b/>
          <w:sz w:val="22"/>
          <w:szCs w:val="22"/>
        </w:rPr>
      </w:pPr>
    </w:p>
    <w:p w:rsidR="002B2647" w:rsidRPr="00A67C40" w:rsidRDefault="00A67C40" w:rsidP="00A67C40">
      <w:pPr>
        <w:pStyle w:val="Export0"/>
        <w:numPr>
          <w:ilvl w:val="0"/>
          <w:numId w:val="42"/>
        </w:numPr>
        <w:jc w:val="both"/>
        <w:outlineLvl w:val="0"/>
        <w:rPr>
          <w:rFonts w:ascii="Arial" w:hAnsi="Arial" w:cs="Arial"/>
          <w:b/>
          <w:sz w:val="22"/>
          <w:szCs w:val="22"/>
        </w:rPr>
      </w:pPr>
      <w:r w:rsidRPr="00A67C40">
        <w:rPr>
          <w:rFonts w:ascii="Arial" w:hAnsi="Arial" w:cs="Arial"/>
          <w:b/>
          <w:sz w:val="22"/>
          <w:szCs w:val="22"/>
        </w:rPr>
        <w:t>P</w:t>
      </w:r>
      <w:r w:rsidR="000E66E5" w:rsidRPr="00A67C40">
        <w:rPr>
          <w:rFonts w:ascii="Arial" w:hAnsi="Arial" w:cs="Arial"/>
          <w:b/>
          <w:sz w:val="22"/>
          <w:szCs w:val="22"/>
        </w:rPr>
        <w:t>rojektov</w:t>
      </w:r>
      <w:r w:rsidRPr="00A67C40">
        <w:rPr>
          <w:rFonts w:ascii="Arial" w:hAnsi="Arial" w:cs="Arial"/>
          <w:b/>
          <w:sz w:val="22"/>
          <w:szCs w:val="22"/>
        </w:rPr>
        <w:t>á</w:t>
      </w:r>
      <w:r w:rsidR="002B2647" w:rsidRPr="00A67C40">
        <w:rPr>
          <w:rFonts w:ascii="Arial" w:hAnsi="Arial" w:cs="Arial"/>
          <w:b/>
          <w:sz w:val="22"/>
          <w:szCs w:val="22"/>
        </w:rPr>
        <w:t xml:space="preserve"> dokumentace pro </w:t>
      </w:r>
      <w:r w:rsidR="002B2647" w:rsidRPr="00A67C40">
        <w:rPr>
          <w:rFonts w:ascii="Arial" w:hAnsi="Arial" w:cs="Arial"/>
          <w:b/>
          <w:sz w:val="22"/>
          <w:szCs w:val="22"/>
          <w:lang w:val="cs-CZ"/>
        </w:rPr>
        <w:t>provádění</w:t>
      </w:r>
      <w:r w:rsidR="002B2647" w:rsidRPr="00A67C40">
        <w:rPr>
          <w:rFonts w:ascii="Arial" w:hAnsi="Arial" w:cs="Arial"/>
          <w:b/>
          <w:sz w:val="22"/>
          <w:szCs w:val="22"/>
        </w:rPr>
        <w:t xml:space="preserve"> </w:t>
      </w:r>
      <w:r w:rsidR="002B2647" w:rsidRPr="00A67C40">
        <w:rPr>
          <w:rFonts w:ascii="Arial" w:hAnsi="Arial" w:cs="Arial"/>
          <w:b/>
          <w:sz w:val="22"/>
          <w:szCs w:val="22"/>
          <w:lang w:val="cs-CZ"/>
        </w:rPr>
        <w:t>stavby</w:t>
      </w:r>
      <w:r w:rsidR="002B2647" w:rsidRPr="00A67C40">
        <w:rPr>
          <w:rFonts w:ascii="Arial" w:hAnsi="Arial" w:cs="Arial"/>
          <w:b/>
          <w:sz w:val="22"/>
          <w:szCs w:val="22"/>
        </w:rPr>
        <w:t xml:space="preserve"> </w:t>
      </w:r>
      <w:r w:rsidR="00FD66BD" w:rsidRPr="00A67C40">
        <w:rPr>
          <w:rFonts w:ascii="Arial" w:hAnsi="Arial" w:cs="Arial"/>
          <w:b/>
          <w:sz w:val="22"/>
          <w:szCs w:val="22"/>
        </w:rPr>
        <w:t>(</w:t>
      </w:r>
      <w:r w:rsidR="00BC099A" w:rsidRPr="00A67C40">
        <w:rPr>
          <w:rFonts w:ascii="Arial" w:hAnsi="Arial" w:cs="Arial"/>
          <w:b/>
          <w:sz w:val="22"/>
          <w:szCs w:val="22"/>
        </w:rPr>
        <w:t>DPS)</w:t>
      </w:r>
      <w:r w:rsidR="002B2647" w:rsidRPr="00A67C40">
        <w:rPr>
          <w:rFonts w:ascii="Arial" w:hAnsi="Arial" w:cs="Arial"/>
          <w:b/>
          <w:sz w:val="22"/>
          <w:szCs w:val="22"/>
        </w:rPr>
        <w:t>.</w:t>
      </w:r>
    </w:p>
    <w:p w:rsidR="00421659" w:rsidRDefault="00421659" w:rsidP="00421659">
      <w:pPr>
        <w:pStyle w:val="Odstavecseseznamem"/>
        <w:rPr>
          <w:rFonts w:ascii="Arial" w:eastAsia="Arial CE" w:hAnsi="Arial" w:cs="Arial"/>
          <w:b/>
          <w:color w:val="000000"/>
          <w:sz w:val="22"/>
          <w:szCs w:val="22"/>
          <w:highlight w:val="yellow"/>
        </w:rPr>
      </w:pPr>
    </w:p>
    <w:p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0E66E5" w:rsidRDefault="000E66E5" w:rsidP="00421659">
      <w:pPr>
        <w:ind w:left="426"/>
        <w:jc w:val="both"/>
        <w:rPr>
          <w:rFonts w:ascii="Arial" w:eastAsia="Arial CE" w:hAnsi="Arial" w:cs="Arial"/>
          <w:sz w:val="22"/>
          <w:szCs w:val="22"/>
        </w:rPr>
      </w:pPr>
    </w:p>
    <w:p w:rsidR="0048473A" w:rsidRDefault="0048473A" w:rsidP="00B22192">
      <w:pPr>
        <w:pStyle w:val="Export0"/>
        <w:jc w:val="both"/>
        <w:outlineLvl w:val="0"/>
        <w:rPr>
          <w:rFonts w:ascii="Arial" w:eastAsia="Arial CE" w:hAnsi="Arial" w:cs="Arial"/>
          <w:sz w:val="22"/>
          <w:szCs w:val="22"/>
          <w:lang w:val="cs-CZ"/>
        </w:rPr>
      </w:pPr>
      <w:r w:rsidRPr="00B22192">
        <w:rPr>
          <w:rFonts w:ascii="Arial" w:eastAsia="Arial CE" w:hAnsi="Arial" w:cs="Arial"/>
          <w:sz w:val="22"/>
          <w:szCs w:val="22"/>
          <w:lang w:val="cs-CZ"/>
        </w:rPr>
        <w:t xml:space="preserve">Projektová dokumentace se bude týkat </w:t>
      </w:r>
      <w:r w:rsidR="00A67C40" w:rsidRPr="00B22192">
        <w:rPr>
          <w:rFonts w:ascii="Arial" w:eastAsia="Arial CE" w:hAnsi="Arial" w:cs="Arial"/>
          <w:sz w:val="22"/>
          <w:szCs w:val="22"/>
          <w:lang w:val="cs-CZ"/>
        </w:rPr>
        <w:t>instalace mal</w:t>
      </w:r>
      <w:r w:rsidR="00B22192">
        <w:rPr>
          <w:rFonts w:ascii="Arial" w:eastAsia="Arial CE" w:hAnsi="Arial" w:cs="Arial"/>
          <w:sz w:val="22"/>
          <w:szCs w:val="22"/>
          <w:lang w:val="cs-CZ"/>
        </w:rPr>
        <w:t>é</w:t>
      </w:r>
      <w:r w:rsidR="00A67C40" w:rsidRPr="00B22192">
        <w:rPr>
          <w:rFonts w:ascii="Arial" w:eastAsia="Arial CE" w:hAnsi="Arial" w:cs="Arial"/>
          <w:sz w:val="22"/>
          <w:szCs w:val="22"/>
          <w:lang w:val="cs-CZ"/>
        </w:rPr>
        <w:t xml:space="preserve"> vodní elektrárny (MVE) na </w:t>
      </w:r>
      <w:r w:rsidR="00B22192" w:rsidRPr="00B22192">
        <w:rPr>
          <w:rFonts w:ascii="Arial" w:eastAsia="Arial CE" w:hAnsi="Arial" w:cs="Arial"/>
          <w:sz w:val="22"/>
          <w:szCs w:val="22"/>
          <w:lang w:val="cs-CZ"/>
        </w:rPr>
        <w:t xml:space="preserve">DN 140 v prostoru strojovny uzávěrů v hrázi </w:t>
      </w:r>
      <w:r w:rsidR="00A67C40" w:rsidRPr="00B22192">
        <w:rPr>
          <w:rFonts w:ascii="Arial" w:eastAsia="Arial CE" w:hAnsi="Arial" w:cs="Arial"/>
          <w:sz w:val="22"/>
          <w:szCs w:val="22"/>
          <w:lang w:val="cs-CZ"/>
        </w:rPr>
        <w:t xml:space="preserve">pro výrobu elektrické energie s využitím průtoku vody potrubím v rozsahu 20-30 l/s. Provoz MVE musí být nastaven tak, aby byl zabezpečen </w:t>
      </w:r>
      <w:r w:rsidR="00B22192" w:rsidRPr="00B22192">
        <w:rPr>
          <w:rFonts w:ascii="Arial" w:eastAsia="Arial CE" w:hAnsi="Arial" w:cs="Arial"/>
          <w:sz w:val="22"/>
          <w:szCs w:val="22"/>
          <w:lang w:val="cs-CZ"/>
        </w:rPr>
        <w:t xml:space="preserve"> minimální zůstatkový průtok (</w:t>
      </w:r>
      <w:r w:rsidR="00A67C40" w:rsidRPr="00B22192">
        <w:rPr>
          <w:rFonts w:ascii="Arial" w:eastAsia="Arial CE" w:hAnsi="Arial" w:cs="Arial"/>
          <w:sz w:val="22"/>
          <w:szCs w:val="22"/>
          <w:lang w:val="cs-CZ"/>
        </w:rPr>
        <w:t>MZP</w:t>
      </w:r>
      <w:r w:rsidR="00B22192" w:rsidRPr="00B22192">
        <w:rPr>
          <w:rFonts w:ascii="Arial" w:eastAsia="Arial CE" w:hAnsi="Arial" w:cs="Arial"/>
          <w:sz w:val="22"/>
          <w:szCs w:val="22"/>
          <w:lang w:val="cs-CZ"/>
        </w:rPr>
        <w:t>)</w:t>
      </w:r>
      <w:r w:rsidR="00A67C40" w:rsidRPr="00B22192">
        <w:rPr>
          <w:rFonts w:ascii="Arial" w:eastAsia="Arial CE" w:hAnsi="Arial" w:cs="Arial"/>
          <w:sz w:val="22"/>
          <w:szCs w:val="22"/>
          <w:lang w:val="cs-CZ"/>
        </w:rPr>
        <w:t xml:space="preserve"> na měrném profilu VD Přísečnice – odtok pod RH Přísečnice. </w:t>
      </w:r>
      <w:r w:rsidR="00B22192" w:rsidRPr="00B22192">
        <w:rPr>
          <w:rFonts w:ascii="Arial" w:eastAsia="Arial CE" w:hAnsi="Arial" w:cs="Arial"/>
          <w:sz w:val="22"/>
          <w:szCs w:val="22"/>
          <w:lang w:val="cs-CZ"/>
        </w:rPr>
        <w:t>PD bude d</w:t>
      </w:r>
      <w:r w:rsidR="00F83E98">
        <w:rPr>
          <w:rFonts w:ascii="Arial" w:eastAsia="Arial CE" w:hAnsi="Arial" w:cs="Arial"/>
          <w:sz w:val="22"/>
          <w:szCs w:val="22"/>
          <w:lang w:val="cs-CZ"/>
        </w:rPr>
        <w:t>á</w:t>
      </w:r>
      <w:r w:rsidR="00B22192" w:rsidRPr="00B22192">
        <w:rPr>
          <w:rFonts w:ascii="Arial" w:eastAsia="Arial CE" w:hAnsi="Arial" w:cs="Arial"/>
          <w:sz w:val="22"/>
          <w:szCs w:val="22"/>
          <w:lang w:val="cs-CZ"/>
        </w:rPr>
        <w:t>le obsahovat</w:t>
      </w:r>
      <w:r w:rsidR="00A67C40" w:rsidRPr="00B22192">
        <w:rPr>
          <w:rFonts w:ascii="Arial" w:eastAsia="Arial CE" w:hAnsi="Arial" w:cs="Arial"/>
          <w:sz w:val="22"/>
          <w:szCs w:val="22"/>
          <w:lang w:val="cs-CZ"/>
        </w:rPr>
        <w:t xml:space="preserve"> zaji</w:t>
      </w:r>
      <w:r w:rsidR="00B22192" w:rsidRPr="00B22192">
        <w:rPr>
          <w:rFonts w:ascii="Arial" w:eastAsia="Arial CE" w:hAnsi="Arial" w:cs="Arial"/>
          <w:sz w:val="22"/>
          <w:szCs w:val="22"/>
          <w:lang w:val="cs-CZ"/>
        </w:rPr>
        <w:t>štění</w:t>
      </w:r>
      <w:r w:rsidR="00A67C40" w:rsidRPr="00B22192">
        <w:rPr>
          <w:rFonts w:ascii="Arial" w:eastAsia="Arial CE" w:hAnsi="Arial" w:cs="Arial"/>
          <w:sz w:val="22"/>
          <w:szCs w:val="22"/>
          <w:lang w:val="cs-CZ"/>
        </w:rPr>
        <w:t xml:space="preserve"> provedení vyvedení výkonu a řídícího systému zařízení.</w:t>
      </w:r>
    </w:p>
    <w:p w:rsidR="0048473A" w:rsidRDefault="0048473A" w:rsidP="0048473A">
      <w:pPr>
        <w:pStyle w:val="Export0"/>
        <w:outlineLvl w:val="0"/>
        <w:rPr>
          <w:rFonts w:ascii="Arial" w:hAnsi="Arial" w:cs="Arial"/>
          <w:b/>
          <w:sz w:val="22"/>
          <w:szCs w:val="22"/>
        </w:rPr>
      </w:pPr>
    </w:p>
    <w:p w:rsidR="00816551" w:rsidRDefault="00816551" w:rsidP="0048473A">
      <w:pPr>
        <w:pStyle w:val="Export0"/>
        <w:outlineLvl w:val="0"/>
        <w:rPr>
          <w:rFonts w:ascii="Arial" w:hAnsi="Arial" w:cs="Arial"/>
          <w:b/>
          <w:sz w:val="22"/>
          <w:szCs w:val="22"/>
        </w:rPr>
      </w:pPr>
    </w:p>
    <w:p w:rsidR="000E66E5" w:rsidRDefault="000E66E5" w:rsidP="0047209E">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Pr="00A87606" w:rsidRDefault="00A87606" w:rsidP="00F1715A">
      <w:pPr>
        <w:jc w:val="both"/>
        <w:rPr>
          <w:rFonts w:ascii="Arial" w:eastAsia="Arial CE" w:hAnsi="Arial" w:cs="Arial"/>
          <w:color w:val="000000"/>
          <w:sz w:val="22"/>
          <w:szCs w:val="22"/>
        </w:rPr>
      </w:pPr>
    </w:p>
    <w:p w:rsidR="00A87606" w:rsidRPr="00A87606" w:rsidRDefault="00A037C4" w:rsidP="00A87606">
      <w:pPr>
        <w:rPr>
          <w:rFonts w:ascii="Arial" w:eastAsia="Arial CE" w:hAnsi="Arial" w:cs="Arial"/>
          <w:sz w:val="22"/>
          <w:szCs w:val="22"/>
          <w:u w:val="single"/>
        </w:rPr>
      </w:pPr>
      <w:r w:rsidRPr="000E66E5">
        <w:rPr>
          <w:rFonts w:ascii="Arial" w:eastAsia="Arial CE" w:hAnsi="Arial" w:cs="Arial"/>
          <w:sz w:val="22"/>
          <w:szCs w:val="22"/>
          <w:u w:val="single"/>
        </w:rPr>
        <w:t xml:space="preserve">Součástí PD </w:t>
      </w:r>
      <w:r w:rsidR="00A87606" w:rsidRPr="000E66E5">
        <w:rPr>
          <w:rFonts w:ascii="Arial" w:eastAsia="Arial CE" w:hAnsi="Arial" w:cs="Arial"/>
          <w:sz w:val="22"/>
          <w:szCs w:val="22"/>
          <w:u w:val="single"/>
        </w:rPr>
        <w:t>bude</w:t>
      </w:r>
      <w:r w:rsidR="00F1715A" w:rsidRPr="000E66E5">
        <w:rPr>
          <w:rFonts w:ascii="Arial" w:eastAsia="Arial CE" w:hAnsi="Arial" w:cs="Arial"/>
          <w:sz w:val="22"/>
          <w:szCs w:val="22"/>
          <w:u w:val="single"/>
        </w:rPr>
        <w:t xml:space="preserve"> nad rámec vyhlášky</w:t>
      </w:r>
      <w:r w:rsidR="00A87606" w:rsidRPr="000E66E5">
        <w:rPr>
          <w:rFonts w:ascii="Arial" w:eastAsia="Arial CE" w:hAnsi="Arial" w:cs="Arial"/>
          <w:sz w:val="22"/>
          <w:szCs w:val="22"/>
          <w:u w:val="single"/>
        </w:rPr>
        <w:t>:</w:t>
      </w:r>
    </w:p>
    <w:p w:rsidR="007E6E13" w:rsidRDefault="00BB6A12"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 xml:space="preserve">Kontrolní rozpočet stavby zpracovaný jako </w:t>
      </w:r>
      <w:r w:rsidR="00F1715A" w:rsidRPr="007E6E13">
        <w:rPr>
          <w:rFonts w:ascii="Arial" w:eastAsia="Arial CE" w:hAnsi="Arial" w:cs="Arial"/>
          <w:sz w:val="22"/>
          <w:szCs w:val="22"/>
        </w:rPr>
        <w:t>S</w:t>
      </w:r>
      <w:r w:rsidR="00A87606" w:rsidRPr="007E6E13">
        <w:rPr>
          <w:rFonts w:ascii="Arial" w:eastAsia="Arial CE" w:hAnsi="Arial" w:cs="Arial"/>
          <w:sz w:val="22"/>
          <w:szCs w:val="22"/>
        </w:rPr>
        <w:t xml:space="preserve">oupis prací </w:t>
      </w:r>
      <w:r w:rsidR="006C3782">
        <w:rPr>
          <w:rFonts w:ascii="Arial" w:eastAsia="Arial CE" w:hAnsi="Arial" w:cs="Arial"/>
          <w:sz w:val="22"/>
          <w:szCs w:val="22"/>
        </w:rPr>
        <w:t xml:space="preserve">a oceněný </w:t>
      </w:r>
      <w:r w:rsidR="00227B40">
        <w:rPr>
          <w:rFonts w:ascii="Arial" w:eastAsia="Arial CE" w:hAnsi="Arial" w:cs="Arial"/>
          <w:sz w:val="22"/>
          <w:szCs w:val="22"/>
        </w:rPr>
        <w:t xml:space="preserve">soupis prací </w:t>
      </w:r>
      <w:r>
        <w:rPr>
          <w:rFonts w:ascii="Arial" w:eastAsia="Arial CE" w:hAnsi="Arial" w:cs="Arial"/>
          <w:sz w:val="22"/>
          <w:szCs w:val="22"/>
        </w:rPr>
        <w:t>dle vyhlášky č. 134</w:t>
      </w:r>
      <w:r w:rsidR="00227B40">
        <w:rPr>
          <w:rFonts w:ascii="Arial" w:eastAsia="Arial CE" w:hAnsi="Arial" w:cs="Arial"/>
          <w:sz w:val="22"/>
          <w:szCs w:val="22"/>
        </w:rPr>
        <w:t>/2016</w:t>
      </w:r>
      <w:r w:rsidR="006C3782">
        <w:rPr>
          <w:rFonts w:ascii="Arial" w:eastAsia="Arial CE" w:hAnsi="Arial" w:cs="Arial"/>
          <w:sz w:val="22"/>
          <w:szCs w:val="22"/>
        </w:rPr>
        <w:t xml:space="preserve"> Sb., v platném znění, který </w:t>
      </w:r>
      <w:r w:rsidR="00F1715A" w:rsidRPr="007E6E13">
        <w:rPr>
          <w:rFonts w:ascii="Arial" w:eastAsia="Arial CE" w:hAnsi="Arial" w:cs="Arial"/>
          <w:sz w:val="22"/>
          <w:szCs w:val="22"/>
        </w:rPr>
        <w:t xml:space="preserve">se </w:t>
      </w:r>
      <w:r w:rsidR="00A87606" w:rsidRPr="007E6E13">
        <w:rPr>
          <w:rFonts w:ascii="Arial" w:eastAsia="Arial CE" w:hAnsi="Arial" w:cs="Arial"/>
          <w:sz w:val="22"/>
          <w:szCs w:val="22"/>
        </w:rPr>
        <w:t xml:space="preserve">zpracuje </w:t>
      </w:r>
      <w:r w:rsidR="00F1715A" w:rsidRPr="007E6E13">
        <w:rPr>
          <w:rFonts w:ascii="Arial" w:eastAsia="Arial CE" w:hAnsi="Arial" w:cs="Arial"/>
          <w:color w:val="000000"/>
          <w:sz w:val="22"/>
          <w:szCs w:val="22"/>
        </w:rPr>
        <w:t>v</w:t>
      </w:r>
      <w:r w:rsidR="00A87606" w:rsidRPr="007E6E13">
        <w:rPr>
          <w:rFonts w:ascii="Arial" w:eastAsia="Arial CE" w:hAnsi="Arial" w:cs="Arial"/>
          <w:color w:val="000000"/>
          <w:sz w:val="22"/>
          <w:szCs w:val="22"/>
        </w:rPr>
        <w:t>edle běžných výstupů z programu KROS</w:t>
      </w:r>
      <w:r w:rsidR="00F1715A" w:rsidRPr="007E6E13">
        <w:rPr>
          <w:rFonts w:ascii="Arial" w:eastAsia="Arial CE" w:hAnsi="Arial" w:cs="Arial"/>
          <w:color w:val="000000"/>
          <w:sz w:val="22"/>
          <w:szCs w:val="22"/>
        </w:rPr>
        <w:t xml:space="preserve"> také</w:t>
      </w:r>
      <w:r w:rsidR="00A87606" w:rsidRPr="007E6E13">
        <w:rPr>
          <w:rFonts w:ascii="Arial" w:eastAsia="Arial CE" w:hAnsi="Arial" w:cs="Arial"/>
          <w:color w:val="000000"/>
          <w:sz w:val="22"/>
          <w:szCs w:val="22"/>
        </w:rPr>
        <w:t xml:space="preserve"> v elektronické </w:t>
      </w:r>
      <w:r w:rsidR="00F1715A" w:rsidRPr="007E6E13">
        <w:rPr>
          <w:rFonts w:ascii="Arial" w:eastAsia="Arial CE" w:hAnsi="Arial" w:cs="Arial"/>
          <w:color w:val="000000"/>
          <w:sz w:val="22"/>
          <w:szCs w:val="22"/>
        </w:rPr>
        <w:t xml:space="preserve">podobě </w:t>
      </w:r>
      <w:r w:rsidR="00BC099A">
        <w:rPr>
          <w:rFonts w:ascii="Arial" w:eastAsia="Arial CE" w:hAnsi="Arial" w:cs="Arial"/>
          <w:color w:val="000000"/>
          <w:sz w:val="22"/>
          <w:szCs w:val="22"/>
        </w:rPr>
        <w:t xml:space="preserve">ve formátu </w:t>
      </w:r>
      <w:r w:rsidR="007E6E13" w:rsidRPr="007E6E13">
        <w:rPr>
          <w:rFonts w:ascii="Arial" w:eastAsia="Arial CE" w:hAnsi="Arial" w:cs="Arial"/>
          <w:color w:val="000000"/>
          <w:sz w:val="22"/>
          <w:szCs w:val="22"/>
        </w:rPr>
        <w:t>(</w:t>
      </w:r>
      <w:r w:rsidR="00BC099A">
        <w:rPr>
          <w:rFonts w:ascii="Arial" w:eastAsia="Arial CE" w:hAnsi="Arial" w:cs="Arial"/>
          <w:color w:val="000000"/>
          <w:sz w:val="22"/>
          <w:szCs w:val="22"/>
        </w:rPr>
        <w:t>_</w:t>
      </w:r>
      <w:r w:rsidR="007E6E13" w:rsidRPr="007E6E13">
        <w:rPr>
          <w:rFonts w:ascii="Arial" w:eastAsia="Arial CE" w:hAnsi="Arial" w:cs="Arial"/>
          <w:color w:val="000000"/>
          <w:sz w:val="22"/>
          <w:szCs w:val="22"/>
        </w:rPr>
        <w:t>.xc</w:t>
      </w:r>
      <w:r w:rsidR="00A87606" w:rsidRPr="007E6E13">
        <w:rPr>
          <w:rFonts w:ascii="Arial" w:eastAsia="Arial CE" w:hAnsi="Arial" w:cs="Arial"/>
          <w:color w:val="000000"/>
          <w:sz w:val="22"/>
          <w:szCs w:val="22"/>
        </w:rPr>
        <w:t>4</w:t>
      </w:r>
      <w:r w:rsidR="007E6E13" w:rsidRPr="007E6E13">
        <w:rPr>
          <w:rFonts w:ascii="Arial" w:eastAsia="Arial CE" w:hAnsi="Arial" w:cs="Arial"/>
          <w:color w:val="000000"/>
          <w:sz w:val="22"/>
          <w:szCs w:val="22"/>
        </w:rPr>
        <w:t>)</w:t>
      </w:r>
      <w:r w:rsidR="00A87606" w:rsidRPr="007E6E13">
        <w:rPr>
          <w:rFonts w:ascii="Arial" w:eastAsia="Arial CE" w:hAnsi="Arial" w:cs="Arial"/>
          <w:color w:val="000000"/>
          <w:sz w:val="22"/>
          <w:szCs w:val="22"/>
        </w:rPr>
        <w:t xml:space="preserve">. Podrobnosti týkající se struktury údajů a metodiky formátu XC4 jsou k dispozici na internetové adrese </w:t>
      </w:r>
      <w:hyperlink r:id="rId9">
        <w:r w:rsidR="00A87606" w:rsidRPr="007E6E13">
          <w:rPr>
            <w:rFonts w:ascii="Arial" w:eastAsia="Arial CE" w:hAnsi="Arial" w:cs="Arial"/>
            <w:sz w:val="22"/>
            <w:szCs w:val="22"/>
          </w:rPr>
          <w:t>www.xc4.cz</w:t>
        </w:r>
      </w:hyperlink>
      <w:r w:rsidR="00F1715A" w:rsidRPr="007E6E13">
        <w:rPr>
          <w:rFonts w:ascii="Arial" w:eastAsia="Arial CE" w:hAnsi="Arial" w:cs="Arial"/>
          <w:sz w:val="22"/>
          <w:szCs w:val="22"/>
        </w:rPr>
        <w:t>.</w:t>
      </w:r>
    </w:p>
    <w:p w:rsidR="00F1715A" w:rsidRPr="007E6E13" w:rsidRDefault="00A87606" w:rsidP="006C3782">
      <w:pPr>
        <w:ind w:left="360"/>
        <w:jc w:val="both"/>
        <w:rPr>
          <w:rFonts w:ascii="Arial" w:eastAsia="Arial CE" w:hAnsi="Arial" w:cs="Arial"/>
          <w:sz w:val="22"/>
          <w:szCs w:val="22"/>
        </w:rPr>
      </w:pPr>
      <w:r w:rsidRPr="007E6E13">
        <w:rPr>
          <w:rFonts w:ascii="Arial" w:eastAsia="Arial CE" w:hAnsi="Arial" w:cs="Arial"/>
          <w:color w:val="000000"/>
          <w:sz w:val="22"/>
          <w:szCs w:val="22"/>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w:t>
      </w:r>
      <w:r w:rsidRPr="007E6E13">
        <w:rPr>
          <w:rFonts w:ascii="Arial" w:eastAsia="Arial CE" w:hAnsi="Arial" w:cs="Arial"/>
          <w:color w:val="000000"/>
          <w:sz w:val="22"/>
          <w:szCs w:val="22"/>
        </w:rPr>
        <w:lastRenderedPageBreak/>
        <w:t>provedena v rámci soupisu prací a oceněného soupisu prací kalkulace každé takovéto položky.</w:t>
      </w:r>
    </w:p>
    <w:p w:rsidR="007E6E13" w:rsidRDefault="007E6E13" w:rsidP="007E6E13">
      <w:pPr>
        <w:ind w:left="360"/>
        <w:jc w:val="both"/>
        <w:rPr>
          <w:rFonts w:ascii="Arial" w:eastAsia="Arial CE" w:hAnsi="Arial" w:cs="Arial"/>
          <w:sz w:val="22"/>
          <w:szCs w:val="22"/>
        </w:rPr>
      </w:pPr>
    </w:p>
    <w:p w:rsidR="00861A4D" w:rsidRDefault="00B80F9A" w:rsidP="00A87606">
      <w:pPr>
        <w:jc w:val="both"/>
        <w:rPr>
          <w:rFonts w:ascii="Arial" w:eastAsia="Arial CE" w:hAnsi="Arial" w:cs="Arial"/>
          <w:sz w:val="22"/>
          <w:szCs w:val="22"/>
        </w:rPr>
      </w:pPr>
      <w:r w:rsidRPr="000D101E">
        <w:rPr>
          <w:rFonts w:ascii="Arial" w:eastAsia="Arial CE" w:hAnsi="Arial" w:cs="Arial"/>
          <w:sz w:val="22"/>
          <w:szCs w:val="22"/>
        </w:rPr>
        <w:t>Předmětem této smlouvy nejsou projektové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p>
    <w:p w:rsidR="00861A4D" w:rsidRDefault="00861A4D"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.pdf)</w:t>
      </w:r>
      <w:r w:rsidR="006C3782" w:rsidRPr="000D101E">
        <w:rPr>
          <w:rFonts w:ascii="Arial" w:eastAsia="Arial CE" w:hAnsi="Arial" w:cs="Arial"/>
          <w:sz w:val="22"/>
          <w:szCs w:val="22"/>
        </w:rPr>
        <w:t xml:space="preserve"> a 1x v editovatelných formátech pro potřeby objednatele (_.doc, _.docx, _.xls, _.xlsx, _.dwg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436973" w:rsidRDefault="00436973"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xml:space="preserve">) ještě v době zpracovávání PD. Objednatel následně smluvně zajistí činnost koordinátora BOZP oprávněnou osobou pro dobu přípravy a realizace stavby, která zpracuje plán BOZP po </w:t>
      </w:r>
      <w:r w:rsidRPr="00A87606">
        <w:rPr>
          <w:rFonts w:ascii="Arial" w:hAnsi="Arial" w:cs="Arial"/>
          <w:sz w:val="22"/>
          <w:szCs w:val="22"/>
        </w:rPr>
        <w:lastRenderedPageBreak/>
        <w:t>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48473A" w:rsidRDefault="0048473A" w:rsidP="00A87606">
      <w:pPr>
        <w:autoSpaceDE w:val="0"/>
        <w:autoSpaceDN w:val="0"/>
        <w:adjustRightInd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404206" w:rsidRDefault="006B2A53" w:rsidP="006731EF">
      <w:pPr>
        <w:autoSpaceDE w:val="0"/>
        <w:autoSpaceDN w:val="0"/>
        <w:adjustRightInd w:val="0"/>
        <w:ind w:left="7080" w:hanging="7080"/>
        <w:rPr>
          <w:rFonts w:ascii="Arial CE" w:hAnsi="Arial CE" w:cs="Arial"/>
          <w:sz w:val="22"/>
          <w:szCs w:val="22"/>
        </w:rPr>
      </w:pPr>
      <w:r w:rsidRPr="00404206">
        <w:rPr>
          <w:rFonts w:ascii="Arial CE" w:hAnsi="Arial CE" w:cs="Arial"/>
          <w:sz w:val="22"/>
          <w:szCs w:val="22"/>
        </w:rPr>
        <w:t>Dílčí termín</w:t>
      </w:r>
      <w:r w:rsidR="008F1A46" w:rsidRPr="00404206">
        <w:rPr>
          <w:rFonts w:ascii="Arial CE" w:hAnsi="Arial CE" w:cs="Arial"/>
          <w:sz w:val="22"/>
          <w:szCs w:val="22"/>
        </w:rPr>
        <w:t xml:space="preserve"> </w:t>
      </w:r>
      <w:r w:rsidR="00FA40A9" w:rsidRPr="00404206">
        <w:rPr>
          <w:rFonts w:ascii="Arial CE" w:eastAsia="Arial CE" w:hAnsi="Arial CE" w:cs="Arial CE"/>
          <w:sz w:val="22"/>
          <w:szCs w:val="22"/>
        </w:rPr>
        <w:t xml:space="preserve">(předání a převzetí </w:t>
      </w:r>
      <w:r w:rsidR="00D149AD" w:rsidRPr="00404206">
        <w:rPr>
          <w:rFonts w:ascii="Arial CE" w:eastAsia="Arial CE" w:hAnsi="Arial CE" w:cs="Arial CE"/>
          <w:sz w:val="22"/>
          <w:szCs w:val="22"/>
        </w:rPr>
        <w:t>PD</w:t>
      </w:r>
      <w:r w:rsidR="00404206" w:rsidRPr="00404206">
        <w:rPr>
          <w:rFonts w:ascii="Arial CE" w:eastAsia="Arial CE" w:hAnsi="Arial CE" w:cs="Arial CE"/>
          <w:sz w:val="22"/>
          <w:szCs w:val="22"/>
        </w:rPr>
        <w:t xml:space="preserve"> DÚR a DSP</w:t>
      </w:r>
      <w:r w:rsidR="00D149AD" w:rsidRPr="00404206">
        <w:rPr>
          <w:rFonts w:ascii="Arial CE" w:eastAsia="Arial CE" w:hAnsi="Arial CE" w:cs="Arial CE"/>
          <w:sz w:val="22"/>
          <w:szCs w:val="22"/>
        </w:rPr>
        <w:t>)</w:t>
      </w:r>
      <w:r w:rsidR="008F1A46" w:rsidRPr="00404206">
        <w:rPr>
          <w:rFonts w:ascii="Arial CE" w:hAnsi="Arial CE" w:cs="Arial"/>
          <w:sz w:val="22"/>
          <w:szCs w:val="22"/>
        </w:rPr>
        <w:t xml:space="preserve">:    </w:t>
      </w:r>
      <w:r w:rsidR="00FB25F1" w:rsidRPr="00404206">
        <w:rPr>
          <w:rFonts w:ascii="Arial CE" w:hAnsi="Arial CE" w:cs="Arial"/>
          <w:sz w:val="22"/>
          <w:szCs w:val="22"/>
        </w:rPr>
        <w:tab/>
      </w:r>
      <w:r w:rsidR="00404206" w:rsidRPr="00404206">
        <w:rPr>
          <w:rFonts w:ascii="Arial CE" w:hAnsi="Arial CE" w:cs="Arial"/>
          <w:sz w:val="22"/>
          <w:szCs w:val="22"/>
        </w:rPr>
        <w:t>29.06.2018</w:t>
      </w:r>
    </w:p>
    <w:p w:rsidR="006731EF" w:rsidRDefault="006731EF" w:rsidP="006B2A53">
      <w:pPr>
        <w:autoSpaceDE w:val="0"/>
        <w:autoSpaceDN w:val="0"/>
        <w:adjustRightInd w:val="0"/>
        <w:rPr>
          <w:rFonts w:ascii="Arial CE" w:hAnsi="Arial CE" w:cs="Arial"/>
          <w:sz w:val="22"/>
          <w:szCs w:val="22"/>
        </w:rPr>
      </w:pPr>
    </w:p>
    <w:p w:rsidR="00816551" w:rsidRPr="00404206" w:rsidRDefault="00816551" w:rsidP="006B2A53">
      <w:pPr>
        <w:autoSpaceDE w:val="0"/>
        <w:autoSpaceDN w:val="0"/>
        <w:adjustRightInd w:val="0"/>
        <w:rPr>
          <w:rFonts w:ascii="Arial CE" w:hAnsi="Arial CE" w:cs="Arial"/>
          <w:sz w:val="22"/>
          <w:szCs w:val="22"/>
        </w:rPr>
      </w:pPr>
    </w:p>
    <w:p w:rsidR="00FA40A9" w:rsidRPr="00404206" w:rsidRDefault="00404206" w:rsidP="00FA40A9">
      <w:pPr>
        <w:autoSpaceDE w:val="0"/>
        <w:autoSpaceDN w:val="0"/>
        <w:adjustRightInd w:val="0"/>
        <w:ind w:left="7080" w:hanging="7080"/>
        <w:rPr>
          <w:rFonts w:ascii="Arial CE" w:hAnsi="Arial CE" w:cs="Arial"/>
          <w:sz w:val="22"/>
          <w:szCs w:val="22"/>
        </w:rPr>
      </w:pPr>
      <w:r w:rsidRPr="00404206">
        <w:rPr>
          <w:rFonts w:ascii="Arial CE" w:hAnsi="Arial CE" w:cs="Arial"/>
          <w:sz w:val="22"/>
          <w:szCs w:val="22"/>
        </w:rPr>
        <w:t>Dílčí termín (předání a převzetí PD DSP)</w:t>
      </w:r>
      <w:r w:rsidR="00FA40A9" w:rsidRPr="00404206">
        <w:rPr>
          <w:rFonts w:ascii="Arial CE" w:hAnsi="Arial CE" w:cs="Arial"/>
          <w:sz w:val="22"/>
          <w:szCs w:val="22"/>
        </w:rPr>
        <w:t>:</w:t>
      </w:r>
      <w:r w:rsidR="006731EF" w:rsidRPr="00404206">
        <w:rPr>
          <w:rFonts w:ascii="Arial CE" w:hAnsi="Arial CE" w:cs="Arial"/>
          <w:sz w:val="22"/>
          <w:szCs w:val="22"/>
        </w:rPr>
        <w:tab/>
      </w:r>
      <w:r w:rsidRPr="00404206">
        <w:rPr>
          <w:rFonts w:ascii="Arial CE" w:hAnsi="Arial CE" w:cs="Arial"/>
          <w:sz w:val="22"/>
          <w:szCs w:val="22"/>
        </w:rPr>
        <w:t>3 měsíce od vydání SP s nabytím právní moci</w:t>
      </w:r>
    </w:p>
    <w:p w:rsidR="008F1A46" w:rsidRPr="00404206" w:rsidRDefault="008F1A46" w:rsidP="00FA40A9">
      <w:pPr>
        <w:autoSpaceDE w:val="0"/>
        <w:autoSpaceDN w:val="0"/>
        <w:adjustRightInd w:val="0"/>
        <w:rPr>
          <w:rFonts w:ascii="Arial CE" w:hAnsi="Arial CE" w:cs="Arial"/>
          <w:sz w:val="22"/>
          <w:szCs w:val="22"/>
        </w:rPr>
      </w:pPr>
    </w:p>
    <w:p w:rsidR="000F6FBC" w:rsidRPr="006731EF" w:rsidRDefault="00D149AD" w:rsidP="006B2A53">
      <w:pPr>
        <w:autoSpaceDE w:val="0"/>
        <w:autoSpaceDN w:val="0"/>
        <w:adjustRightInd w:val="0"/>
        <w:rPr>
          <w:rFonts w:ascii="Arial CE" w:hAnsi="Arial CE" w:cs="Arial"/>
          <w:sz w:val="22"/>
          <w:szCs w:val="22"/>
        </w:rPr>
      </w:pPr>
      <w:r w:rsidRPr="00404206">
        <w:rPr>
          <w:rFonts w:ascii="Arial CE" w:eastAsia="Arial CE" w:hAnsi="Arial CE" w:cs="Arial CE"/>
          <w:sz w:val="22"/>
          <w:szCs w:val="22"/>
        </w:rPr>
        <w:t xml:space="preserve">Ukončení díla (po </w:t>
      </w:r>
      <w:r w:rsidR="006B2A53" w:rsidRPr="00404206">
        <w:rPr>
          <w:rFonts w:ascii="Arial CE" w:eastAsia="Arial CE" w:hAnsi="Arial CE" w:cs="Arial CE"/>
          <w:sz w:val="22"/>
          <w:szCs w:val="22"/>
        </w:rPr>
        <w:t>schválení v</w:t>
      </w:r>
      <w:r w:rsidR="00FC3E6C" w:rsidRPr="00404206">
        <w:rPr>
          <w:rFonts w:ascii="Arial CE" w:eastAsia="Arial CE" w:hAnsi="Arial CE" w:cs="Arial CE"/>
          <w:sz w:val="22"/>
          <w:szCs w:val="22"/>
        </w:rPr>
        <w:t> investiční komisi</w:t>
      </w:r>
      <w:r w:rsidR="0008010B" w:rsidRPr="00404206">
        <w:rPr>
          <w:rFonts w:ascii="Arial CE" w:eastAsia="Arial CE" w:hAnsi="Arial CE" w:cs="Arial CE"/>
          <w:sz w:val="22"/>
          <w:szCs w:val="22"/>
        </w:rPr>
        <w:t xml:space="preserve"> objednatele</w:t>
      </w:r>
      <w:r w:rsidRPr="00404206">
        <w:rPr>
          <w:rFonts w:ascii="Arial CE" w:eastAsia="Arial CE" w:hAnsi="Arial CE" w:cs="Arial CE"/>
          <w:sz w:val="22"/>
          <w:szCs w:val="22"/>
        </w:rPr>
        <w:t>)</w:t>
      </w:r>
      <w:r w:rsidR="006B2A53" w:rsidRPr="00404206">
        <w:rPr>
          <w:rFonts w:ascii="Arial CE" w:eastAsia="Arial CE" w:hAnsi="Arial CE" w:cs="Arial CE"/>
          <w:sz w:val="22"/>
          <w:szCs w:val="22"/>
        </w:rPr>
        <w:t>:</w:t>
      </w:r>
      <w:r w:rsidR="000F6FBC" w:rsidRPr="00404206">
        <w:rPr>
          <w:rFonts w:ascii="Arial CE" w:hAnsi="Arial CE" w:cs="Arial"/>
          <w:sz w:val="22"/>
          <w:szCs w:val="22"/>
        </w:rPr>
        <w:tab/>
      </w:r>
      <w:r w:rsidR="006B2A53" w:rsidRPr="00404206">
        <w:rPr>
          <w:rFonts w:ascii="Arial CE" w:hAnsi="Arial CE" w:cs="Arial"/>
          <w:sz w:val="22"/>
          <w:szCs w:val="22"/>
        </w:rPr>
        <w:tab/>
      </w:r>
      <w:r w:rsidR="006C3782" w:rsidRPr="00404206">
        <w:rPr>
          <w:rFonts w:ascii="Arial CE" w:hAnsi="Arial CE" w:cs="Arial"/>
          <w:b/>
          <w:sz w:val="22"/>
          <w:szCs w:val="22"/>
        </w:rPr>
        <w:t>3</w:t>
      </w:r>
      <w:r w:rsidR="00404206" w:rsidRPr="00404206">
        <w:rPr>
          <w:rFonts w:ascii="Arial CE" w:hAnsi="Arial CE" w:cs="Arial"/>
          <w:b/>
          <w:sz w:val="22"/>
          <w:szCs w:val="22"/>
        </w:rPr>
        <w:t>1</w:t>
      </w:r>
      <w:r w:rsidR="006C3782" w:rsidRPr="00404206">
        <w:rPr>
          <w:rFonts w:ascii="Arial CE" w:hAnsi="Arial CE" w:cs="Arial"/>
          <w:b/>
          <w:sz w:val="22"/>
          <w:szCs w:val="22"/>
        </w:rPr>
        <w:t>.0</w:t>
      </w:r>
      <w:r w:rsidR="00404206" w:rsidRPr="00404206">
        <w:rPr>
          <w:rFonts w:ascii="Arial CE" w:hAnsi="Arial CE" w:cs="Arial"/>
          <w:b/>
          <w:sz w:val="22"/>
          <w:szCs w:val="22"/>
        </w:rPr>
        <w:t>1</w:t>
      </w:r>
      <w:r w:rsidR="006B2A53" w:rsidRPr="00404206">
        <w:rPr>
          <w:rFonts w:ascii="Arial CE" w:hAnsi="Arial CE" w:cs="Arial"/>
          <w:b/>
          <w:sz w:val="22"/>
          <w:szCs w:val="22"/>
        </w:rPr>
        <w:t>.201</w:t>
      </w:r>
      <w:r w:rsidR="00404206" w:rsidRPr="00404206">
        <w:rPr>
          <w:rFonts w:ascii="Arial CE" w:hAnsi="Arial CE" w:cs="Arial"/>
          <w:b/>
          <w:sz w:val="22"/>
          <w:szCs w:val="22"/>
        </w:rPr>
        <w:t>9</w:t>
      </w:r>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861A4D">
        <w:rPr>
          <w:rFonts w:ascii="Arial CE" w:hAnsi="Arial CE" w:cs="Arial"/>
          <w:b/>
          <w:sz w:val="22"/>
          <w:szCs w:val="22"/>
        </w:rPr>
        <w:t>19</w:t>
      </w:r>
      <w:r w:rsidR="00B22192">
        <w:rPr>
          <w:rFonts w:ascii="Arial CE" w:hAnsi="Arial CE" w:cs="Arial"/>
          <w:b/>
          <w:sz w:val="22"/>
          <w:szCs w:val="22"/>
        </w:rPr>
        <w:t>0</w:t>
      </w:r>
      <w:r w:rsidR="00861A4D">
        <w:rPr>
          <w:rFonts w:ascii="Arial CE" w:hAnsi="Arial CE" w:cs="Arial"/>
          <w:b/>
          <w:sz w:val="22"/>
          <w:szCs w:val="22"/>
        </w:rPr>
        <w:t xml:space="preserve"> </w:t>
      </w:r>
      <w:r w:rsidR="00B22192">
        <w:rPr>
          <w:rFonts w:ascii="Arial CE" w:hAnsi="Arial CE" w:cs="Arial"/>
          <w:b/>
          <w:sz w:val="22"/>
          <w:szCs w:val="22"/>
        </w:rPr>
        <w:t>000</w:t>
      </w:r>
      <w:r w:rsidR="00F026FC">
        <w:rPr>
          <w:rFonts w:ascii="Arial CE" w:hAnsi="Arial CE" w:cs="Arial"/>
          <w:b/>
          <w:sz w:val="22"/>
          <w:szCs w:val="22"/>
        </w:rPr>
        <w:t xml:space="preserve">,00 </w:t>
      </w:r>
      <w:r w:rsidRPr="00E26CEA">
        <w:rPr>
          <w:rFonts w:ascii="Arial CE" w:hAnsi="Arial CE" w:cs="Arial"/>
          <w:b/>
          <w:sz w:val="22"/>
          <w:szCs w:val="22"/>
        </w:rPr>
        <w:t>Kč bez DPH.</w:t>
      </w: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122A37" w:rsidRDefault="00122A37" w:rsidP="00CF4ABF">
      <w:pPr>
        <w:ind w:left="426" w:hanging="426"/>
        <w:jc w:val="both"/>
        <w:rPr>
          <w:rFonts w:ascii="Arial CE" w:hAnsi="Arial CE" w:cs="Arial"/>
          <w:sz w:val="22"/>
          <w:szCs w:val="22"/>
        </w:rPr>
      </w:pPr>
    </w:p>
    <w:p w:rsidR="000E039D" w:rsidRDefault="00B22192" w:rsidP="00B22192">
      <w:pPr>
        <w:tabs>
          <w:tab w:val="left" w:pos="6521"/>
        </w:tabs>
        <w:ind w:left="426" w:hanging="426"/>
        <w:jc w:val="both"/>
        <w:rPr>
          <w:rFonts w:ascii="Arial CE" w:hAnsi="Arial CE" w:cs="Arial"/>
          <w:sz w:val="22"/>
          <w:szCs w:val="22"/>
        </w:rPr>
      </w:pPr>
      <w:r>
        <w:rPr>
          <w:rFonts w:ascii="Arial CE" w:hAnsi="Arial CE" w:cs="Arial"/>
          <w:sz w:val="22"/>
          <w:szCs w:val="22"/>
        </w:rPr>
        <w:t xml:space="preserve">DÚR + DSP </w:t>
      </w:r>
      <w:r>
        <w:rPr>
          <w:rFonts w:ascii="Arial CE" w:hAnsi="Arial CE" w:cs="Arial"/>
          <w:sz w:val="22"/>
          <w:szCs w:val="22"/>
        </w:rPr>
        <w:tab/>
        <w:t>105</w:t>
      </w:r>
      <w:r w:rsidR="00FD66BD">
        <w:rPr>
          <w:rFonts w:ascii="Arial CE" w:hAnsi="Arial CE" w:cs="Arial"/>
          <w:sz w:val="22"/>
          <w:szCs w:val="22"/>
        </w:rPr>
        <w:t xml:space="preserve"> 0</w:t>
      </w:r>
      <w:r w:rsidR="00F026FC">
        <w:rPr>
          <w:rFonts w:ascii="Arial CE" w:hAnsi="Arial CE" w:cs="Arial"/>
          <w:sz w:val="22"/>
          <w:szCs w:val="22"/>
        </w:rPr>
        <w:t>00,00</w:t>
      </w:r>
      <w:r w:rsidR="006B2A53">
        <w:rPr>
          <w:rFonts w:ascii="Arial CE" w:hAnsi="Arial CE" w:cs="Arial"/>
          <w:sz w:val="22"/>
          <w:szCs w:val="22"/>
        </w:rPr>
        <w:t xml:space="preserve"> Kč bez DPH</w:t>
      </w:r>
    </w:p>
    <w:p w:rsidR="00B22192" w:rsidRDefault="00B22192" w:rsidP="00DD4362">
      <w:pPr>
        <w:jc w:val="both"/>
        <w:rPr>
          <w:rFonts w:ascii="Arial CE" w:hAnsi="Arial CE" w:cs="Arial"/>
          <w:sz w:val="22"/>
          <w:szCs w:val="22"/>
        </w:rPr>
      </w:pPr>
    </w:p>
    <w:p w:rsidR="00AA2F85" w:rsidRPr="00EB7EEF" w:rsidRDefault="00A87606" w:rsidP="00B22192">
      <w:pPr>
        <w:tabs>
          <w:tab w:val="left" w:pos="6521"/>
        </w:tabs>
        <w:jc w:val="both"/>
        <w:rPr>
          <w:rFonts w:ascii="Arial CE" w:hAnsi="Arial CE" w:cs="Arial"/>
          <w:sz w:val="22"/>
          <w:szCs w:val="22"/>
        </w:rPr>
      </w:pPr>
      <w:r w:rsidRPr="00EB7EEF">
        <w:rPr>
          <w:rFonts w:ascii="Arial CE" w:hAnsi="Arial CE" w:cs="Arial"/>
          <w:sz w:val="22"/>
          <w:szCs w:val="22"/>
        </w:rPr>
        <w:t>DPS</w:t>
      </w:r>
      <w:r w:rsidR="00B22192">
        <w:rPr>
          <w:rFonts w:ascii="Arial CE" w:hAnsi="Arial CE" w:cs="Arial"/>
          <w:sz w:val="22"/>
          <w:szCs w:val="22"/>
        </w:rPr>
        <w:tab/>
        <w:t xml:space="preserve">  85</w:t>
      </w:r>
      <w:r w:rsidR="00861A4D">
        <w:rPr>
          <w:rFonts w:ascii="Arial CE" w:hAnsi="Arial CE" w:cs="Arial"/>
          <w:sz w:val="22"/>
          <w:szCs w:val="22"/>
        </w:rPr>
        <w:t xml:space="preserve"> </w:t>
      </w:r>
      <w:r w:rsidR="00B22192">
        <w:rPr>
          <w:rFonts w:ascii="Arial CE" w:hAnsi="Arial CE" w:cs="Arial"/>
          <w:sz w:val="22"/>
          <w:szCs w:val="22"/>
        </w:rPr>
        <w:t>000</w:t>
      </w:r>
      <w:r w:rsidR="00F026FC">
        <w:rPr>
          <w:rFonts w:ascii="Arial CE" w:hAnsi="Arial CE" w:cs="Arial"/>
          <w:sz w:val="22"/>
          <w:szCs w:val="22"/>
        </w:rPr>
        <w:t xml:space="preserve">,00 </w:t>
      </w:r>
      <w:r w:rsidR="00A014A6" w:rsidRPr="00EB7EEF">
        <w:rPr>
          <w:rFonts w:ascii="Arial CE" w:hAnsi="Arial CE" w:cs="Arial"/>
          <w:sz w:val="22"/>
          <w:szCs w:val="22"/>
        </w:rPr>
        <w:t>Kč bez DPH</w:t>
      </w:r>
    </w:p>
    <w:p w:rsidR="00816551" w:rsidRDefault="00816551" w:rsidP="00E5013A">
      <w:pPr>
        <w:pStyle w:val="Zkladntext"/>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A87606" w:rsidRDefault="00A87606" w:rsidP="00A87606">
      <w:pPr>
        <w:pStyle w:val="Odstavecseseznamem"/>
        <w:numPr>
          <w:ilvl w:val="0"/>
          <w:numId w:val="22"/>
        </w:numPr>
        <w:suppressAutoHyphens/>
        <w:contextualSpacing/>
        <w:jc w:val="both"/>
        <w:rPr>
          <w:rFonts w:ascii="Arial CE" w:hAnsi="Arial CE" w:cs="Arial"/>
          <w:b/>
          <w:sz w:val="22"/>
          <w:szCs w:val="22"/>
        </w:rPr>
      </w:pPr>
      <w:r w:rsidRPr="00A87606">
        <w:rPr>
          <w:rFonts w:ascii="Arial CE" w:hAnsi="Arial CE" w:cs="Arial"/>
          <w:sz w:val="22"/>
          <w:szCs w:val="22"/>
        </w:rPr>
        <w:t xml:space="preserve">V případě </w:t>
      </w:r>
      <w:r w:rsidR="005623EC">
        <w:rPr>
          <w:rFonts w:ascii="Arial CE" w:hAnsi="Arial CE" w:cs="Arial"/>
          <w:sz w:val="22"/>
          <w:szCs w:val="22"/>
        </w:rPr>
        <w:t xml:space="preserve">prvního </w:t>
      </w:r>
      <w:r w:rsidRPr="00A87606">
        <w:rPr>
          <w:rFonts w:ascii="Arial CE" w:hAnsi="Arial CE" w:cs="Arial"/>
          <w:sz w:val="22"/>
          <w:szCs w:val="22"/>
        </w:rPr>
        <w:t xml:space="preserve">dílčího plnění dnem protokolárního předání a převzetí kompletní PD stupně </w:t>
      </w:r>
      <w:r w:rsidR="004275F1">
        <w:rPr>
          <w:rFonts w:ascii="Arial CE" w:hAnsi="Arial CE" w:cs="Arial"/>
          <w:sz w:val="22"/>
          <w:szCs w:val="22"/>
        </w:rPr>
        <w:t xml:space="preserve">DÚR a </w:t>
      </w:r>
      <w:r w:rsidR="004275F1" w:rsidRPr="004275F1">
        <w:rPr>
          <w:rFonts w:ascii="Arial CE" w:hAnsi="Arial CE" w:cs="Arial"/>
          <w:sz w:val="22"/>
          <w:szCs w:val="22"/>
        </w:rPr>
        <w:t>DSP</w:t>
      </w:r>
      <w:r w:rsidR="005623EC" w:rsidRPr="004275F1">
        <w:rPr>
          <w:rFonts w:ascii="Arial CE" w:hAnsi="Arial CE" w:cs="Arial"/>
          <w:sz w:val="22"/>
          <w:szCs w:val="22"/>
        </w:rPr>
        <w:t xml:space="preserve"> </w:t>
      </w:r>
      <w:r w:rsidRPr="004275F1">
        <w:rPr>
          <w:rFonts w:ascii="Arial CE" w:hAnsi="Arial CE" w:cs="Arial"/>
          <w:sz w:val="22"/>
          <w:szCs w:val="22"/>
        </w:rPr>
        <w:t xml:space="preserve">ve výši </w:t>
      </w:r>
      <w:r w:rsidR="004275F1" w:rsidRPr="004275F1">
        <w:rPr>
          <w:rFonts w:ascii="Arial CE" w:hAnsi="Arial CE" w:cs="Arial"/>
          <w:sz w:val="22"/>
          <w:szCs w:val="22"/>
        </w:rPr>
        <w:t>8</w:t>
      </w:r>
      <w:r w:rsidRPr="004275F1">
        <w:rPr>
          <w:rFonts w:ascii="Arial CE" w:hAnsi="Arial CE" w:cs="Arial"/>
          <w:sz w:val="22"/>
          <w:szCs w:val="22"/>
        </w:rPr>
        <w:t>0% ceny</w:t>
      </w:r>
      <w:r w:rsidRPr="00A87606">
        <w:rPr>
          <w:rFonts w:ascii="Arial CE" w:hAnsi="Arial CE" w:cs="Arial"/>
          <w:sz w:val="22"/>
          <w:szCs w:val="22"/>
        </w:rPr>
        <w:t>, tj</w:t>
      </w:r>
      <w:r w:rsidR="004275F1">
        <w:rPr>
          <w:rFonts w:ascii="Arial CE" w:hAnsi="Arial CE" w:cs="Arial"/>
          <w:sz w:val="22"/>
          <w:szCs w:val="22"/>
        </w:rPr>
        <w:t xml:space="preserve">. </w:t>
      </w:r>
      <w:r w:rsidR="004275F1" w:rsidRPr="004275F1">
        <w:rPr>
          <w:rFonts w:ascii="Arial CE" w:hAnsi="Arial CE" w:cs="Arial"/>
          <w:b/>
          <w:sz w:val="22"/>
          <w:szCs w:val="22"/>
        </w:rPr>
        <w:t>84 000</w:t>
      </w:r>
      <w:r w:rsidR="000D101E" w:rsidRPr="004275F1">
        <w:rPr>
          <w:rFonts w:ascii="Arial CE" w:hAnsi="Arial CE" w:cs="Arial"/>
          <w:b/>
          <w:sz w:val="22"/>
          <w:szCs w:val="22"/>
        </w:rPr>
        <w:t>,</w:t>
      </w:r>
      <w:r w:rsidR="004275F1" w:rsidRPr="004275F1">
        <w:rPr>
          <w:rFonts w:ascii="Arial CE" w:hAnsi="Arial CE" w:cs="Arial"/>
          <w:b/>
          <w:sz w:val="22"/>
          <w:szCs w:val="22"/>
        </w:rPr>
        <w:t>0</w:t>
      </w:r>
      <w:r w:rsidR="00C33382" w:rsidRPr="004275F1">
        <w:rPr>
          <w:rFonts w:ascii="Arial CE" w:hAnsi="Arial CE" w:cs="Arial"/>
          <w:b/>
          <w:sz w:val="22"/>
          <w:szCs w:val="22"/>
        </w:rPr>
        <w:t xml:space="preserve">0 </w:t>
      </w:r>
      <w:r w:rsidRPr="004275F1">
        <w:rPr>
          <w:rFonts w:ascii="Arial CE" w:hAnsi="Arial CE" w:cs="Arial"/>
          <w:b/>
          <w:sz w:val="22"/>
          <w:szCs w:val="22"/>
        </w:rPr>
        <w:t>Kč bez DPH</w:t>
      </w:r>
      <w:r w:rsidR="00C33382" w:rsidRPr="004275F1">
        <w:rPr>
          <w:rFonts w:ascii="Arial CE" w:hAnsi="Arial CE" w:cs="Arial"/>
          <w:b/>
          <w:sz w:val="22"/>
          <w:szCs w:val="22"/>
        </w:rPr>
        <w:t>.</w:t>
      </w:r>
    </w:p>
    <w:p w:rsidR="00816551" w:rsidRPr="00816551" w:rsidRDefault="00816551" w:rsidP="00816551">
      <w:pPr>
        <w:suppressAutoHyphens/>
        <w:contextualSpacing/>
        <w:jc w:val="both"/>
        <w:rPr>
          <w:rFonts w:ascii="Arial CE" w:hAnsi="Arial CE" w:cs="Arial"/>
          <w:b/>
          <w:sz w:val="22"/>
          <w:szCs w:val="22"/>
        </w:rPr>
      </w:pPr>
    </w:p>
    <w:p w:rsidR="004275F1" w:rsidRPr="00A87606" w:rsidRDefault="004275F1" w:rsidP="004275F1">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V případě celkového plnění dnem podpisu „Rozhodnutí“ o schválení PD stupně </w:t>
      </w:r>
      <w:r>
        <w:rPr>
          <w:rFonts w:ascii="Arial CE" w:eastAsia="Arial CE" w:hAnsi="Arial CE" w:cs="Arial CE"/>
          <w:sz w:val="22"/>
          <w:szCs w:val="22"/>
        </w:rPr>
        <w:t xml:space="preserve">DÚR a DSP </w:t>
      </w:r>
      <w:r w:rsidRPr="00A87606">
        <w:rPr>
          <w:rFonts w:ascii="Arial CE" w:eastAsia="Arial CE" w:hAnsi="Arial CE" w:cs="Arial CE"/>
          <w:sz w:val="22"/>
          <w:szCs w:val="22"/>
        </w:rPr>
        <w:t xml:space="preserve">generálním ředitelem Povodí Ohře, s. p., po předchozím projednání v investiční komisi ve výši zbývajících </w:t>
      </w:r>
      <w:r w:rsidRPr="00C33382">
        <w:rPr>
          <w:rFonts w:ascii="Arial CE" w:eastAsia="Arial CE" w:hAnsi="Arial CE" w:cs="Arial CE"/>
          <w:sz w:val="22"/>
          <w:szCs w:val="22"/>
        </w:rPr>
        <w:t>20% ceny</w:t>
      </w:r>
      <w:r w:rsidRPr="00A87606">
        <w:rPr>
          <w:rFonts w:ascii="Arial CE" w:eastAsia="Arial CE" w:hAnsi="Arial CE" w:cs="Arial CE"/>
          <w:sz w:val="22"/>
          <w:szCs w:val="22"/>
        </w:rPr>
        <w:t xml:space="preserve">, tj. </w:t>
      </w:r>
      <w:r>
        <w:rPr>
          <w:rFonts w:ascii="Arial CE" w:eastAsia="Arial CE" w:hAnsi="Arial CE" w:cs="Arial CE"/>
          <w:b/>
          <w:sz w:val="22"/>
          <w:szCs w:val="22"/>
        </w:rPr>
        <w:t>21 000,0</w:t>
      </w:r>
      <w:r w:rsidRPr="00862710">
        <w:rPr>
          <w:rFonts w:ascii="Arial CE" w:eastAsia="Arial CE" w:hAnsi="Arial CE" w:cs="Arial CE"/>
          <w:b/>
          <w:sz w:val="22"/>
          <w:szCs w:val="22"/>
        </w:rPr>
        <w:t>0</w:t>
      </w:r>
      <w:r>
        <w:rPr>
          <w:rFonts w:ascii="Arial CE" w:eastAsia="Arial CE" w:hAnsi="Arial CE" w:cs="Arial CE"/>
          <w:sz w:val="22"/>
          <w:szCs w:val="22"/>
        </w:rPr>
        <w:t xml:space="preserve"> </w:t>
      </w:r>
      <w:r>
        <w:rPr>
          <w:rFonts w:ascii="Arial CE" w:eastAsia="Arial CE" w:hAnsi="Arial CE" w:cs="Arial CE"/>
          <w:b/>
          <w:sz w:val="22"/>
          <w:szCs w:val="22"/>
        </w:rPr>
        <w:t xml:space="preserve">Kč </w:t>
      </w:r>
      <w:r w:rsidRPr="00A87606">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4275F1" w:rsidRPr="00A87606" w:rsidRDefault="004275F1" w:rsidP="004275F1">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objednavatel oznámit zhotoviteli do 5 pracovních </w:t>
      </w:r>
    </w:p>
    <w:p w:rsidR="004275F1" w:rsidRDefault="004275F1" w:rsidP="004275F1">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4275F1" w:rsidRPr="00A87606" w:rsidRDefault="004275F1" w:rsidP="004275F1">
      <w:pPr>
        <w:suppressAutoHyphens/>
        <w:ind w:left="1080" w:hanging="371"/>
        <w:jc w:val="both"/>
        <w:rPr>
          <w:rFonts w:ascii="Arial CE" w:eastAsia="Arial CE" w:hAnsi="Arial CE" w:cs="Arial CE"/>
          <w:sz w:val="22"/>
          <w:szCs w:val="22"/>
        </w:rPr>
      </w:pPr>
    </w:p>
    <w:p w:rsidR="005623EC" w:rsidRPr="00816551" w:rsidRDefault="005623EC" w:rsidP="005623EC">
      <w:pPr>
        <w:pStyle w:val="Odstavecseseznamem"/>
        <w:numPr>
          <w:ilvl w:val="0"/>
          <w:numId w:val="22"/>
        </w:numPr>
        <w:rPr>
          <w:rFonts w:ascii="Arial CE" w:hAnsi="Arial CE" w:cs="Arial"/>
          <w:b/>
          <w:sz w:val="22"/>
          <w:szCs w:val="22"/>
        </w:rPr>
      </w:pPr>
      <w:r w:rsidRPr="005623EC">
        <w:rPr>
          <w:rFonts w:ascii="Arial CE" w:hAnsi="Arial CE" w:cs="Arial"/>
          <w:sz w:val="22"/>
          <w:szCs w:val="22"/>
        </w:rPr>
        <w:t xml:space="preserve">V případě </w:t>
      </w:r>
      <w:r w:rsidR="00C33382" w:rsidRPr="00C33382">
        <w:rPr>
          <w:rFonts w:ascii="Arial CE" w:hAnsi="Arial CE" w:cs="Arial"/>
          <w:sz w:val="22"/>
          <w:szCs w:val="22"/>
        </w:rPr>
        <w:t>druhého</w:t>
      </w:r>
      <w:r w:rsidRPr="005623EC">
        <w:rPr>
          <w:rFonts w:ascii="Arial CE" w:hAnsi="Arial CE" w:cs="Arial"/>
          <w:sz w:val="22"/>
          <w:szCs w:val="22"/>
        </w:rPr>
        <w:t xml:space="preserve"> dílčího plnění dnem protokolárního předání a převzetí </w:t>
      </w:r>
      <w:r w:rsidR="00C33382" w:rsidRPr="004275F1">
        <w:rPr>
          <w:rFonts w:ascii="Arial CE" w:hAnsi="Arial CE" w:cs="Arial"/>
          <w:sz w:val="22"/>
          <w:szCs w:val="22"/>
        </w:rPr>
        <w:t>k</w:t>
      </w:r>
      <w:r w:rsidR="004275F1" w:rsidRPr="004275F1">
        <w:rPr>
          <w:rFonts w:ascii="Arial CE" w:hAnsi="Arial CE" w:cs="Arial"/>
          <w:sz w:val="22"/>
          <w:szCs w:val="22"/>
        </w:rPr>
        <w:t>e</w:t>
      </w:r>
      <w:r w:rsidR="00C33382" w:rsidRPr="004275F1">
        <w:rPr>
          <w:rFonts w:ascii="Arial CE" w:hAnsi="Arial CE" w:cs="Arial"/>
          <w:sz w:val="22"/>
          <w:szCs w:val="22"/>
        </w:rPr>
        <w:t xml:space="preserve"> stupni </w:t>
      </w:r>
      <w:r w:rsidRPr="004275F1">
        <w:rPr>
          <w:rFonts w:ascii="Arial CE" w:hAnsi="Arial CE" w:cs="Arial"/>
          <w:sz w:val="22"/>
          <w:szCs w:val="22"/>
        </w:rPr>
        <w:t xml:space="preserve">DPS ve výši </w:t>
      </w:r>
      <w:r w:rsidR="004275F1">
        <w:rPr>
          <w:rFonts w:ascii="Arial CE" w:hAnsi="Arial CE" w:cs="Arial"/>
          <w:sz w:val="22"/>
          <w:szCs w:val="22"/>
        </w:rPr>
        <w:t>8</w:t>
      </w:r>
      <w:r w:rsidRPr="004275F1">
        <w:rPr>
          <w:rFonts w:ascii="Arial CE" w:hAnsi="Arial CE" w:cs="Arial"/>
          <w:sz w:val="22"/>
          <w:szCs w:val="22"/>
        </w:rPr>
        <w:t>0% ceny</w:t>
      </w:r>
      <w:r w:rsidRPr="005623EC">
        <w:rPr>
          <w:rFonts w:ascii="Arial CE" w:hAnsi="Arial CE" w:cs="Arial"/>
          <w:sz w:val="22"/>
          <w:szCs w:val="22"/>
        </w:rPr>
        <w:t xml:space="preserve">, </w:t>
      </w:r>
      <w:r w:rsidR="00C33382" w:rsidRPr="005623EC">
        <w:rPr>
          <w:rFonts w:ascii="Arial CE" w:hAnsi="Arial CE" w:cs="Arial"/>
          <w:sz w:val="22"/>
          <w:szCs w:val="22"/>
        </w:rPr>
        <w:t>tj</w:t>
      </w:r>
      <w:r w:rsidR="00C33382" w:rsidRPr="00C33382">
        <w:rPr>
          <w:rFonts w:ascii="Arial CE" w:hAnsi="Arial CE" w:cs="Arial"/>
          <w:b/>
          <w:sz w:val="22"/>
          <w:szCs w:val="22"/>
        </w:rPr>
        <w:t>.</w:t>
      </w:r>
      <w:r w:rsidR="004275F1">
        <w:rPr>
          <w:rFonts w:ascii="Arial CE" w:hAnsi="Arial CE" w:cs="Arial"/>
          <w:b/>
          <w:sz w:val="22"/>
          <w:szCs w:val="22"/>
        </w:rPr>
        <w:t xml:space="preserve"> 68 000</w:t>
      </w:r>
      <w:r w:rsidR="00861A4D">
        <w:rPr>
          <w:rFonts w:ascii="Arial CE" w:eastAsia="Arial CE" w:hAnsi="Arial CE" w:cs="Arial CE"/>
          <w:b/>
          <w:sz w:val="22"/>
          <w:szCs w:val="22"/>
        </w:rPr>
        <w:t>,</w:t>
      </w:r>
      <w:r w:rsidR="004275F1">
        <w:rPr>
          <w:rFonts w:ascii="Arial CE" w:eastAsia="Arial CE" w:hAnsi="Arial CE" w:cs="Arial CE"/>
          <w:b/>
          <w:sz w:val="22"/>
          <w:szCs w:val="22"/>
        </w:rPr>
        <w:t>0</w:t>
      </w:r>
      <w:r w:rsidR="00C33382" w:rsidRPr="00862710">
        <w:rPr>
          <w:rFonts w:ascii="Arial CE" w:eastAsia="Arial CE" w:hAnsi="Arial CE" w:cs="Arial CE"/>
          <w:b/>
          <w:sz w:val="22"/>
          <w:szCs w:val="22"/>
        </w:rPr>
        <w:t>0</w:t>
      </w:r>
      <w:r w:rsidR="00C33382">
        <w:rPr>
          <w:rFonts w:ascii="Arial CE" w:eastAsia="Arial CE" w:hAnsi="Arial CE" w:cs="Arial CE"/>
          <w:sz w:val="22"/>
          <w:szCs w:val="22"/>
        </w:rPr>
        <w:t xml:space="preserve"> </w:t>
      </w:r>
      <w:r w:rsidR="00C33382">
        <w:rPr>
          <w:rFonts w:ascii="Arial CE" w:eastAsia="Arial CE" w:hAnsi="Arial CE" w:cs="Arial CE"/>
          <w:b/>
          <w:sz w:val="22"/>
          <w:szCs w:val="22"/>
        </w:rPr>
        <w:t xml:space="preserve">Kč </w:t>
      </w:r>
      <w:r w:rsidR="00C33382" w:rsidRPr="00A87606">
        <w:rPr>
          <w:rFonts w:ascii="Arial CE" w:eastAsia="Arial CE" w:hAnsi="Arial CE" w:cs="Arial CE"/>
          <w:b/>
          <w:sz w:val="22"/>
          <w:szCs w:val="22"/>
        </w:rPr>
        <w:t>bez DPH</w:t>
      </w:r>
      <w:r w:rsidR="00C33382" w:rsidRPr="00A87606">
        <w:rPr>
          <w:rFonts w:ascii="Arial CE" w:eastAsia="Arial CE" w:hAnsi="Arial CE" w:cs="Arial CE"/>
          <w:sz w:val="22"/>
          <w:szCs w:val="22"/>
        </w:rPr>
        <w:t xml:space="preserve">. </w:t>
      </w:r>
    </w:p>
    <w:p w:rsidR="00816551" w:rsidRPr="00816551" w:rsidRDefault="00816551" w:rsidP="00816551">
      <w:pPr>
        <w:rPr>
          <w:rFonts w:ascii="Arial CE" w:hAnsi="Arial CE" w:cs="Arial"/>
          <w:b/>
          <w:sz w:val="22"/>
          <w:szCs w:val="22"/>
        </w:rPr>
      </w:pP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V případě celkového plnění dnem podpisu „Rozhodnutí“ o schválení PD stupně DPS generálním ředitelem Povodí Ohře, s. p., po předchozím projednání v investiční komisi ve výši zbývajících </w:t>
      </w:r>
      <w:r w:rsidRPr="00C33382">
        <w:rPr>
          <w:rFonts w:ascii="Arial CE" w:eastAsia="Arial CE" w:hAnsi="Arial CE" w:cs="Arial CE"/>
          <w:sz w:val="22"/>
          <w:szCs w:val="22"/>
        </w:rPr>
        <w:t>20% ceny</w:t>
      </w:r>
      <w:r w:rsidRPr="00A87606">
        <w:rPr>
          <w:rFonts w:ascii="Arial CE" w:eastAsia="Arial CE" w:hAnsi="Arial CE" w:cs="Arial CE"/>
          <w:sz w:val="22"/>
          <w:szCs w:val="22"/>
        </w:rPr>
        <w:t xml:space="preserve">, tj. </w:t>
      </w:r>
      <w:r w:rsidR="004275F1" w:rsidRPr="004275F1">
        <w:rPr>
          <w:rFonts w:ascii="Arial CE" w:eastAsia="Arial CE" w:hAnsi="Arial CE" w:cs="Arial CE"/>
          <w:b/>
          <w:sz w:val="22"/>
          <w:szCs w:val="22"/>
        </w:rPr>
        <w:t>17 000,00</w:t>
      </w:r>
      <w:r w:rsidR="004275F1">
        <w:rPr>
          <w:rFonts w:ascii="Arial CE" w:eastAsia="Arial CE" w:hAnsi="Arial CE" w:cs="Arial CE"/>
          <w:sz w:val="22"/>
          <w:szCs w:val="22"/>
        </w:rPr>
        <w:t xml:space="preserve"> </w:t>
      </w:r>
      <w:r w:rsidR="00E528FC">
        <w:rPr>
          <w:rFonts w:ascii="Arial CE" w:eastAsia="Arial CE" w:hAnsi="Arial CE" w:cs="Arial CE"/>
          <w:b/>
          <w:sz w:val="22"/>
          <w:szCs w:val="22"/>
        </w:rPr>
        <w:t xml:space="preserve">Kč </w:t>
      </w:r>
      <w:r w:rsidRPr="00A87606">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objednavatel oznámit zhotoviteli do 5 pracovních </w:t>
      </w:r>
    </w:p>
    <w:p w:rsid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816551" w:rsidRDefault="00816551" w:rsidP="00A87606">
      <w:pPr>
        <w:suppressAutoHyphens/>
        <w:ind w:left="1080" w:hanging="371"/>
        <w:jc w:val="both"/>
        <w:rPr>
          <w:rFonts w:ascii="Arial CE" w:eastAsia="Arial CE" w:hAnsi="Arial CE" w:cs="Arial CE"/>
          <w:sz w:val="22"/>
          <w:szCs w:val="22"/>
        </w:rPr>
      </w:pPr>
    </w:p>
    <w:p w:rsidR="00816551" w:rsidRDefault="00816551" w:rsidP="00A87606">
      <w:pPr>
        <w:suppressAutoHyphens/>
        <w:ind w:left="1080" w:hanging="371"/>
        <w:jc w:val="both"/>
        <w:rPr>
          <w:rFonts w:ascii="Arial CE" w:eastAsia="Arial CE" w:hAnsi="Arial CE" w:cs="Arial CE"/>
          <w:sz w:val="22"/>
          <w:szCs w:val="22"/>
        </w:rPr>
      </w:pPr>
    </w:p>
    <w:p w:rsidR="00816551" w:rsidRPr="00A87606" w:rsidRDefault="00816551" w:rsidP="00A87606">
      <w:pPr>
        <w:suppressAutoHyphens/>
        <w:ind w:left="1080" w:hanging="371"/>
        <w:jc w:val="both"/>
        <w:rPr>
          <w:rFonts w:ascii="Arial CE" w:eastAsia="Arial CE" w:hAnsi="Arial CE" w:cs="Arial CE"/>
          <w:sz w:val="22"/>
          <w:szCs w:val="22"/>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10"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48473A" w:rsidRPr="0048473A" w:rsidRDefault="0048473A" w:rsidP="0048473A">
      <w:pPr>
        <w:pStyle w:val="Odstavecseseznamem"/>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 xml:space="preserve">a žádná ze smluvních stran je </w:t>
      </w:r>
      <w:r w:rsidRPr="001D7A19">
        <w:rPr>
          <w:rFonts w:ascii="Arial CE" w:hAnsi="Arial CE" w:cs="Arial"/>
          <w:bCs/>
          <w:color w:val="000000"/>
          <w:sz w:val="22"/>
          <w:szCs w:val="22"/>
        </w:rPr>
        <w:lastRenderedPageBreak/>
        <w:t>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Je – li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lastRenderedPageBreak/>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816551" w:rsidRPr="00067F4D" w:rsidRDefault="00816551"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Default="007136AC" w:rsidP="00B52CD9">
      <w:pPr>
        <w:autoSpaceDE w:val="0"/>
        <w:autoSpaceDN w:val="0"/>
        <w:adjustRightInd w:val="0"/>
        <w:ind w:left="357"/>
        <w:jc w:val="both"/>
        <w:rPr>
          <w:rFonts w:ascii="Arial CE" w:hAnsi="Arial CE"/>
          <w:color w:val="000000"/>
          <w:sz w:val="22"/>
          <w:szCs w:val="22"/>
        </w:rPr>
      </w:pPr>
    </w:p>
    <w:p w:rsidR="00816551" w:rsidRPr="001D7A19" w:rsidRDefault="00816551"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Default="007136AC" w:rsidP="00B52CD9">
      <w:pPr>
        <w:autoSpaceDE w:val="0"/>
        <w:autoSpaceDN w:val="0"/>
        <w:adjustRightInd w:val="0"/>
        <w:ind w:left="357"/>
        <w:jc w:val="both"/>
        <w:rPr>
          <w:rFonts w:ascii="Arial CE" w:hAnsi="Arial CE"/>
          <w:color w:val="000000"/>
          <w:sz w:val="22"/>
          <w:szCs w:val="22"/>
        </w:rPr>
      </w:pPr>
    </w:p>
    <w:p w:rsidR="00816551" w:rsidRPr="001D7A19" w:rsidRDefault="00816551"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Default="007136AC" w:rsidP="00B52CD9">
      <w:pPr>
        <w:autoSpaceDE w:val="0"/>
        <w:autoSpaceDN w:val="0"/>
        <w:adjustRightInd w:val="0"/>
        <w:ind w:left="357"/>
        <w:jc w:val="both"/>
        <w:rPr>
          <w:rFonts w:ascii="Arial CE" w:hAnsi="Arial CE"/>
          <w:color w:val="000000"/>
          <w:sz w:val="22"/>
          <w:szCs w:val="22"/>
        </w:rPr>
      </w:pPr>
    </w:p>
    <w:p w:rsidR="00816551" w:rsidRPr="001D7A19" w:rsidRDefault="00816551" w:rsidP="00B52CD9">
      <w:pPr>
        <w:autoSpaceDE w:val="0"/>
        <w:autoSpaceDN w:val="0"/>
        <w:adjustRightInd w:val="0"/>
        <w:ind w:left="357"/>
        <w:jc w:val="both"/>
        <w:rPr>
          <w:rFonts w:ascii="Arial CE" w:hAnsi="Arial CE"/>
          <w:color w:val="000000"/>
          <w:sz w:val="22"/>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12FE5" w:rsidRDefault="00A12FE5" w:rsidP="00663814">
      <w:pPr>
        <w:autoSpaceDE w:val="0"/>
        <w:autoSpaceDN w:val="0"/>
        <w:adjustRightInd w:val="0"/>
        <w:jc w:val="both"/>
        <w:rPr>
          <w:rFonts w:ascii="Arial CE" w:hAnsi="Arial CE" w:cs="Arial"/>
          <w:b/>
          <w:color w:val="000000"/>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w:t>
      </w:r>
      <w:r>
        <w:rPr>
          <w:rFonts w:ascii="Arial CE" w:hAnsi="Arial CE" w:cs="Arial"/>
          <w:sz w:val="22"/>
          <w:szCs w:val="22"/>
        </w:rPr>
        <w:lastRenderedPageBreak/>
        <w:t xml:space="preserve">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16551" w:rsidRDefault="00816551" w:rsidP="00816551">
      <w:pPr>
        <w:pStyle w:val="Zkladntext"/>
        <w:overflowPunct w:val="0"/>
        <w:autoSpaceDE w:val="0"/>
        <w:autoSpaceDN w:val="0"/>
        <w:adjustRightInd w:val="0"/>
        <w:spacing w:before="120" w:after="0"/>
        <w:jc w:val="both"/>
        <w:textAlignment w:val="baseline"/>
        <w:rPr>
          <w:rFonts w:ascii="Arial CE" w:hAnsi="Arial CE" w:cs="Arial"/>
          <w:sz w:val="22"/>
          <w:szCs w:val="22"/>
        </w:rPr>
      </w:pP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11"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li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lastRenderedPageBreak/>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816551"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xml:space="preserve">. Zveřejnění smlouvy a metadat v registru </w:t>
      </w:r>
    </w:p>
    <w:p w:rsidR="00816551" w:rsidRPr="00395900" w:rsidRDefault="00816551" w:rsidP="00395900">
      <w:pPr>
        <w:autoSpaceDE w:val="0"/>
        <w:autoSpaceDN w:val="0"/>
        <w:adjustRightInd w:val="0"/>
        <w:contextualSpacing/>
        <w:jc w:val="both"/>
        <w:rPr>
          <w:rFonts w:ascii="Arial" w:hAnsi="Arial" w:cs="Arial"/>
          <w:bCs/>
          <w:sz w:val="22"/>
          <w:szCs w:val="22"/>
        </w:rPr>
      </w:pPr>
    </w:p>
    <w:p w:rsidR="00816551" w:rsidRPr="00395900" w:rsidRDefault="00816551" w:rsidP="00395900">
      <w:pPr>
        <w:autoSpaceDE w:val="0"/>
        <w:autoSpaceDN w:val="0"/>
        <w:adjustRightInd w:val="0"/>
        <w:contextualSpacing/>
        <w:jc w:val="both"/>
        <w:rPr>
          <w:rFonts w:ascii="Arial" w:hAnsi="Arial" w:cs="Arial"/>
          <w:bCs/>
          <w:sz w:val="22"/>
          <w:szCs w:val="22"/>
        </w:rPr>
      </w:pPr>
    </w:p>
    <w:p w:rsidR="000D101E" w:rsidRPr="00816551" w:rsidRDefault="000D101E" w:rsidP="00816551">
      <w:pPr>
        <w:autoSpaceDE w:val="0"/>
        <w:autoSpaceDN w:val="0"/>
        <w:adjustRightInd w:val="0"/>
        <w:ind w:left="426"/>
        <w:contextualSpacing/>
        <w:jc w:val="both"/>
        <w:rPr>
          <w:rFonts w:ascii="Arial" w:hAnsi="Arial" w:cs="Arial"/>
          <w:bCs/>
          <w:sz w:val="22"/>
          <w:szCs w:val="22"/>
        </w:rPr>
      </w:pPr>
      <w:r w:rsidRPr="00816551">
        <w:rPr>
          <w:rFonts w:ascii="Arial" w:hAnsi="Arial" w:cs="Arial"/>
          <w:bCs/>
          <w:sz w:val="22"/>
          <w:szCs w:val="22"/>
        </w:rPr>
        <w:t>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0D101E">
        <w:rPr>
          <w:rFonts w:ascii="Arial" w:hAnsi="Arial"/>
          <w:sz w:val="22"/>
          <w:szCs w:val="22"/>
        </w:rPr>
        <w:t>V</w:t>
      </w:r>
      <w:r w:rsidR="00681006">
        <w:rPr>
          <w:rFonts w:ascii="Arial" w:hAnsi="Arial"/>
          <w:sz w:val="22"/>
          <w:szCs w:val="22"/>
        </w:rPr>
        <w:t xml:space="preserve"> Brně </w:t>
      </w:r>
      <w:r w:rsidR="00C90751">
        <w:rPr>
          <w:rFonts w:ascii="Arial" w:hAnsi="Arial"/>
          <w:sz w:val="22"/>
          <w:szCs w:val="22"/>
        </w:rPr>
        <w:t xml:space="preserve"> </w:t>
      </w:r>
      <w:r w:rsidR="00C90751" w:rsidRPr="00241C08">
        <w:rPr>
          <w:rFonts w:ascii="Arial" w:hAnsi="Arial"/>
          <w:sz w:val="22"/>
          <w:szCs w:val="22"/>
        </w:rPr>
        <w:t>dne</w:t>
      </w:r>
    </w:p>
    <w:p w:rsidR="00C90751" w:rsidRDefault="00C90751"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816551" w:rsidRDefault="00816551" w:rsidP="00C90751">
      <w:pPr>
        <w:autoSpaceDE w:val="0"/>
        <w:autoSpaceDN w:val="0"/>
        <w:adjustRightInd w:val="0"/>
        <w:jc w:val="both"/>
        <w:rPr>
          <w:rFonts w:ascii="Arial" w:hAnsi="Arial"/>
          <w:sz w:val="22"/>
          <w:szCs w:val="22"/>
        </w:rPr>
      </w:pPr>
    </w:p>
    <w:p w:rsidR="00816551" w:rsidRDefault="00816551" w:rsidP="00C90751">
      <w:pPr>
        <w:autoSpaceDE w:val="0"/>
        <w:autoSpaceDN w:val="0"/>
        <w:adjustRightInd w:val="0"/>
        <w:jc w:val="both"/>
        <w:rPr>
          <w:rFonts w:ascii="Arial" w:hAnsi="Arial"/>
          <w:sz w:val="22"/>
          <w:szCs w:val="22"/>
        </w:rPr>
      </w:pPr>
    </w:p>
    <w:p w:rsidR="00816551" w:rsidRDefault="00816551" w:rsidP="00C90751">
      <w:pPr>
        <w:autoSpaceDE w:val="0"/>
        <w:autoSpaceDN w:val="0"/>
        <w:adjustRightInd w:val="0"/>
        <w:jc w:val="both"/>
        <w:rPr>
          <w:rFonts w:ascii="Arial" w:hAnsi="Arial"/>
          <w:sz w:val="22"/>
          <w:szCs w:val="22"/>
        </w:rPr>
      </w:pPr>
    </w:p>
    <w:p w:rsidR="004275F1" w:rsidRDefault="004275F1"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C90751" w:rsidRPr="00241C08" w:rsidRDefault="00C90751" w:rsidP="00C90751">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C90751" w:rsidRPr="000C5921" w:rsidRDefault="00C90751" w:rsidP="00C90751">
      <w:pPr>
        <w:autoSpaceDE w:val="0"/>
        <w:autoSpaceDN w:val="0"/>
        <w:adjustRightInd w:val="0"/>
        <w:jc w:val="both"/>
        <w:rPr>
          <w:rFonts w:ascii="Arial" w:hAnsi="Arial"/>
          <w:sz w:val="22"/>
          <w:szCs w:val="22"/>
          <w:highlight w:val="yellow"/>
        </w:rPr>
      </w:pPr>
      <w:r w:rsidRPr="00241C08">
        <w:rPr>
          <w:rFonts w:ascii="Arial" w:hAnsi="Arial"/>
          <w:sz w:val="22"/>
          <w:szCs w:val="22"/>
        </w:rPr>
        <w:t>Ing. Vlastimil Hasík</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investiční ředitel</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p>
    <w:p w:rsidR="00C90751" w:rsidRPr="000C5921" w:rsidRDefault="00C90751" w:rsidP="00C90751">
      <w:pPr>
        <w:autoSpaceDE w:val="0"/>
        <w:autoSpaceDN w:val="0"/>
        <w:adjustRightInd w:val="0"/>
        <w:jc w:val="both"/>
        <w:rPr>
          <w:rFonts w:ascii="Arial" w:hAnsi="Arial"/>
          <w:sz w:val="22"/>
          <w:szCs w:val="22"/>
        </w:rPr>
      </w:pPr>
      <w:r w:rsidRPr="000C5921">
        <w:rPr>
          <w:rFonts w:ascii="Arial" w:hAnsi="Arial"/>
          <w:sz w:val="22"/>
          <w:szCs w:val="22"/>
        </w:rPr>
        <w:t>Povodí Ohře, státní podnik</w:t>
      </w:r>
      <w:r w:rsidRPr="000C5921">
        <w:rPr>
          <w:rFonts w:ascii="Arial" w:hAnsi="Arial"/>
          <w:sz w:val="22"/>
          <w:szCs w:val="22"/>
        </w:rPr>
        <w:tab/>
        <w:t xml:space="preserve"> </w:t>
      </w:r>
      <w:r w:rsidRPr="000C5921">
        <w:rPr>
          <w:rFonts w:ascii="Arial" w:hAnsi="Arial"/>
          <w:sz w:val="22"/>
          <w:szCs w:val="22"/>
        </w:rPr>
        <w:tab/>
      </w:r>
      <w:r w:rsidRPr="000C5921">
        <w:rPr>
          <w:rFonts w:ascii="Arial" w:hAnsi="Arial"/>
          <w:sz w:val="22"/>
          <w:szCs w:val="22"/>
        </w:rPr>
        <w:tab/>
      </w:r>
      <w:r w:rsidRPr="000C5921">
        <w:rPr>
          <w:rFonts w:ascii="Arial" w:hAnsi="Arial"/>
          <w:sz w:val="22"/>
          <w:szCs w:val="22"/>
        </w:rPr>
        <w:tab/>
      </w:r>
    </w:p>
    <w:p w:rsidR="00C90751" w:rsidRDefault="00C90751" w:rsidP="00DD4362">
      <w:pPr>
        <w:autoSpaceDE w:val="0"/>
        <w:autoSpaceDN w:val="0"/>
        <w:adjustRightInd w:val="0"/>
        <w:jc w:val="both"/>
        <w:rPr>
          <w:rFonts w:ascii="Arial" w:hAnsi="Arial"/>
          <w:sz w:val="22"/>
          <w:szCs w:val="22"/>
        </w:rPr>
      </w:pPr>
    </w:p>
    <w:p w:rsidR="00681006" w:rsidRDefault="00681006" w:rsidP="00DD4362">
      <w:pPr>
        <w:autoSpaceDE w:val="0"/>
        <w:autoSpaceDN w:val="0"/>
        <w:adjustRightInd w:val="0"/>
        <w:jc w:val="both"/>
        <w:rPr>
          <w:rFonts w:ascii="Arial" w:hAnsi="Arial" w:cs="Arial"/>
          <w:b/>
          <w:sz w:val="22"/>
          <w:szCs w:val="22"/>
        </w:rPr>
      </w:pPr>
    </w:p>
    <w:p w:rsidR="00395900" w:rsidRDefault="00395900" w:rsidP="00DD4362">
      <w:pPr>
        <w:autoSpaceDE w:val="0"/>
        <w:autoSpaceDN w:val="0"/>
        <w:adjustRightInd w:val="0"/>
        <w:jc w:val="both"/>
        <w:rPr>
          <w:rFonts w:ascii="Arial" w:hAnsi="Arial" w:cs="Arial"/>
          <w:b/>
          <w:sz w:val="22"/>
          <w:szCs w:val="22"/>
        </w:rPr>
      </w:pPr>
    </w:p>
    <w:p w:rsidR="00681006" w:rsidRDefault="00681006" w:rsidP="00DD4362">
      <w:pPr>
        <w:autoSpaceDE w:val="0"/>
        <w:autoSpaceDN w:val="0"/>
        <w:adjustRightInd w:val="0"/>
        <w:jc w:val="both"/>
        <w:rPr>
          <w:rFonts w:ascii="Arial" w:hAnsi="Arial" w:cs="Arial"/>
          <w:b/>
          <w:sz w:val="22"/>
          <w:szCs w:val="22"/>
        </w:rPr>
      </w:pPr>
    </w:p>
    <w:p w:rsidR="00681006" w:rsidRPr="00DD4362" w:rsidRDefault="00681006" w:rsidP="00DD4362">
      <w:pPr>
        <w:autoSpaceDE w:val="0"/>
        <w:autoSpaceDN w:val="0"/>
        <w:adjustRightInd w:val="0"/>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241C08">
        <w:rPr>
          <w:rFonts w:ascii="Arial" w:hAnsi="Arial"/>
          <w:sz w:val="22"/>
          <w:szCs w:val="22"/>
        </w:rPr>
        <w:t>…………………………………….</w:t>
      </w:r>
    </w:p>
    <w:sectPr w:rsidR="00681006"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97" w:rsidRDefault="00612C97">
      <w:r>
        <w:separator/>
      </w:r>
    </w:p>
  </w:endnote>
  <w:endnote w:type="continuationSeparator" w:id="0">
    <w:p w:rsidR="00612C97" w:rsidRDefault="0061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DD4896">
              <w:rPr>
                <w:rFonts w:ascii="Arial" w:hAnsi="Arial" w:cs="Arial"/>
                <w:b/>
                <w:bCs/>
                <w:noProof/>
                <w:sz w:val="18"/>
                <w:szCs w:val="18"/>
              </w:rPr>
              <w:t>4</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DD4896">
              <w:rPr>
                <w:rFonts w:ascii="Arial" w:hAnsi="Arial" w:cs="Arial"/>
                <w:b/>
                <w:bCs/>
                <w:noProof/>
                <w:sz w:val="18"/>
                <w:szCs w:val="18"/>
              </w:rPr>
              <w:t>9</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DD4896">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DD4896">
              <w:rPr>
                <w:rFonts w:ascii="Arial" w:hAnsi="Arial" w:cs="Arial"/>
                <w:b/>
                <w:bCs/>
                <w:noProof/>
                <w:sz w:val="18"/>
                <w:szCs w:val="18"/>
              </w:rPr>
              <w:t>9</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97" w:rsidRDefault="00612C97">
      <w:r>
        <w:separator/>
      </w:r>
    </w:p>
  </w:footnote>
  <w:footnote w:type="continuationSeparator" w:id="0">
    <w:p w:rsidR="00612C97" w:rsidRDefault="00612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9"/>
  </w:num>
  <w:num w:numId="3">
    <w:abstractNumId w:val="7"/>
  </w:num>
  <w:num w:numId="4">
    <w:abstractNumId w:val="21"/>
  </w:num>
  <w:num w:numId="5">
    <w:abstractNumId w:val="12"/>
  </w:num>
  <w:num w:numId="6">
    <w:abstractNumId w:val="15"/>
  </w:num>
  <w:num w:numId="7">
    <w:abstractNumId w:val="32"/>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39"/>
  </w:num>
  <w:num w:numId="20">
    <w:abstractNumId w:val="31"/>
  </w:num>
  <w:num w:numId="21">
    <w:abstractNumId w:val="27"/>
  </w:num>
  <w:num w:numId="22">
    <w:abstractNumId w:val="38"/>
  </w:num>
  <w:num w:numId="23">
    <w:abstractNumId w:val="40"/>
  </w:num>
  <w:num w:numId="24">
    <w:abstractNumId w:val="33"/>
  </w:num>
  <w:num w:numId="25">
    <w:abstractNumId w:val="18"/>
  </w:num>
  <w:num w:numId="26">
    <w:abstractNumId w:val="4"/>
  </w:num>
  <w:num w:numId="27">
    <w:abstractNumId w:val="16"/>
  </w:num>
  <w:num w:numId="28">
    <w:abstractNumId w:val="34"/>
  </w:num>
  <w:num w:numId="29">
    <w:abstractNumId w:val="2"/>
  </w:num>
  <w:num w:numId="30">
    <w:abstractNumId w:val="5"/>
  </w:num>
  <w:num w:numId="31">
    <w:abstractNumId w:val="42"/>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7"/>
  </w:num>
  <w:num w:numId="39">
    <w:abstractNumId w:val="35"/>
  </w:num>
  <w:num w:numId="40">
    <w:abstractNumId w:val="13"/>
  </w:num>
  <w:num w:numId="41">
    <w:abstractNumId w:val="29"/>
  </w:num>
  <w:num w:numId="42">
    <w:abstractNumId w:val="24"/>
  </w:num>
  <w:num w:numId="43">
    <w:abstractNumId w:val="23"/>
  </w:num>
  <w:num w:numId="44">
    <w:abstractNumId w:val="41"/>
  </w:num>
  <w:num w:numId="45">
    <w:abstractNumId w:val="8"/>
  </w:num>
  <w:num w:numId="46">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jtova, Sona">
    <w15:presenceInfo w15:providerId="AD" w15:userId="S-1-5-21-911481477-1215332505-2780086561-1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25BF"/>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1AC5"/>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49AA"/>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0FD7"/>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7"/>
    <w:rsid w:val="0026187A"/>
    <w:rsid w:val="00261E24"/>
    <w:rsid w:val="00263480"/>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DCF"/>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5900"/>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4206"/>
    <w:rsid w:val="004051CE"/>
    <w:rsid w:val="004054E1"/>
    <w:rsid w:val="00406BA6"/>
    <w:rsid w:val="0040740F"/>
    <w:rsid w:val="00410541"/>
    <w:rsid w:val="00410E03"/>
    <w:rsid w:val="0041190D"/>
    <w:rsid w:val="00417204"/>
    <w:rsid w:val="00420D0D"/>
    <w:rsid w:val="00421659"/>
    <w:rsid w:val="00421DA5"/>
    <w:rsid w:val="00423073"/>
    <w:rsid w:val="004275F1"/>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2C97"/>
    <w:rsid w:val="00615579"/>
    <w:rsid w:val="006155F2"/>
    <w:rsid w:val="006166E3"/>
    <w:rsid w:val="00617034"/>
    <w:rsid w:val="00621A69"/>
    <w:rsid w:val="00625F6C"/>
    <w:rsid w:val="00626801"/>
    <w:rsid w:val="00627E43"/>
    <w:rsid w:val="00635E3E"/>
    <w:rsid w:val="006365CB"/>
    <w:rsid w:val="00636B34"/>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1006"/>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46512"/>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6551"/>
    <w:rsid w:val="00817ED0"/>
    <w:rsid w:val="00822E10"/>
    <w:rsid w:val="008239FB"/>
    <w:rsid w:val="008243D6"/>
    <w:rsid w:val="00824970"/>
    <w:rsid w:val="00824C23"/>
    <w:rsid w:val="00824E07"/>
    <w:rsid w:val="00825878"/>
    <w:rsid w:val="0082798B"/>
    <w:rsid w:val="00830BEE"/>
    <w:rsid w:val="00830D2B"/>
    <w:rsid w:val="0083129E"/>
    <w:rsid w:val="008331D0"/>
    <w:rsid w:val="0083324A"/>
    <w:rsid w:val="0083347B"/>
    <w:rsid w:val="00834810"/>
    <w:rsid w:val="008406B3"/>
    <w:rsid w:val="00840792"/>
    <w:rsid w:val="00840BBF"/>
    <w:rsid w:val="00844A69"/>
    <w:rsid w:val="00847FDB"/>
    <w:rsid w:val="00852DAA"/>
    <w:rsid w:val="00854D78"/>
    <w:rsid w:val="00857E2B"/>
    <w:rsid w:val="008606B6"/>
    <w:rsid w:val="00860B26"/>
    <w:rsid w:val="00861A4D"/>
    <w:rsid w:val="00862710"/>
    <w:rsid w:val="0087047B"/>
    <w:rsid w:val="00870B31"/>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B10"/>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514"/>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1F01"/>
    <w:rsid w:val="00A52191"/>
    <w:rsid w:val="00A54977"/>
    <w:rsid w:val="00A550AC"/>
    <w:rsid w:val="00A600FB"/>
    <w:rsid w:val="00A60C0B"/>
    <w:rsid w:val="00A63338"/>
    <w:rsid w:val="00A64BB4"/>
    <w:rsid w:val="00A666EC"/>
    <w:rsid w:val="00A67C40"/>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01DC"/>
    <w:rsid w:val="00AB3005"/>
    <w:rsid w:val="00AB38C1"/>
    <w:rsid w:val="00AB48B4"/>
    <w:rsid w:val="00AB5AA2"/>
    <w:rsid w:val="00AC0C37"/>
    <w:rsid w:val="00AC1472"/>
    <w:rsid w:val="00AC382A"/>
    <w:rsid w:val="00AC65B7"/>
    <w:rsid w:val="00AC6821"/>
    <w:rsid w:val="00AC71F6"/>
    <w:rsid w:val="00AC743C"/>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2192"/>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603F"/>
    <w:rsid w:val="00C9666C"/>
    <w:rsid w:val="00CA0C14"/>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62576"/>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02D8"/>
    <w:rsid w:val="00DD289E"/>
    <w:rsid w:val="00DD4362"/>
    <w:rsid w:val="00DD4896"/>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27F"/>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3E98"/>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DD4896"/>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DD4896"/>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ktury-pr@poh.cz"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F5D00-5BC6-4B67-B5FD-830E5BC9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3254</Words>
  <Characters>19201</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22411</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2018-03-28T08:17:00Z</cp:lastPrinted>
  <dcterms:created xsi:type="dcterms:W3CDTF">2018-04-20T12:02:00Z</dcterms:created>
  <dcterms:modified xsi:type="dcterms:W3CDTF">2018-04-20T12:02:00Z</dcterms:modified>
</cp:coreProperties>
</file>