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FC0B8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6029C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2180705005</w:t>
                  </w:r>
                </w:p>
              </w:tc>
              <w:tc>
                <w:tcPr>
                  <w:tcW w:w="20" w:type="dxa"/>
                </w:tcPr>
                <w:p w:rsidR="00FC0B8B" w:rsidRDefault="00FC0B8B">
                  <w:pPr>
                    <w:pStyle w:val="EMPTYCELLSTYLE"/>
                  </w:pPr>
                </w:p>
              </w:tc>
            </w:tr>
          </w:tbl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6029C2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FC0B8B">
            <w:pPr>
              <w:ind w:right="40"/>
              <w:jc w:val="right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6029C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7495635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56356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FC0B8B">
            <w:pPr>
              <w:ind w:right="40"/>
              <w:jc w:val="right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FC0B8B">
            <w:pPr>
              <w:ind w:right="40"/>
              <w:jc w:val="right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FC0B8B">
            <w:pPr>
              <w:ind w:right="40"/>
              <w:jc w:val="right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bookmarkStart w:id="1" w:name="JR_PAGE_ANCHOR_0_1"/>
            <w:bookmarkEnd w:id="1"/>
          </w:p>
          <w:p w:rsidR="00FC0B8B" w:rsidRDefault="006029C2">
            <w:r>
              <w:br w:type="page"/>
            </w:r>
          </w:p>
          <w:p w:rsidR="00FC0B8B" w:rsidRDefault="00FC0B8B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6029C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r>
              <w:rPr>
                <w:b/>
              </w:rPr>
              <w:t>18903517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r>
              <w:rPr>
                <w:b/>
              </w:rPr>
              <w:t>CZ6709120594</w:t>
            </w: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FC0B8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C0B8B" w:rsidRDefault="00FC0B8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C0B8B" w:rsidRDefault="00FC0B8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0B8B" w:rsidRDefault="00FC0B8B">
                  <w:pPr>
                    <w:pStyle w:val="EMPTYCELLSTYLE"/>
                  </w:pPr>
                </w:p>
              </w:tc>
            </w:tr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C0B8B" w:rsidRDefault="00FC0B8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0B8B" w:rsidRDefault="006029C2">
                  <w:pPr>
                    <w:ind w:left="40"/>
                  </w:pPr>
                  <w:r>
                    <w:rPr>
                      <w:b/>
                      <w:sz w:val="24"/>
                    </w:rPr>
                    <w:t>Miloslav Souček</w:t>
                  </w:r>
                  <w:r>
                    <w:rPr>
                      <w:b/>
                      <w:sz w:val="24"/>
                    </w:rPr>
                    <w:br/>
                    <w:t>Janovského 985/15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C0B8B" w:rsidRDefault="00FC0B8B">
                  <w:pPr>
                    <w:pStyle w:val="EMPTYCELLSTYLE"/>
                  </w:pPr>
                </w:p>
              </w:tc>
            </w:tr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0B8B" w:rsidRDefault="00FC0B8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C0B8B" w:rsidRDefault="00FC0B8B">
                  <w:pPr>
                    <w:pStyle w:val="EMPTYCELLSTYLE"/>
                  </w:pPr>
                </w:p>
              </w:tc>
            </w:tr>
          </w:tbl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FC0B8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C0B8B" w:rsidRDefault="00FC0B8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C0B8B" w:rsidRDefault="00FC0B8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C0B8B" w:rsidRDefault="00FC0B8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C0B8B" w:rsidRDefault="00FC0B8B">
                  <w:pPr>
                    <w:pStyle w:val="EMPTYCELLSTYLE"/>
                  </w:pPr>
                </w:p>
              </w:tc>
            </w:tr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C0B8B" w:rsidRDefault="00FC0B8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0B8B" w:rsidRDefault="006029C2">
                  <w:pPr>
                    <w:ind w:left="60" w:right="60"/>
                  </w:pPr>
                  <w:r>
                    <w:rPr>
                      <w:b/>
                    </w:rPr>
                    <w:t>NS705 UVS Beroun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C0B8B" w:rsidRDefault="00FC0B8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C0B8B" w:rsidRDefault="00FC0B8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0B8B" w:rsidRDefault="00FC0B8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C0B8B" w:rsidRDefault="00FC0B8B">
                  <w:pPr>
                    <w:pStyle w:val="EMPTYCELLSTYLE"/>
                  </w:pPr>
                </w:p>
              </w:tc>
            </w:tr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0B8B" w:rsidRDefault="006029C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0B8B" w:rsidRDefault="006029C2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/>
              <w:jc w:val="center"/>
            </w:pPr>
            <w:r>
              <w:rPr>
                <w:b/>
              </w:rPr>
              <w:t>30.06.2018</w:t>
            </w: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/>
              <w:jc w:val="center"/>
            </w:pPr>
            <w:r>
              <w:rPr>
                <w:b/>
              </w:rPr>
              <w:t>31.05.2018</w:t>
            </w: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6029C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FC0B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6029C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6029C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6029C2">
                  <w:r>
                    <w:rPr>
                      <w:b/>
                    </w:rPr>
                    <w:t>UVS Beroun</w:t>
                  </w:r>
                </w:p>
              </w:tc>
            </w:tr>
          </w:tbl>
          <w:p w:rsidR="00FC0B8B" w:rsidRDefault="00FC0B8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FC0B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6029C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6029C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FC0B8B"/>
              </w:tc>
            </w:tr>
          </w:tbl>
          <w:p w:rsidR="00FC0B8B" w:rsidRDefault="00FC0B8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FC0B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6029C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6029C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FC0B8B"/>
              </w:tc>
            </w:tr>
          </w:tbl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C0B8B" w:rsidRDefault="00FC0B8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C0B8B" w:rsidRDefault="00FC0B8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0B8B" w:rsidRDefault="00FC0B8B">
                  <w:pPr>
                    <w:pStyle w:val="EMPTYCELLSTYLE"/>
                  </w:pPr>
                </w:p>
              </w:tc>
            </w:tr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0B8B" w:rsidRDefault="00FC0B8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C0B8B" w:rsidRDefault="00FC0B8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C0B8B" w:rsidRDefault="00FC0B8B">
                  <w:pPr>
                    <w:pStyle w:val="EMPTYCELLSTYLE"/>
                  </w:pPr>
                </w:p>
              </w:tc>
            </w:tr>
          </w:tbl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6029C2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/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6029C2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provedení opravy - úpravy protipožárních dveří v UVS Beroun, dle předložené cenové nabídky.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FC0B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FC0B8B">
                  <w:pPr>
                    <w:ind w:right="40"/>
                    <w:jc w:val="right"/>
                  </w:pPr>
                </w:p>
              </w:tc>
            </w:tr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FC0B8B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FC0B8B" w:rsidRDefault="00FC0B8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C0B8B" w:rsidRDefault="00FC0B8B">
                  <w:pPr>
                    <w:pStyle w:val="EMPTYCELLSTYLE"/>
                  </w:pPr>
                </w:p>
              </w:tc>
            </w:tr>
          </w:tbl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6029C2">
                  <w:pPr>
                    <w:ind w:left="40" w:right="40"/>
                  </w:pPr>
                  <w:r>
                    <w:rPr>
                      <w:sz w:val="18"/>
                    </w:rPr>
                    <w:t>Dohodnutá cena : dle cenové nabídky z 10.4.2018 - bez DPH 79 320,00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6029C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95 977.20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6029C2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 w:right="40"/>
              <w:jc w:val="right"/>
            </w:pPr>
            <w:r>
              <w:rPr>
                <w:b/>
                <w:sz w:val="24"/>
              </w:rPr>
              <w:t>95 977.20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C0B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6029C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95 977.20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0B8B" w:rsidRDefault="006029C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C0B8B" w:rsidRDefault="00FC0B8B">
                  <w:pPr>
                    <w:pStyle w:val="EMPTYCELLSTYLE"/>
                  </w:pPr>
                </w:p>
              </w:tc>
            </w:tr>
          </w:tbl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/>
            </w:pPr>
            <w:r>
              <w:rPr>
                <w:sz w:val="24"/>
              </w:rPr>
              <w:t>23.04.2018</w:t>
            </w: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B8B" w:rsidRDefault="006029C2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0B8B" w:rsidRDefault="006029C2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3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3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4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0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9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58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6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  <w:tr w:rsidR="00FC0B8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FC0B8B" w:rsidRDefault="00FC0B8B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B8B" w:rsidRDefault="006029C2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FC0B8B" w:rsidRDefault="00FC0B8B">
            <w:pPr>
              <w:pStyle w:val="EMPTYCELLSTYLE"/>
            </w:pPr>
          </w:p>
        </w:tc>
      </w:tr>
    </w:tbl>
    <w:p w:rsidR="006029C2" w:rsidRDefault="006029C2"/>
    <w:sectPr w:rsidR="006029C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C0B8B"/>
    <w:rsid w:val="006029C2"/>
    <w:rsid w:val="00C87513"/>
    <w:rsid w:val="00F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2018-04-23T06:48:00Z</dcterms:created>
  <dcterms:modified xsi:type="dcterms:W3CDTF">2018-04-23T06:48:00Z</dcterms:modified>
</cp:coreProperties>
</file>