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B175D9" w14:textId="77777777" w:rsidR="003926EB" w:rsidRPr="00192EC7" w:rsidRDefault="000E1AC5">
      <w:pPr>
        <w:keepNext/>
        <w:spacing w:before="240" w:after="60"/>
        <w:ind w:left="-180" w:right="-108"/>
        <w:jc w:val="center"/>
        <w:rPr>
          <w:sz w:val="24"/>
          <w:szCs w:val="24"/>
        </w:rPr>
      </w:pPr>
      <w:bookmarkStart w:id="0" w:name="_gjdgxs" w:colFirst="0" w:colLast="0"/>
      <w:bookmarkStart w:id="1" w:name="_GoBack"/>
      <w:bookmarkEnd w:id="0"/>
      <w:bookmarkEnd w:id="1"/>
      <w:r w:rsidRPr="00192EC7">
        <w:rPr>
          <w:b/>
          <w:sz w:val="24"/>
          <w:szCs w:val="24"/>
        </w:rPr>
        <w:t xml:space="preserve">Smlouva o účasti na řešení projektu </w:t>
      </w:r>
    </w:p>
    <w:p w14:paraId="7602D301" w14:textId="11AA2318" w:rsidR="003926EB" w:rsidRPr="00192EC7" w:rsidRDefault="000E1AC5" w:rsidP="009B64F9">
      <w:pPr>
        <w:keepNext/>
        <w:spacing w:before="240" w:after="60"/>
        <w:ind w:left="-180" w:right="-108"/>
        <w:jc w:val="center"/>
      </w:pPr>
      <w:r w:rsidRPr="00192EC7">
        <w:rPr>
          <w:b/>
        </w:rPr>
        <w:t xml:space="preserve"> „</w:t>
      </w:r>
      <w:r w:rsidR="009B64F9" w:rsidRPr="00192EC7">
        <w:rPr>
          <w:b/>
        </w:rPr>
        <w:t>Vývoj a validace algoritmů řízení vysokorychlostního elektrického stroje</w:t>
      </w:r>
      <w:r w:rsidRPr="00192EC7">
        <w:rPr>
          <w:b/>
        </w:rPr>
        <w:t>“</w:t>
      </w:r>
    </w:p>
    <w:p w14:paraId="6565D103" w14:textId="77777777" w:rsidR="003926EB" w:rsidRPr="00192EC7" w:rsidRDefault="000E1AC5">
      <w:pPr>
        <w:spacing w:before="240"/>
        <w:jc w:val="center"/>
      </w:pPr>
      <w:r w:rsidRPr="00192EC7">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192EC7">
        <w:rPr>
          <w:b/>
        </w:rPr>
        <w:t>Smlouva</w:t>
      </w:r>
      <w:r w:rsidRPr="00192EC7">
        <w:t>”)</w:t>
      </w:r>
    </w:p>
    <w:p w14:paraId="0E103F7A" w14:textId="557247BA" w:rsidR="003926EB" w:rsidRPr="00192EC7" w:rsidRDefault="000E1AC5">
      <w:pPr>
        <w:spacing w:before="360"/>
        <w:jc w:val="center"/>
      </w:pPr>
      <w:r w:rsidRPr="00192EC7">
        <w:rPr>
          <w:b/>
        </w:rPr>
        <w:t>Článek 1</w:t>
      </w:r>
    </w:p>
    <w:p w14:paraId="205FE791" w14:textId="77777777" w:rsidR="003926EB" w:rsidRPr="00192EC7" w:rsidRDefault="000E1AC5">
      <w:pPr>
        <w:spacing w:before="120" w:after="120"/>
        <w:jc w:val="center"/>
      </w:pPr>
      <w:r w:rsidRPr="00192EC7">
        <w:rPr>
          <w:b/>
        </w:rPr>
        <w:t>Smluvní strany</w:t>
      </w:r>
    </w:p>
    <w:p w14:paraId="1A435AA7" w14:textId="77777777" w:rsidR="003926EB" w:rsidRPr="00192EC7" w:rsidRDefault="000E1AC5">
      <w:pPr>
        <w:spacing w:after="120"/>
      </w:pPr>
      <w:r w:rsidRPr="00192EC7">
        <w:rPr>
          <w:b/>
        </w:rPr>
        <w:t>1. Hlavní příjemce podpory</w:t>
      </w:r>
    </w:p>
    <w:p w14:paraId="24F97C41" w14:textId="6B1285AE" w:rsidR="003926EB" w:rsidRPr="00192EC7" w:rsidRDefault="000E1AC5">
      <w:pPr>
        <w:tabs>
          <w:tab w:val="left" w:pos="2250"/>
        </w:tabs>
      </w:pPr>
      <w:r w:rsidRPr="00192EC7">
        <w:t>Název:</w:t>
      </w:r>
      <w:r w:rsidRPr="00192EC7">
        <w:tab/>
      </w:r>
      <w:r w:rsidR="00DE2C2C" w:rsidRPr="00192EC7">
        <w:t>Honeywell, spol. s.r.o.</w:t>
      </w:r>
    </w:p>
    <w:p w14:paraId="12209D50" w14:textId="6F0CD59F" w:rsidR="003926EB" w:rsidRPr="00192EC7" w:rsidRDefault="000E1AC5">
      <w:pPr>
        <w:tabs>
          <w:tab w:val="left" w:pos="2250"/>
        </w:tabs>
      </w:pPr>
      <w:r w:rsidRPr="00192EC7">
        <w:t xml:space="preserve">se sídlem: </w:t>
      </w:r>
      <w:r w:rsidRPr="00192EC7">
        <w:tab/>
      </w:r>
      <w:r w:rsidR="00DE2C2C" w:rsidRPr="00192EC7">
        <w:t>V Parku 2326/18</w:t>
      </w:r>
    </w:p>
    <w:p w14:paraId="083FB56C" w14:textId="694E031D" w:rsidR="003926EB" w:rsidRPr="00192EC7" w:rsidRDefault="000E1AC5">
      <w:pPr>
        <w:tabs>
          <w:tab w:val="left" w:pos="2250"/>
        </w:tabs>
      </w:pPr>
      <w:r w:rsidRPr="00192EC7">
        <w:t xml:space="preserve">IČ: </w:t>
      </w:r>
      <w:r w:rsidRPr="00192EC7">
        <w:tab/>
      </w:r>
      <w:r w:rsidR="00DE2C2C" w:rsidRPr="00192EC7">
        <w:t>18627757</w:t>
      </w:r>
    </w:p>
    <w:p w14:paraId="0F1F9BEC" w14:textId="5EEE1B47" w:rsidR="003926EB" w:rsidRPr="00192EC7" w:rsidRDefault="000E1AC5">
      <w:pPr>
        <w:tabs>
          <w:tab w:val="left" w:pos="2250"/>
        </w:tabs>
      </w:pPr>
      <w:r w:rsidRPr="00192EC7">
        <w:t>DIČ:</w:t>
      </w:r>
      <w:r w:rsidRPr="00192EC7">
        <w:tab/>
        <w:t>CZ</w:t>
      </w:r>
      <w:r w:rsidR="00BC27A7" w:rsidRPr="00192EC7">
        <w:t>18627757</w:t>
      </w:r>
    </w:p>
    <w:p w14:paraId="4AAD5C3D" w14:textId="43A9BE45" w:rsidR="003926EB" w:rsidRPr="00192EC7" w:rsidRDefault="000E1AC5">
      <w:pPr>
        <w:tabs>
          <w:tab w:val="left" w:pos="2250"/>
        </w:tabs>
      </w:pPr>
      <w:r w:rsidRPr="00192EC7">
        <w:t>Zastoupen:</w:t>
      </w:r>
      <w:r w:rsidRPr="00192EC7">
        <w:tab/>
      </w:r>
      <w:r w:rsidR="00DE2C2C" w:rsidRPr="00192EC7">
        <w:t xml:space="preserve">Ing. Ladislav Haškovec </w:t>
      </w:r>
    </w:p>
    <w:p w14:paraId="77B87024" w14:textId="53AE9B11" w:rsidR="003926EB" w:rsidRPr="00192EC7" w:rsidRDefault="000E1AC5">
      <w:pPr>
        <w:tabs>
          <w:tab w:val="left" w:pos="2250"/>
        </w:tabs>
      </w:pPr>
      <w:r w:rsidRPr="00192EC7">
        <w:t xml:space="preserve">Zapsán u rejstříkového soudu: </w:t>
      </w:r>
      <w:r w:rsidR="00BC27A7" w:rsidRPr="00192EC7">
        <w:t>u Městského soudu v Praze v oddílu C, vložka 2938</w:t>
      </w:r>
      <w:r w:rsidRPr="00192EC7">
        <w:tab/>
      </w:r>
    </w:p>
    <w:p w14:paraId="79B30910" w14:textId="7E23EC67" w:rsidR="003926EB" w:rsidRPr="00192EC7" w:rsidRDefault="000E1AC5">
      <w:r w:rsidRPr="00192EC7">
        <w:t xml:space="preserve">Osoba odpovědná za smluvní vztah: </w:t>
      </w:r>
      <w:r w:rsidR="00180A1B" w:rsidRPr="00192EC7">
        <w:t>Ing. Milan Nejedlý</w:t>
      </w:r>
      <w:r w:rsidR="005F7F9C" w:rsidRPr="00192EC7">
        <w:t>, PhD.</w:t>
      </w:r>
    </w:p>
    <w:p w14:paraId="646FB1E8" w14:textId="358C6834" w:rsidR="003926EB" w:rsidRPr="00192EC7" w:rsidRDefault="000E1AC5">
      <w:pPr>
        <w:tabs>
          <w:tab w:val="left" w:pos="2265"/>
        </w:tabs>
      </w:pPr>
      <w:r w:rsidRPr="00192EC7">
        <w:t>Bankovní spojení:</w:t>
      </w:r>
      <w:r w:rsidR="00CD6F50" w:rsidRPr="00192EC7">
        <w:t>BNP Paribas Fortis SA/NV, Ovocn7 trh 8, 117 19 Praha 1 Česká republika</w:t>
      </w:r>
    </w:p>
    <w:p w14:paraId="2C08FE4E" w14:textId="20B8638B" w:rsidR="003926EB" w:rsidRPr="00192EC7" w:rsidRDefault="000E1AC5">
      <w:pPr>
        <w:tabs>
          <w:tab w:val="left" w:pos="2250"/>
        </w:tabs>
      </w:pPr>
      <w:r w:rsidRPr="00192EC7">
        <w:t>Č. účtu:</w:t>
      </w:r>
      <w:r w:rsidR="00CD6F50" w:rsidRPr="00192EC7">
        <w:t>064450-6003750007/6300</w:t>
      </w:r>
    </w:p>
    <w:p w14:paraId="7010B4D3" w14:textId="77777777" w:rsidR="003926EB" w:rsidRPr="00192EC7" w:rsidRDefault="003926EB">
      <w:pPr>
        <w:spacing w:after="120"/>
      </w:pPr>
    </w:p>
    <w:p w14:paraId="4BF5EF39" w14:textId="77777777" w:rsidR="003926EB" w:rsidRPr="00192EC7" w:rsidRDefault="000E1AC5">
      <w:r w:rsidRPr="00192EC7">
        <w:t xml:space="preserve"> (dále jen </w:t>
      </w:r>
      <w:r w:rsidRPr="00192EC7">
        <w:rPr>
          <w:b/>
        </w:rPr>
        <w:t>„Hlavní příjemce</w:t>
      </w:r>
      <w:r w:rsidRPr="00192EC7">
        <w:t>“)</w:t>
      </w:r>
    </w:p>
    <w:p w14:paraId="34E73F31" w14:textId="77777777" w:rsidR="003926EB" w:rsidRPr="00192EC7" w:rsidRDefault="000E1AC5">
      <w:pPr>
        <w:spacing w:before="240" w:after="240"/>
        <w:jc w:val="center"/>
      </w:pPr>
      <w:r w:rsidRPr="00192EC7">
        <w:rPr>
          <w:b/>
        </w:rPr>
        <w:t>a</w:t>
      </w:r>
    </w:p>
    <w:p w14:paraId="266FFA58" w14:textId="77777777" w:rsidR="003926EB" w:rsidRPr="00192EC7" w:rsidRDefault="000E1AC5">
      <w:pPr>
        <w:spacing w:after="120"/>
        <w:rPr>
          <w:b/>
        </w:rPr>
      </w:pPr>
      <w:r w:rsidRPr="00192EC7">
        <w:rPr>
          <w:b/>
        </w:rPr>
        <w:t>2. Další účastník projektu</w:t>
      </w:r>
    </w:p>
    <w:p w14:paraId="30E3B6A5" w14:textId="77777777" w:rsidR="003926EB" w:rsidRPr="00192EC7" w:rsidRDefault="000E1AC5">
      <w:pPr>
        <w:tabs>
          <w:tab w:val="left" w:pos="2250"/>
        </w:tabs>
        <w:rPr>
          <w:b/>
        </w:rPr>
      </w:pPr>
      <w:r w:rsidRPr="00192EC7">
        <w:t xml:space="preserve">Název:                  </w:t>
      </w:r>
      <w:r w:rsidRPr="00192EC7">
        <w:tab/>
      </w:r>
      <w:r w:rsidRPr="00192EC7">
        <w:rPr>
          <w:b/>
        </w:rPr>
        <w:t>České vysoké učení technické v Praze</w:t>
      </w:r>
    </w:p>
    <w:p w14:paraId="2AE2A605" w14:textId="77777777" w:rsidR="003926EB" w:rsidRPr="00192EC7" w:rsidRDefault="000E1AC5">
      <w:pPr>
        <w:tabs>
          <w:tab w:val="left" w:pos="2250"/>
        </w:tabs>
      </w:pPr>
      <w:r w:rsidRPr="00192EC7">
        <w:t xml:space="preserve">se sídlem:            </w:t>
      </w:r>
      <w:r w:rsidRPr="00192EC7">
        <w:tab/>
        <w:t>Zikova 1903/4, 166 36 Praha 6</w:t>
      </w:r>
    </w:p>
    <w:p w14:paraId="5407CBA2" w14:textId="77777777" w:rsidR="003926EB" w:rsidRPr="00192EC7" w:rsidRDefault="000E1AC5">
      <w:pPr>
        <w:tabs>
          <w:tab w:val="left" w:pos="2250"/>
        </w:tabs>
      </w:pPr>
      <w:r w:rsidRPr="00192EC7">
        <w:t xml:space="preserve">IČ:                           </w:t>
      </w:r>
      <w:r w:rsidRPr="00192EC7">
        <w:tab/>
        <w:t>68407700</w:t>
      </w:r>
    </w:p>
    <w:p w14:paraId="4A1BDA12" w14:textId="77777777" w:rsidR="003926EB" w:rsidRPr="00192EC7" w:rsidRDefault="000E1AC5">
      <w:pPr>
        <w:tabs>
          <w:tab w:val="left" w:pos="2250"/>
        </w:tabs>
      </w:pPr>
      <w:r w:rsidRPr="00192EC7">
        <w:t xml:space="preserve">DIČ:                        </w:t>
      </w:r>
      <w:r w:rsidRPr="00192EC7">
        <w:tab/>
        <w:t>CZ68407700</w:t>
      </w:r>
    </w:p>
    <w:p w14:paraId="2989C4AC" w14:textId="030D94CF" w:rsidR="003926EB" w:rsidRPr="00192EC7" w:rsidRDefault="00B371FD">
      <w:pPr>
        <w:tabs>
          <w:tab w:val="left" w:pos="2250"/>
        </w:tabs>
        <w:spacing w:after="120"/>
      </w:pPr>
      <w:r>
        <w:t xml:space="preserve">Statutární zástupce:   </w:t>
      </w:r>
      <w:r>
        <w:tab/>
        <w:t xml:space="preserve">doc. RNDr. Vojtěch Petráček, CSc., rektor </w:t>
      </w:r>
    </w:p>
    <w:p w14:paraId="254AD60C" w14:textId="77777777" w:rsidR="003926EB" w:rsidRPr="00192EC7" w:rsidRDefault="000E1AC5">
      <w:pPr>
        <w:tabs>
          <w:tab w:val="left" w:pos="2250"/>
        </w:tabs>
        <w:rPr>
          <w:b/>
        </w:rPr>
      </w:pPr>
      <w:r w:rsidRPr="00192EC7">
        <w:t xml:space="preserve">Řešitelské pracoviště: </w:t>
      </w:r>
      <w:r w:rsidRPr="00192EC7">
        <w:rPr>
          <w:b/>
        </w:rPr>
        <w:t>Fakulta strojní</w:t>
      </w:r>
    </w:p>
    <w:p w14:paraId="430262DA" w14:textId="77777777" w:rsidR="003926EB" w:rsidRPr="00192EC7" w:rsidRDefault="000E1AC5">
      <w:pPr>
        <w:tabs>
          <w:tab w:val="left" w:pos="2250"/>
        </w:tabs>
      </w:pPr>
      <w:r w:rsidRPr="00192EC7">
        <w:t xml:space="preserve">Adresa:            </w:t>
      </w:r>
      <w:r w:rsidRPr="00192EC7">
        <w:tab/>
        <w:t>Technická 4, 166 07 Praha 6, Česká republika</w:t>
      </w:r>
    </w:p>
    <w:p w14:paraId="4D970C87" w14:textId="77777777" w:rsidR="003926EB" w:rsidRPr="00192EC7" w:rsidRDefault="000E1AC5">
      <w:pPr>
        <w:tabs>
          <w:tab w:val="left" w:pos="2267"/>
        </w:tabs>
        <w:ind w:left="2250" w:hanging="2280"/>
      </w:pPr>
      <w:r w:rsidRPr="00192EC7">
        <w:t xml:space="preserve">Zastoupená:  </w:t>
      </w:r>
      <w:r w:rsidRPr="00192EC7">
        <w:tab/>
        <w:t>na základě rektorova zmocnění Prof. Ing. Michaelem Valáškem, DrSc., děkanem fakulty</w:t>
      </w:r>
    </w:p>
    <w:p w14:paraId="36C86DE3" w14:textId="72FFE1AB" w:rsidR="003926EB" w:rsidRPr="00192EC7" w:rsidRDefault="000E1AC5">
      <w:pPr>
        <w:tabs>
          <w:tab w:val="left" w:pos="1620"/>
        </w:tabs>
      </w:pPr>
      <w:r w:rsidRPr="00192EC7">
        <w:t>Osoba odpovědná za smluvní vztah:</w:t>
      </w:r>
      <w:r w:rsidR="009B64F9" w:rsidRPr="00192EC7">
        <w:t xml:space="preserve"> Doc. Ing. Martin Novák Ph.D.</w:t>
      </w:r>
    </w:p>
    <w:p w14:paraId="422C64F2" w14:textId="77777777" w:rsidR="003926EB" w:rsidRPr="00192EC7" w:rsidRDefault="000E1AC5">
      <w:pPr>
        <w:tabs>
          <w:tab w:val="left" w:pos="2250"/>
        </w:tabs>
      </w:pPr>
      <w:r w:rsidRPr="00192EC7">
        <w:t xml:space="preserve">Bankovní spojení:  </w:t>
      </w:r>
      <w:r w:rsidRPr="00192EC7">
        <w:tab/>
        <w:t>Komerční banka, a.s., Dejvická 5, 160 59, Praha 6</w:t>
      </w:r>
    </w:p>
    <w:p w14:paraId="3C297CB1" w14:textId="77777777" w:rsidR="003926EB" w:rsidRPr="00192EC7" w:rsidRDefault="000E1AC5">
      <w:pPr>
        <w:tabs>
          <w:tab w:val="left" w:pos="2250"/>
        </w:tabs>
        <w:rPr>
          <w:b/>
        </w:rPr>
      </w:pPr>
      <w:r w:rsidRPr="00192EC7">
        <w:t xml:space="preserve">Č. účtu: </w:t>
      </w:r>
      <w:r w:rsidRPr="00192EC7">
        <w:tab/>
        <w:t>19-5505030267/0100</w:t>
      </w:r>
    </w:p>
    <w:p w14:paraId="1EA177E8" w14:textId="77777777" w:rsidR="003926EB" w:rsidRPr="00192EC7" w:rsidRDefault="003926EB">
      <w:pPr>
        <w:tabs>
          <w:tab w:val="left" w:pos="2250"/>
        </w:tabs>
      </w:pPr>
    </w:p>
    <w:p w14:paraId="3381BE72" w14:textId="77777777" w:rsidR="003926EB" w:rsidRPr="00192EC7" w:rsidRDefault="003926EB"/>
    <w:p w14:paraId="1373F9FA" w14:textId="77777777" w:rsidR="003926EB" w:rsidRPr="00192EC7" w:rsidRDefault="000E1AC5">
      <w:r w:rsidRPr="00192EC7">
        <w:t>(dále jen „</w:t>
      </w:r>
      <w:r w:rsidRPr="00192EC7">
        <w:rPr>
          <w:b/>
        </w:rPr>
        <w:t>Další účastník</w:t>
      </w:r>
      <w:r w:rsidRPr="00192EC7">
        <w:t>“)</w:t>
      </w:r>
    </w:p>
    <w:p w14:paraId="6349A823" w14:textId="77777777" w:rsidR="003926EB" w:rsidRPr="00192EC7" w:rsidRDefault="003926EB"/>
    <w:p w14:paraId="1BC42906" w14:textId="77777777" w:rsidR="003926EB" w:rsidRPr="00192EC7" w:rsidRDefault="000E1AC5">
      <w:pPr>
        <w:jc w:val="center"/>
      </w:pPr>
      <w:r w:rsidRPr="00192EC7">
        <w:t>společně pak „</w:t>
      </w:r>
      <w:r w:rsidRPr="00192EC7">
        <w:rPr>
          <w:b/>
        </w:rPr>
        <w:t>Smluvní strany</w:t>
      </w:r>
      <w:r w:rsidRPr="00192EC7">
        <w:t>“</w:t>
      </w:r>
    </w:p>
    <w:p w14:paraId="4F668AA5" w14:textId="77777777" w:rsidR="003926EB" w:rsidRPr="00192EC7" w:rsidRDefault="000E1AC5">
      <w:pPr>
        <w:spacing w:before="360" w:after="120"/>
        <w:jc w:val="center"/>
      </w:pPr>
      <w:r w:rsidRPr="00192EC7">
        <w:rPr>
          <w:b/>
        </w:rPr>
        <w:lastRenderedPageBreak/>
        <w:t>Preambule</w:t>
      </w:r>
    </w:p>
    <w:p w14:paraId="2BE1B003" w14:textId="295B1D1C" w:rsidR="003926EB" w:rsidRPr="00192EC7" w:rsidRDefault="000E1AC5" w:rsidP="009B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192EC7">
        <w:t xml:space="preserve">Smluvní strany se zavazují spolupracovat na realizaci projektu č. </w:t>
      </w:r>
      <w:r w:rsidR="009B64F9" w:rsidRPr="00192EC7">
        <w:t>TH03010406</w:t>
      </w:r>
      <w:r w:rsidRPr="00192EC7">
        <w:t xml:space="preserve"> s názvem </w:t>
      </w:r>
      <w:r w:rsidR="009B64F9" w:rsidRPr="00192EC7">
        <w:t xml:space="preserve">„Vývoj a validace algoritmů řízení vysokorychlostního elektrického stroje“ </w:t>
      </w:r>
      <w:r w:rsidRPr="00192EC7">
        <w:t>(dále jen „Projekt“), který Hlavní příjemce podal do 3. veřejné soutěže ve výzkumu a vývoji programu „na podporu aplikovaného výzkumu a experimentálního vývoje EPSILON“ (dále jen „</w:t>
      </w:r>
      <w:r w:rsidR="00770CBE" w:rsidRPr="00192EC7">
        <w:t>P</w:t>
      </w:r>
      <w:r w:rsidRPr="00192EC7">
        <w:t xml:space="preserve">rogram podpory“) vyhlášené Technologickou agenturou České republiky (dále jen “TA ČR” nebo “Poskytovatel”). Hlavní příjemce uzavře s Poskytovatelem </w:t>
      </w:r>
      <w:r w:rsidR="00770CBE" w:rsidRPr="00192EC7">
        <w:t>s</w:t>
      </w:r>
      <w:r w:rsidRPr="00192EC7">
        <w:t>mlouvu o poskytnutí podpory na řešení programového projektu (dále jen „Smlouva o poskytnutí podpory“).</w:t>
      </w:r>
    </w:p>
    <w:p w14:paraId="0C2A354A" w14:textId="77777777" w:rsidR="003926EB" w:rsidRPr="00192EC7" w:rsidRDefault="0039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4A4B1553" w14:textId="690A5CE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192EC7">
        <w:t>Bude-li Poskytovatelem poskytnuta podpora na realizaci Projektu, Smluvní strany se touto Smlouvou zavazují spolupracovat na jeho realizaci a dále se zavazují ke spolupráci na využití výsledků Projektu v souladu se zákonem č. 130/2002 Sb., o podpoře výzkumu,</w:t>
      </w:r>
      <w:r w:rsidR="00770CBE" w:rsidRPr="00192EC7">
        <w:t xml:space="preserve"> experimentálního vývoje a inovací z veřejných prostředků a o změně některých souvisejících zákonů (zákon o podpoře výzkumu, experimentálního </w:t>
      </w:r>
      <w:r w:rsidRPr="00192EC7">
        <w:t>vývoje</w:t>
      </w:r>
      <w:r w:rsidR="00770CBE" w:rsidRPr="00192EC7">
        <w:t xml:space="preserve"> a inovací), ve znění pozdějších předpisů</w:t>
      </w:r>
      <w:r w:rsidRPr="00192EC7">
        <w:t>; zákonem č. 218/2000 Sb., o rozpočtových pravidlech a o změně některých souvisejících zákonů (rozpočtová pravidla)</w:t>
      </w:r>
      <w:r w:rsidR="00770CBE" w:rsidRPr="00192EC7">
        <w:t>, ve znění pozdějších předpisů</w:t>
      </w:r>
      <w:r w:rsidRPr="00192EC7">
        <w:t>;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w:t>
      </w:r>
      <w:r w:rsidR="00770CBE" w:rsidRPr="00192EC7">
        <w:t xml:space="preserve"> Nařízení</w:t>
      </w:r>
      <w:r w:rsidRPr="00192EC7">
        <w:t>; Rámcem pro státní podporu výzkumu, vývoje a inovací – Úřední věstník Evropské unie C 198, 27. června 2014</w:t>
      </w:r>
      <w:r w:rsidR="00770CBE" w:rsidRPr="00192EC7">
        <w:t>.</w:t>
      </w:r>
    </w:p>
    <w:p w14:paraId="3D7DE8E5" w14:textId="443281A2"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2</w:t>
      </w:r>
    </w:p>
    <w:p w14:paraId="225C6792"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Předmět Smlouvy</w:t>
      </w:r>
    </w:p>
    <w:p w14:paraId="4DFDFF5D" w14:textId="656D9D99" w:rsidR="003926EB" w:rsidRPr="00192EC7" w:rsidRDefault="000E1AC5">
      <w:pPr>
        <w:numPr>
          <w:ilvl w:val="0"/>
          <w:numId w:val="19"/>
        </w:numPr>
        <w:ind w:left="567" w:hanging="567"/>
        <w:contextualSpacing/>
        <w:jc w:val="both"/>
      </w:pPr>
      <w:r w:rsidRPr="00192EC7">
        <w:t xml:space="preserve">Předmětem této Smlouvy je stanovit vzájemná práva a povinnosti Smluvních stran, zajistit naplnění všech cílů </w:t>
      </w:r>
      <w:r w:rsidR="00770CBE" w:rsidRPr="00192EC7">
        <w:t>P</w:t>
      </w:r>
      <w:r w:rsidRPr="00192EC7">
        <w:t xml:space="preserve">rojektu a ochránit jejich majetkový zájem, a to zejména majetkový zájem Hlavního příjemce, který má závazky vůči Poskytovateli. Smluvní strany sjednávají, že veškerá ujednání obsažená v této Smlouvě musí být vykládána a naplňována takovým způsobem, aby byly naplněny cíle </w:t>
      </w:r>
      <w:r w:rsidR="00F33A20" w:rsidRPr="00192EC7">
        <w:t>P</w:t>
      </w:r>
      <w:r w:rsidRPr="00192EC7">
        <w:t>rojektu nebo závazky, které má Hlavní příjemce vůči Poskytovateli. Naplňování cílů Projektu a závazků vůči Poskytovateli je společným zájmem Smluvních stran.</w:t>
      </w:r>
    </w:p>
    <w:p w14:paraId="243A7CE3" w14:textId="778E0C0B" w:rsidR="003926EB" w:rsidRPr="00192EC7" w:rsidRDefault="000E1AC5">
      <w:pPr>
        <w:numPr>
          <w:ilvl w:val="0"/>
          <w:numId w:val="19"/>
        </w:numPr>
        <w:ind w:left="567" w:hanging="567"/>
        <w:contextualSpacing/>
        <w:jc w:val="both"/>
      </w:pPr>
      <w:r w:rsidRPr="00192EC7">
        <w:t>Obsahem této Smlouvy jsou také práva a povinností Smluvních stran a jejich závazek k</w:t>
      </w:r>
      <w:r w:rsidR="00770CBE" w:rsidRPr="00192EC7">
        <w:t> </w:t>
      </w:r>
      <w:r w:rsidRPr="00192EC7">
        <w:t xml:space="preserve">níže uvedeným činnostem během řešení </w:t>
      </w:r>
      <w:r w:rsidR="00770CBE" w:rsidRPr="00192EC7">
        <w:t>P</w:t>
      </w:r>
      <w:r w:rsidRPr="00192EC7">
        <w:t xml:space="preserve">rojektu a v období následujícím. Obdobím následujícím se rozumí tříleté období po ukončení řešení </w:t>
      </w:r>
      <w:r w:rsidR="00F33A20" w:rsidRPr="00192EC7">
        <w:t>P</w:t>
      </w:r>
      <w:r w:rsidRPr="00192EC7">
        <w:t xml:space="preserve">rojektu, ve kterém </w:t>
      </w:r>
      <w:r w:rsidR="00F33A20" w:rsidRPr="00192EC7">
        <w:t>P</w:t>
      </w:r>
      <w:r w:rsidRPr="00192EC7">
        <w:t xml:space="preserve">oskytovatel provádí vyhodnocení výsledků řešení </w:t>
      </w:r>
      <w:r w:rsidR="00F33A20" w:rsidRPr="00192EC7">
        <w:t>P</w:t>
      </w:r>
      <w:r w:rsidRPr="00192EC7">
        <w:t>rojektu, vypořádání poskytnuté podpory a monitoring implementace výsledků v praxi. Za tímto účelem Poskytovatel zavazuje Smlouvou o poskytnutí podpory Hlavního příjemce k součinnosti při provádění těchto činností.</w:t>
      </w:r>
    </w:p>
    <w:p w14:paraId="72D5CBBB" w14:textId="77777777" w:rsidR="003926EB" w:rsidRPr="00192EC7" w:rsidRDefault="000E1AC5">
      <w:pPr>
        <w:numPr>
          <w:ilvl w:val="0"/>
          <w:numId w:val="19"/>
        </w:numPr>
        <w:ind w:left="567" w:hanging="567"/>
        <w:contextualSpacing/>
        <w:jc w:val="both"/>
      </w:pPr>
      <w:r w:rsidRPr="00192EC7">
        <w:t>Předmětem Smlouvy je dále vymezení podmínek, za kterých bude Hlavním příjemcem poskytnuta část účelové podpory Dalšímu účastníku, a to poté, co bude uzavřena Smlouva o poskytnutí podpory mezi Poskytovatelem a Hlavním příjemcem.</w:t>
      </w:r>
    </w:p>
    <w:p w14:paraId="0EF5B8C7" w14:textId="77777777" w:rsidR="003926EB" w:rsidRPr="00192EC7" w:rsidRDefault="000E1AC5">
      <w:pPr>
        <w:numPr>
          <w:ilvl w:val="0"/>
          <w:numId w:val="19"/>
        </w:numPr>
        <w:ind w:left="540" w:hanging="540"/>
        <w:contextualSpacing/>
        <w:jc w:val="both"/>
      </w:pPr>
      <w:r w:rsidRPr="00192EC7">
        <w:t xml:space="preserve">Předmětem této Smlouvy je úprava vzájemných práv a povinností Smluvních stran a </w:t>
      </w:r>
    </w:p>
    <w:p w14:paraId="03BE56E1" w14:textId="4C31FE80" w:rsidR="003926EB" w:rsidRPr="00192EC7" w:rsidRDefault="000E1AC5">
      <w:pPr>
        <w:numPr>
          <w:ilvl w:val="1"/>
          <w:numId w:val="20"/>
        </w:numPr>
        <w:ind w:left="1134" w:hanging="567"/>
        <w:contextualSpacing/>
        <w:jc w:val="both"/>
      </w:pPr>
      <w:r w:rsidRPr="00192EC7">
        <w:t>rozdělení práv k výsledkům vzniklým při plnění úkolů (společnou činností osob zapojených do realizace</w:t>
      </w:r>
      <w:r w:rsidR="00F33A20" w:rsidRPr="00192EC7">
        <w:t xml:space="preserve"> Projektu</w:t>
      </w:r>
      <w:r w:rsidRPr="00192EC7">
        <w:t>)</w:t>
      </w:r>
      <w:r w:rsidR="00F33A20" w:rsidRPr="00192EC7">
        <w:t>,</w:t>
      </w:r>
    </w:p>
    <w:p w14:paraId="3817AC23" w14:textId="749F122E" w:rsidR="003926EB" w:rsidRPr="00192EC7" w:rsidRDefault="000E1AC5">
      <w:pPr>
        <w:numPr>
          <w:ilvl w:val="1"/>
          <w:numId w:val="20"/>
        </w:numPr>
        <w:ind w:left="1134" w:hanging="567"/>
        <w:contextualSpacing/>
        <w:jc w:val="both"/>
      </w:pPr>
      <w:r w:rsidRPr="00192EC7">
        <w:t xml:space="preserve">úprava, řízení a kontrola vnesených a během řešení </w:t>
      </w:r>
      <w:r w:rsidR="00F33A20" w:rsidRPr="00192EC7">
        <w:t xml:space="preserve">Projektu </w:t>
      </w:r>
      <w:r w:rsidRPr="00192EC7">
        <w:t xml:space="preserve">pořízených či vytvořených práv, která jsou nezbytná pro řešení </w:t>
      </w:r>
      <w:r w:rsidR="00F33A20" w:rsidRPr="00192EC7">
        <w:t>P</w:t>
      </w:r>
      <w:r w:rsidRPr="00192EC7">
        <w:t>rojektu,</w:t>
      </w:r>
    </w:p>
    <w:p w14:paraId="7F338F9B" w14:textId="30244E48" w:rsidR="003926EB" w:rsidRPr="00192EC7" w:rsidRDefault="000E1AC5">
      <w:pPr>
        <w:numPr>
          <w:ilvl w:val="1"/>
          <w:numId w:val="20"/>
        </w:numPr>
        <w:ind w:left="1134" w:hanging="567"/>
        <w:contextualSpacing/>
        <w:jc w:val="both"/>
      </w:pPr>
      <w:r w:rsidRPr="00192EC7">
        <w:lastRenderedPageBreak/>
        <w:t xml:space="preserve">závazek k dodržování povinností podle článku 4 Všeobecných podmínek </w:t>
      </w:r>
      <w:r w:rsidR="00F33A20" w:rsidRPr="00192EC7">
        <w:t xml:space="preserve">Poskytovatele ke Smlouvě o poskytnutí podpory (dále jen „Všeobecné podmínky Poskytovatele“) </w:t>
      </w:r>
      <w:r w:rsidRPr="00192EC7">
        <w:t>všemi Smluvními stranami, popř. provádění veškeré potřebné součinnosti za účelem dodržení těchto povinností Hlavním příjemcem,</w:t>
      </w:r>
    </w:p>
    <w:p w14:paraId="781925CA" w14:textId="77777777" w:rsidR="003926EB" w:rsidRPr="00192EC7" w:rsidRDefault="000E1AC5">
      <w:pPr>
        <w:numPr>
          <w:ilvl w:val="1"/>
          <w:numId w:val="20"/>
        </w:numPr>
        <w:ind w:left="1134" w:hanging="567"/>
        <w:contextualSpacing/>
        <w:jc w:val="both"/>
      </w:pPr>
      <w:r w:rsidRPr="00192EC7">
        <w:t>závazek Hlavního příjemce k převodu příslušné části podpory,</w:t>
      </w:r>
    </w:p>
    <w:p w14:paraId="77CBB994" w14:textId="158964F3" w:rsidR="003926EB" w:rsidRPr="00192EC7" w:rsidRDefault="000E1AC5">
      <w:pPr>
        <w:numPr>
          <w:ilvl w:val="1"/>
          <w:numId w:val="20"/>
        </w:numPr>
        <w:ind w:left="1134" w:hanging="567"/>
        <w:contextualSpacing/>
        <w:jc w:val="both"/>
      </w:pPr>
      <w:r w:rsidRPr="00192EC7">
        <w:t xml:space="preserve">závazek Smluvních stran k mlčenlivosti ohledně veškerých informací vztahujících se k řešení </w:t>
      </w:r>
      <w:r w:rsidR="00F33A20" w:rsidRPr="00192EC7">
        <w:t>Projektu</w:t>
      </w:r>
      <w:r w:rsidRPr="00192EC7">
        <w:t>,</w:t>
      </w:r>
    </w:p>
    <w:p w14:paraId="5D9B6510" w14:textId="77777777" w:rsidR="003926EB" w:rsidRPr="00192EC7" w:rsidRDefault="000E1AC5">
      <w:pPr>
        <w:numPr>
          <w:ilvl w:val="1"/>
          <w:numId w:val="20"/>
        </w:numPr>
        <w:ind w:left="1134" w:hanging="567"/>
        <w:contextualSpacing/>
        <w:jc w:val="both"/>
      </w:pPr>
      <w:r w:rsidRPr="00192EC7">
        <w:t xml:space="preserve">vymezení práva a povinností k hmotnému majetku nutnému k řešení Projektu a nabytému účastníky Projektu. </w:t>
      </w:r>
    </w:p>
    <w:p w14:paraId="2D811239" w14:textId="52F28A07" w:rsidR="003926EB" w:rsidRPr="00192EC7" w:rsidRDefault="000E1AC5">
      <w:pPr>
        <w:numPr>
          <w:ilvl w:val="0"/>
          <w:numId w:val="19"/>
        </w:numPr>
        <w:ind w:left="540" w:hanging="540"/>
        <w:contextualSpacing/>
        <w:jc w:val="both"/>
      </w:pPr>
      <w:r w:rsidRPr="00192EC7">
        <w:t>Povaha, účel, cíl a výsledek Projektu jsou podrobně specifikovány v závazných parametrech řešení projektu (dále jen „</w:t>
      </w:r>
      <w:r w:rsidR="00F33A20" w:rsidRPr="00192EC7">
        <w:t>Z</w:t>
      </w:r>
      <w:r w:rsidRPr="00192EC7">
        <w:t>ávazné parametry”), které jsou součástí Smlouvy o poskytnutı́ podpory a jejich aktuální znění včetně případných změn je uloženo v informačním systému ISTA na stránkách</w:t>
      </w:r>
      <w:hyperlink r:id="rId8">
        <w:r w:rsidRPr="00192EC7">
          <w:t xml:space="preserve"> </w:t>
        </w:r>
      </w:hyperlink>
      <w:hyperlink r:id="rId9">
        <w:r w:rsidRPr="00192EC7">
          <w:rPr>
            <w:color w:val="1155CC"/>
            <w:u w:val="single"/>
          </w:rPr>
          <w:t>https://ista.tacr.cz</w:t>
        </w:r>
      </w:hyperlink>
      <w:r w:rsidRPr="00192EC7">
        <w:t>.</w:t>
      </w:r>
    </w:p>
    <w:p w14:paraId="4BA4CE67"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3</w:t>
      </w:r>
    </w:p>
    <w:p w14:paraId="0C8F1A04"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Podmínky spolupráce Smluvních stran</w:t>
      </w:r>
    </w:p>
    <w:p w14:paraId="68E5C1B3" w14:textId="5870BE11" w:rsidR="003926EB" w:rsidRPr="00192EC7" w:rsidRDefault="000E1AC5">
      <w:pPr>
        <w:numPr>
          <w:ilvl w:val="0"/>
          <w:numId w:val="10"/>
        </w:numPr>
        <w:ind w:left="540" w:hanging="540"/>
        <w:contextualSpacing/>
        <w:jc w:val="both"/>
      </w:pPr>
      <w:r w:rsidRPr="00192EC7">
        <w:t xml:space="preserve">Spolupráce Smluvních stran bude realizována v souladu s navrženým Projektem, </w:t>
      </w:r>
      <w:r w:rsidR="00F33A20" w:rsidRPr="00192EC7">
        <w:t xml:space="preserve">Závaznými </w:t>
      </w:r>
      <w:r w:rsidRPr="00192EC7">
        <w:t xml:space="preserve">parametry, </w:t>
      </w:r>
      <w:r w:rsidR="00F33A20" w:rsidRPr="00192EC7">
        <w:t>z</w:t>
      </w:r>
      <w:r w:rsidRPr="00192EC7">
        <w:t>adávací dokumentací, dalšími podmínkami a</w:t>
      </w:r>
      <w:r w:rsidR="00F33A20" w:rsidRPr="00192EC7">
        <w:t> </w:t>
      </w:r>
      <w:r w:rsidRPr="00192EC7">
        <w:t xml:space="preserve">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5144DD59" w14:textId="424AAC11" w:rsidR="003926EB" w:rsidRPr="00192EC7" w:rsidRDefault="000E1AC5">
      <w:pPr>
        <w:numPr>
          <w:ilvl w:val="0"/>
          <w:numId w:val="10"/>
        </w:numPr>
        <w:ind w:left="540" w:hanging="540"/>
        <w:contextualSpacing/>
        <w:jc w:val="both"/>
      </w:pPr>
      <w:r w:rsidRPr="00192EC7">
        <w:t xml:space="preserve">Smluvní strany prohlašují, že se seznámily se </w:t>
      </w:r>
      <w:r w:rsidR="00F33A20" w:rsidRPr="00192EC7">
        <w:t>z</w:t>
      </w:r>
      <w:r w:rsidRPr="00192EC7">
        <w:t xml:space="preserve">adávací dokumentací, se všemi podmínkami </w:t>
      </w:r>
      <w:r w:rsidR="00770CBE" w:rsidRPr="00192EC7">
        <w:t>P</w:t>
      </w:r>
      <w:r w:rsidRPr="00192EC7">
        <w:t>rogramu podpory a příslušnými dokumenty, zejména s Všeobecnými podmínkami Poskytovatele, a zavazují se jimi řídit. Smluvní strany se zavazují zejména dodržovat povinnosti podle čl</w:t>
      </w:r>
      <w:r w:rsidR="00F33A20" w:rsidRPr="00192EC7">
        <w:t>ánku</w:t>
      </w:r>
      <w:r w:rsidRPr="00192EC7">
        <w:t xml:space="preserve"> 4 Všeobecných podmínek Poskytovatele a </w:t>
      </w:r>
      <w:r w:rsidR="009B64F9" w:rsidRPr="00192EC7">
        <w:t>Další účastník</w:t>
      </w:r>
      <w:r w:rsidRPr="00192EC7">
        <w:t xml:space="preserve"> bud</w:t>
      </w:r>
      <w:r w:rsidR="00F33A20" w:rsidRPr="00192EC7">
        <w:t>e</w:t>
      </w:r>
      <w:r w:rsidRPr="00192EC7">
        <w:t xml:space="preserve"> Příjemci poskytovat veškerou potřebnou součinnost k zajištění jejich dodržování Hlavním příjemcem.</w:t>
      </w:r>
    </w:p>
    <w:p w14:paraId="59EC79B2" w14:textId="45B7D13B" w:rsidR="003926EB" w:rsidRPr="00192EC7" w:rsidRDefault="000E1AC5">
      <w:pPr>
        <w:numPr>
          <w:ilvl w:val="0"/>
          <w:numId w:val="10"/>
        </w:numPr>
        <w:ind w:hanging="540"/>
        <w:contextualSpacing/>
        <w:jc w:val="both"/>
      </w:pPr>
      <w:r w:rsidRPr="00192EC7">
        <w:t xml:space="preserve">Smluvní strany berou na vědomí, že Hlavní příjemce odpovídá Poskytovateli za plnění povinností vyplývajících z pravidel veřejné soutěže a z pravidel poskytnutí podpory tak, jak jsou definovány ve Všeobecných podmínkách </w:t>
      </w:r>
      <w:r w:rsidR="00F33A20" w:rsidRPr="00192EC7">
        <w:t>Poskytovatele.</w:t>
      </w:r>
    </w:p>
    <w:p w14:paraId="60057DC0" w14:textId="37E2A218" w:rsidR="003926EB" w:rsidRPr="00192EC7" w:rsidRDefault="000E1AC5">
      <w:pPr>
        <w:numPr>
          <w:ilvl w:val="0"/>
          <w:numId w:val="10"/>
        </w:numPr>
        <w:ind w:hanging="540"/>
        <w:contextualSpacing/>
        <w:jc w:val="both"/>
      </w:pPr>
      <w:r w:rsidRPr="00192EC7">
        <w:t xml:space="preserve">Smluvní strany se seznámily s obsahem Projektu včetně </w:t>
      </w:r>
      <w:r w:rsidR="00F33A20" w:rsidRPr="00192EC7">
        <w:t xml:space="preserve">projektové </w:t>
      </w:r>
      <w:r w:rsidRPr="00192EC7">
        <w:t>žádosti, a to před podpisem této Smlouvy.</w:t>
      </w:r>
    </w:p>
    <w:p w14:paraId="4DB611A8" w14:textId="0C714E82" w:rsidR="003926EB" w:rsidRPr="00192EC7" w:rsidRDefault="000E1AC5">
      <w:pPr>
        <w:numPr>
          <w:ilvl w:val="0"/>
          <w:numId w:val="10"/>
        </w:numPr>
        <w:ind w:hanging="540"/>
        <w:contextualSpacing/>
        <w:jc w:val="both"/>
      </w:pPr>
      <w:r w:rsidRPr="00192EC7">
        <w:t xml:space="preserve">Smluvní strany se zavazují jednat způsobem, který neohrožuje realizaci Projektu a zájmy jednotlivých Smluvních stran. Smluvní strany se podílí na činnostech v rámci řešení </w:t>
      </w:r>
      <w:r w:rsidR="00F33A20" w:rsidRPr="00192EC7">
        <w:t>P</w:t>
      </w:r>
      <w:r w:rsidRPr="00192EC7">
        <w:t>rojektu v souladu s jeho schváleným návrhem. Každý si bude počínat tak, aby deklarovaných výsledků a cílů bylo dosaženo.</w:t>
      </w:r>
    </w:p>
    <w:p w14:paraId="5CD02AE1"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4</w:t>
      </w:r>
    </w:p>
    <w:p w14:paraId="3909D334" w14:textId="71DD9842"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 xml:space="preserve">Složení </w:t>
      </w:r>
      <w:r w:rsidR="00F33A20" w:rsidRPr="00192EC7">
        <w:rPr>
          <w:b/>
        </w:rPr>
        <w:t>P</w:t>
      </w:r>
      <w:r w:rsidRPr="00192EC7">
        <w:rPr>
          <w:b/>
        </w:rPr>
        <w:t>rojektu – řešitelé Smluvních stran</w:t>
      </w:r>
    </w:p>
    <w:p w14:paraId="48F84715" w14:textId="77777777" w:rsidR="003926EB" w:rsidRPr="00192EC7" w:rsidRDefault="000E1AC5">
      <w:pPr>
        <w:numPr>
          <w:ilvl w:val="0"/>
          <w:numId w:val="1"/>
        </w:numPr>
        <w:ind w:left="540" w:hanging="540"/>
        <w:contextualSpacing/>
        <w:jc w:val="both"/>
      </w:pPr>
      <w:r w:rsidRPr="00192EC7">
        <w:t xml:space="preserve">Osobou, která odpovídá za vědecké řešení Projektu </w:t>
      </w:r>
      <w:r w:rsidR="00071224" w:rsidRPr="00192EC7">
        <w:t>na straně Hlavního příjemce, je </w:t>
      </w:r>
      <w:r w:rsidRPr="00192EC7">
        <w:t>hlavní řešitel:</w:t>
      </w:r>
    </w:p>
    <w:p w14:paraId="77CBDE9F" w14:textId="01D4007C" w:rsidR="003926EB" w:rsidRPr="00192EC7" w:rsidRDefault="00DE2C2C">
      <w:pPr>
        <w:spacing w:after="20"/>
        <w:ind w:left="540"/>
        <w:jc w:val="both"/>
      </w:pPr>
      <w:r w:rsidRPr="00192EC7">
        <w:t>Milan Nejedlý</w:t>
      </w:r>
      <w:r w:rsidR="000E1AC5" w:rsidRPr="00192EC7">
        <w:t xml:space="preserve">, </w:t>
      </w:r>
      <w:r w:rsidRPr="00192EC7">
        <w:t>email: milan.</w:t>
      </w:r>
      <w:r w:rsidR="00192EC7">
        <w:t> </w:t>
      </w:r>
      <w:r w:rsidRPr="00192EC7">
        <w:t>ejedly</w:t>
      </w:r>
      <w:r w:rsidRPr="00192EC7">
        <w:rPr>
          <w:lang w:val="en-US"/>
        </w:rPr>
        <w:t>@</w:t>
      </w:r>
      <w:r w:rsidRPr="00192EC7">
        <w:t>honeywell.com</w:t>
      </w:r>
      <w:r w:rsidR="000E1AC5" w:rsidRPr="00192EC7">
        <w:t>, telefon</w:t>
      </w:r>
      <w:r w:rsidRPr="00192EC7">
        <w:t>: +420 532 115 740</w:t>
      </w:r>
      <w:r w:rsidR="000E1AC5" w:rsidRPr="00192EC7">
        <w:t>, adresa pracoviště</w:t>
      </w:r>
      <w:r w:rsidRPr="00192EC7">
        <w:rPr>
          <w:lang w:val="en-US"/>
        </w:rPr>
        <w:t>:</w:t>
      </w:r>
      <w:r w:rsidRPr="00192EC7">
        <w:t xml:space="preserve"> Tuřanka 100, Brno 62700. </w:t>
      </w:r>
    </w:p>
    <w:p w14:paraId="63286C7A" w14:textId="77777777" w:rsidR="003926EB" w:rsidRPr="00192EC7" w:rsidRDefault="000E1AC5">
      <w:pPr>
        <w:numPr>
          <w:ilvl w:val="0"/>
          <w:numId w:val="1"/>
        </w:numPr>
        <w:ind w:left="540" w:hanging="540"/>
        <w:contextualSpacing/>
        <w:jc w:val="both"/>
      </w:pPr>
      <w:r w:rsidRPr="00192EC7">
        <w:t xml:space="preserve">Osobou, která odpovídá za vědecké řešení Projektu </w:t>
      </w:r>
      <w:r w:rsidR="00071224" w:rsidRPr="00192EC7">
        <w:t>na straně Dalšího účastníka, je </w:t>
      </w:r>
      <w:r w:rsidRPr="00192EC7">
        <w:t>odpovědný řešitel:</w:t>
      </w:r>
    </w:p>
    <w:p w14:paraId="20D661C2" w14:textId="4450D8FF" w:rsidR="003926EB" w:rsidRPr="00192EC7" w:rsidRDefault="00192EC7" w:rsidP="00071224">
      <w:pPr>
        <w:spacing w:after="20"/>
        <w:ind w:left="540"/>
        <w:jc w:val="both"/>
      </w:pPr>
      <w:r>
        <w:lastRenderedPageBreak/>
        <w:t xml:space="preserve">Doc. Ing. Martin Novák Ph.D., </w:t>
      </w:r>
      <w:r w:rsidR="000E1AC5" w:rsidRPr="00192EC7">
        <w:t>email</w:t>
      </w:r>
      <w:r w:rsidR="009B64F9" w:rsidRPr="00192EC7">
        <w:t>: Martin.Novak@fs.cvut.cz</w:t>
      </w:r>
      <w:r w:rsidR="000E1AC5" w:rsidRPr="00192EC7">
        <w:t>, telefon</w:t>
      </w:r>
      <w:r w:rsidR="009B64F9" w:rsidRPr="00192EC7">
        <w:t>: +420 2 2435 2573</w:t>
      </w:r>
      <w:r w:rsidR="000E1AC5" w:rsidRPr="00192EC7">
        <w:t>, adresa pracoviště</w:t>
      </w:r>
      <w:r w:rsidR="009B64F9" w:rsidRPr="00192EC7">
        <w:t>: Ústav přístrojové a řídicí techniky, Technická 4, 16607 Praha</w:t>
      </w:r>
    </w:p>
    <w:p w14:paraId="5B71165B" w14:textId="77777777" w:rsidR="003926EB" w:rsidRPr="00192EC7" w:rsidRDefault="000E1AC5">
      <w:pPr>
        <w:numPr>
          <w:ilvl w:val="0"/>
          <w:numId w:val="1"/>
        </w:numPr>
        <w:ind w:left="540" w:hanging="540"/>
        <w:contextualSpacing/>
        <w:jc w:val="both"/>
      </w:pPr>
      <w:r w:rsidRPr="00192EC7">
        <w:t>Řešitel Hlavního příjemce je odpovědný Hlavnímu příjemci za celkovou odbornou úroveň Projektu. Musí být k Hlavnímu příjemci v pracovním poměru nebo v poměru pracovnímu obdobném.</w:t>
      </w:r>
    </w:p>
    <w:p w14:paraId="1C739AD2" w14:textId="77777777" w:rsidR="003926EB" w:rsidRPr="00192EC7" w:rsidRDefault="000E1AC5">
      <w:pPr>
        <w:numPr>
          <w:ilvl w:val="0"/>
          <w:numId w:val="1"/>
        </w:numPr>
        <w:ind w:left="540" w:hanging="540"/>
        <w:contextualSpacing/>
        <w:jc w:val="both"/>
      </w:pPr>
      <w:r w:rsidRPr="00192EC7">
        <w:t>Odpovědný řešitel Dalšího účastníka je odpovědný Dalšímu účastníkovi za celkovou odbornou úroveň Projektu. Odpovědný řešitel Dalšího účastníka musí být k Dalšímu účastníkovi v pracovním poměru nebo v poměru pracovnímu poměru obdobném.</w:t>
      </w:r>
    </w:p>
    <w:p w14:paraId="1A072423" w14:textId="77777777" w:rsidR="003926EB" w:rsidRPr="00192EC7" w:rsidRDefault="000E1AC5">
      <w:pPr>
        <w:numPr>
          <w:ilvl w:val="0"/>
          <w:numId w:val="1"/>
        </w:numPr>
        <w:ind w:left="540" w:hanging="540"/>
        <w:contextualSpacing/>
        <w:jc w:val="both"/>
      </w:pPr>
      <w:r w:rsidRPr="00192EC7">
        <w:t>Výše uvedení řešitelé se podílejí na činnostech nezbytných pro úspěšné řešení Projektu v souladu s jeho schváleným návrhem.</w:t>
      </w:r>
    </w:p>
    <w:p w14:paraId="1F020EE2" w14:textId="77777777" w:rsidR="003926EB" w:rsidRPr="00192EC7" w:rsidRDefault="000E1AC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192EC7">
        <w:t>V případě změny řešitele Hlavního příjemce a/nebo Dalšího účastníka se nepostupuje dle článku 14 odst. 5 této Smlouvy. K této změně dojde v souladu s platným vnitřním předpisem Poskytovatele.</w:t>
      </w:r>
    </w:p>
    <w:p w14:paraId="2D01C879" w14:textId="77777777" w:rsidR="003926EB" w:rsidRPr="00192EC7" w:rsidRDefault="003926E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387491AA"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5</w:t>
      </w:r>
    </w:p>
    <w:p w14:paraId="6B04FA13"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Řízení Projektu, způsob zapojení jednotlivých Smluvních stran do Projektu</w:t>
      </w:r>
    </w:p>
    <w:p w14:paraId="38FAAA82" w14:textId="77777777" w:rsidR="003926EB" w:rsidRPr="00192EC7" w:rsidRDefault="000E1AC5">
      <w:pPr>
        <w:numPr>
          <w:ilvl w:val="0"/>
          <w:numId w:val="3"/>
        </w:numPr>
        <w:ind w:left="540" w:hanging="540"/>
        <w:contextualSpacing/>
        <w:jc w:val="both"/>
      </w:pPr>
      <w:r w:rsidRPr="00192EC7">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036BFD98" w14:textId="0CC6CFF2" w:rsidR="003926EB" w:rsidRPr="00192EC7" w:rsidRDefault="000E1AC5">
      <w:pPr>
        <w:numPr>
          <w:ilvl w:val="0"/>
          <w:numId w:val="3"/>
        </w:numPr>
        <w:ind w:left="540" w:hanging="540"/>
        <w:contextualSpacing/>
        <w:jc w:val="both"/>
      </w:pPr>
      <w:r w:rsidRPr="00192EC7">
        <w:t>Další účastník se při provádění činností dle Smlouvy zavazuje konat tak, aby</w:t>
      </w:r>
      <w:r w:rsidR="00071224" w:rsidRPr="00192EC7">
        <w:t xml:space="preserve"> </w:t>
      </w:r>
      <w:r w:rsidRPr="00192EC7">
        <w:t>umožnil Hlavnímu příjemci plnit jeho závazky vyplývající z obecně závazných právních předpisů České republiky týkajících se ú</w:t>
      </w:r>
      <w:r w:rsidR="00192EC7">
        <w:t>čelové podpory výzkumu a vývoje</w:t>
      </w:r>
      <w:r w:rsidRPr="00192EC7">
        <w:t xml:space="preserve"> a jím uzavřených smluv. Dále se Smluvní strany zavazují, že vyvinou veškeré nezbytné úsilí k realizaci Projektu, že budou jednat způsobem, který neohrožuje realizaci Projektu a zájmy Hlavního příjemce. Veškeré činnosti Dalšího účastníka, na které je podpora poskytována, musí směřovat k dosažení cílů Projektu a</w:t>
      </w:r>
      <w:r w:rsidR="005F3B98" w:rsidRPr="00192EC7">
        <w:t> </w:t>
      </w:r>
      <w:r w:rsidRPr="00192EC7">
        <w:t xml:space="preserve">naplnění účelu podpory. </w:t>
      </w:r>
    </w:p>
    <w:p w14:paraId="60EC64D1" w14:textId="77777777" w:rsidR="003926EB" w:rsidRPr="00192EC7" w:rsidRDefault="000E1AC5">
      <w:pPr>
        <w:numPr>
          <w:ilvl w:val="0"/>
          <w:numId w:val="3"/>
        </w:numPr>
        <w:ind w:left="539" w:hanging="539"/>
        <w:contextualSpacing/>
        <w:jc w:val="both"/>
      </w:pPr>
      <w:r w:rsidRPr="00192EC7">
        <w:t>Smluvní strany se zavazují, že v rámci spolupráce na řešení Projektu budou provádět ve stanovených termínech a ve stanoveném rozsahu úkony konkrétně určené v Projektu, směřující k realizaci Projektu, popřípadě i další úkony nutné nebo potřebné pro realizaci Projektu.</w:t>
      </w:r>
    </w:p>
    <w:p w14:paraId="67E49365"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6</w:t>
      </w:r>
    </w:p>
    <w:p w14:paraId="46F771FE"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Hodnocení Projektu</w:t>
      </w:r>
    </w:p>
    <w:p w14:paraId="1DDCF11F" w14:textId="77777777" w:rsidR="003926EB" w:rsidRPr="00192EC7" w:rsidRDefault="000E1AC5">
      <w:pPr>
        <w:numPr>
          <w:ilvl w:val="0"/>
          <w:numId w:val="14"/>
        </w:numPr>
        <w:ind w:left="540" w:hanging="540"/>
        <w:contextualSpacing/>
        <w:jc w:val="both"/>
      </w:pPr>
      <w:r w:rsidRPr="00192EC7">
        <w:t>Za účelem ověření a zhodnocení postupu spolupráce Hlavního příjemce a Dalšího účastníka na řešení Projektu je Hlavní příjemce povinen předložit Poskytovateli zejména:</w:t>
      </w:r>
    </w:p>
    <w:p w14:paraId="401AEF8E" w14:textId="77777777" w:rsidR="003926EB" w:rsidRPr="00192EC7" w:rsidRDefault="000E1AC5">
      <w:pPr>
        <w:numPr>
          <w:ilvl w:val="1"/>
          <w:numId w:val="4"/>
        </w:numPr>
        <w:ind w:left="1134" w:hanging="567"/>
        <w:contextualSpacing/>
        <w:jc w:val="both"/>
      </w:pPr>
      <w:r w:rsidRPr="00192EC7">
        <w:t>průběžné zprávy,</w:t>
      </w:r>
    </w:p>
    <w:p w14:paraId="6464E463" w14:textId="77777777" w:rsidR="003926EB" w:rsidRPr="00192EC7" w:rsidRDefault="000E1AC5">
      <w:pPr>
        <w:numPr>
          <w:ilvl w:val="1"/>
          <w:numId w:val="4"/>
        </w:numPr>
        <w:ind w:left="1134" w:hanging="567"/>
        <w:contextualSpacing/>
        <w:jc w:val="both"/>
      </w:pPr>
      <w:r w:rsidRPr="00192EC7">
        <w:t>mimořádné zprávy,</w:t>
      </w:r>
    </w:p>
    <w:p w14:paraId="0D9AA6F3" w14:textId="77777777" w:rsidR="003926EB" w:rsidRPr="00192EC7" w:rsidRDefault="000E1AC5">
      <w:pPr>
        <w:numPr>
          <w:ilvl w:val="1"/>
          <w:numId w:val="4"/>
        </w:numPr>
        <w:ind w:left="1134" w:hanging="567"/>
        <w:contextualSpacing/>
        <w:jc w:val="both"/>
      </w:pPr>
      <w:r w:rsidRPr="00192EC7">
        <w:t>závěrečnou zprávu,</w:t>
      </w:r>
    </w:p>
    <w:p w14:paraId="01036ADC" w14:textId="77777777" w:rsidR="003926EB" w:rsidRPr="00192EC7" w:rsidRDefault="000E1AC5">
      <w:pPr>
        <w:numPr>
          <w:ilvl w:val="1"/>
          <w:numId w:val="4"/>
        </w:numPr>
        <w:ind w:left="1134" w:hanging="567"/>
        <w:contextualSpacing/>
        <w:jc w:val="both"/>
      </w:pPr>
      <w:r w:rsidRPr="00192EC7">
        <w:t>výkazy uznaných nákladů Projektu,</w:t>
      </w:r>
    </w:p>
    <w:p w14:paraId="7B271E55" w14:textId="77777777" w:rsidR="003926EB" w:rsidRPr="00192EC7" w:rsidRDefault="000E1AC5">
      <w:pPr>
        <w:numPr>
          <w:ilvl w:val="1"/>
          <w:numId w:val="4"/>
        </w:numPr>
        <w:ind w:left="1134" w:hanging="567"/>
        <w:contextualSpacing/>
        <w:jc w:val="both"/>
      </w:pPr>
      <w:r w:rsidRPr="00192EC7">
        <w:t>zprávu o implementaci výsledků,</w:t>
      </w:r>
    </w:p>
    <w:p w14:paraId="26C3ADB9" w14:textId="77777777" w:rsidR="003926EB" w:rsidRPr="00192EC7" w:rsidRDefault="000E1AC5">
      <w:pPr>
        <w:numPr>
          <w:ilvl w:val="1"/>
          <w:numId w:val="4"/>
        </w:numPr>
        <w:ind w:left="1134" w:hanging="567"/>
        <w:contextualSpacing/>
        <w:jc w:val="both"/>
      </w:pPr>
      <w:r w:rsidRPr="00192EC7">
        <w:t xml:space="preserve">další zprávy, informace a dokumenty, pokud tak stanoví Poskytovatel. </w:t>
      </w:r>
    </w:p>
    <w:p w14:paraId="774D61CA" w14:textId="56417ACF" w:rsidR="003926EB" w:rsidRPr="00192EC7" w:rsidRDefault="000E1AC5">
      <w:pPr>
        <w:numPr>
          <w:ilvl w:val="0"/>
          <w:numId w:val="14"/>
        </w:numPr>
        <w:ind w:left="540" w:hanging="540"/>
        <w:contextualSpacing/>
        <w:jc w:val="both"/>
      </w:pPr>
      <w:r w:rsidRPr="00192EC7">
        <w:t xml:space="preserve">Dokumenty uvedené v bodě 6.1 tohoto článku je Další účastník povinen poskytovat Hlavnímu příjemci v elektronické podobě v případě, že toto předání umožňuje charakter </w:t>
      </w:r>
      <w:r w:rsidRPr="00192EC7">
        <w:lastRenderedPageBreak/>
        <w:t>dokumentů. Další účastník je povinen r</w:t>
      </w:r>
      <w:r w:rsidR="00071224" w:rsidRPr="00192EC7">
        <w:t>espektovat Všeobecné podmínky</w:t>
      </w:r>
      <w:r w:rsidR="005F3B98" w:rsidRPr="00192EC7">
        <w:t xml:space="preserve"> Poskytovatele</w:t>
      </w:r>
      <w:r w:rsidR="00071224" w:rsidRPr="00192EC7">
        <w:t xml:space="preserve"> a </w:t>
      </w:r>
      <w:r w:rsidRPr="00192EC7">
        <w:t>hodnotící procesy Poskytovatele a pokyny Hlavního příjemce týkající se obsahu, struktury zpráv a lhůt pro jejich odevzdání a dále pak předkládat zprávy v takové vhodné formě, aby zprávy mohly být Hlavním příjemcem nebo Poskytovatelem publikovány.</w:t>
      </w:r>
    </w:p>
    <w:p w14:paraId="6EAD6CDA" w14:textId="4C5A17E8" w:rsidR="003926EB" w:rsidRPr="00192EC7" w:rsidRDefault="000E1AC5">
      <w:pPr>
        <w:numPr>
          <w:ilvl w:val="0"/>
          <w:numId w:val="14"/>
        </w:numPr>
        <w:ind w:left="539" w:hanging="539"/>
        <w:contextualSpacing/>
        <w:jc w:val="both"/>
      </w:pPr>
      <w:r w:rsidRPr="00192EC7">
        <w:t xml:space="preserve">Další účastník předává Hlavnímu příjemci dokumenty za jím </w:t>
      </w:r>
      <w:r w:rsidR="00071224" w:rsidRPr="00192EC7">
        <w:t>provedené činnosti v </w:t>
      </w:r>
      <w:r w:rsidRPr="00192EC7">
        <w:t xml:space="preserve">rámci </w:t>
      </w:r>
      <w:r w:rsidR="005F3B98" w:rsidRPr="00192EC7">
        <w:t>P</w:t>
      </w:r>
      <w:r w:rsidRPr="00192EC7">
        <w:t>rojektu dle předchozích odstavců. Hlavní příjemce zodpovídá za konsolidaci všech podkladů včetně jím zpracovaných a předložení dokumentů Poskytovateli.</w:t>
      </w:r>
    </w:p>
    <w:p w14:paraId="0E35EBBF"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7</w:t>
      </w:r>
    </w:p>
    <w:p w14:paraId="45A1BE4D"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Práva a povinnosti Smluvních stran</w:t>
      </w:r>
    </w:p>
    <w:p w14:paraId="690E677D" w14:textId="37540EDA" w:rsidR="003926EB" w:rsidRPr="00192EC7" w:rsidRDefault="000E1AC5">
      <w:pPr>
        <w:numPr>
          <w:ilvl w:val="0"/>
          <w:numId w:val="5"/>
        </w:numPr>
        <w:ind w:left="540" w:hanging="540"/>
        <w:contextualSpacing/>
        <w:jc w:val="both"/>
      </w:pPr>
      <w:r w:rsidRPr="00192EC7">
        <w:t>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68A5063E" w14:textId="77777777" w:rsidR="003926EB" w:rsidRPr="00192EC7" w:rsidRDefault="000E1AC5">
      <w:pPr>
        <w:numPr>
          <w:ilvl w:val="0"/>
          <w:numId w:val="5"/>
        </w:numPr>
        <w:ind w:left="540" w:hanging="540"/>
        <w:contextualSpacing/>
        <w:jc w:val="both"/>
      </w:pPr>
      <w:r w:rsidRPr="00192EC7">
        <w:t>Každá ze Smluvních stran vede oddělenou účetní evidenci všech účetních případů vztahujících se k Projektu.</w:t>
      </w:r>
    </w:p>
    <w:p w14:paraId="1DED5E94" w14:textId="77777777" w:rsidR="003926EB" w:rsidRPr="00192EC7" w:rsidRDefault="000E1AC5">
      <w:pPr>
        <w:numPr>
          <w:ilvl w:val="0"/>
          <w:numId w:val="5"/>
        </w:numPr>
        <w:ind w:left="540" w:hanging="540"/>
        <w:contextualSpacing/>
        <w:jc w:val="both"/>
      </w:pPr>
      <w:r w:rsidRPr="00192EC7">
        <w:t>Každá ze Smluvních stran se zavazuje podrobit se kontrolám Projektu ze strany Poskytovatele a dalších kontrolních subjektů a při těchto kontrolách poskytovat odpovídající součinnost, a to i po skončení účinnosti této Smlouvy.</w:t>
      </w:r>
    </w:p>
    <w:p w14:paraId="36521661" w14:textId="77777777" w:rsidR="003926EB" w:rsidRPr="00192EC7" w:rsidRDefault="000E1AC5">
      <w:pPr>
        <w:numPr>
          <w:ilvl w:val="0"/>
          <w:numId w:val="5"/>
        </w:numPr>
        <w:ind w:left="540" w:hanging="540"/>
        <w:contextualSpacing/>
        <w:jc w:val="both"/>
      </w:pPr>
      <w:r w:rsidRPr="00192EC7">
        <w:t>Každá ze Smluvních stran se zavazuje řádně dokončit a finančně uzavřít Projekt ve stanoveném termínu, včetně finančního vypořádání.</w:t>
      </w:r>
    </w:p>
    <w:p w14:paraId="06314D13" w14:textId="77777777" w:rsidR="003926EB" w:rsidRPr="00192EC7" w:rsidRDefault="000E1AC5">
      <w:pPr>
        <w:numPr>
          <w:ilvl w:val="0"/>
          <w:numId w:val="5"/>
        </w:numPr>
        <w:ind w:left="540" w:hanging="540"/>
        <w:contextualSpacing/>
        <w:jc w:val="both"/>
      </w:pPr>
      <w:r w:rsidRPr="00192EC7">
        <w:t>Další účastník je odpovědný Hlavnímu příjemci za řešení jím prováděné části Projektu a za hospodaření s přidělenou částí účelových finančních prostředků v plném rozsahu.</w:t>
      </w:r>
    </w:p>
    <w:p w14:paraId="2C669078" w14:textId="77777777" w:rsidR="003926EB" w:rsidRPr="00192EC7" w:rsidRDefault="000E1AC5">
      <w:pPr>
        <w:numPr>
          <w:ilvl w:val="0"/>
          <w:numId w:val="5"/>
        </w:numPr>
        <w:ind w:left="540" w:hanging="540"/>
        <w:contextualSpacing/>
        <w:jc w:val="both"/>
      </w:pPr>
      <w:r w:rsidRPr="00192EC7">
        <w:t>Každá ze Smluvních stran se zavazuje archivovat dokumenty související s Projektem po dobu nejméně 10 let od ukončení Projektu.</w:t>
      </w:r>
    </w:p>
    <w:p w14:paraId="75C118C4" w14:textId="2ECA866E" w:rsidR="003926EB" w:rsidRPr="00192EC7" w:rsidRDefault="000E1AC5">
      <w:pPr>
        <w:numPr>
          <w:ilvl w:val="0"/>
          <w:numId w:val="5"/>
        </w:numPr>
        <w:ind w:left="540" w:hanging="540"/>
        <w:contextualSpacing/>
        <w:jc w:val="both"/>
      </w:pPr>
      <w:r w:rsidRPr="00192EC7">
        <w:t>Smluvní strany se zavazují postupovat v souladu s Pravidly pro publicitu projektů podpořených z prostředků TA ČR</w:t>
      </w:r>
      <w:r w:rsidR="005F3B98" w:rsidRPr="00192EC7">
        <w:t xml:space="preserve"> dostupnými na internetových stránkách Poskytovatele.</w:t>
      </w:r>
    </w:p>
    <w:p w14:paraId="0BE01ADB" w14:textId="5BF611B9" w:rsidR="003926EB" w:rsidRPr="00192EC7" w:rsidRDefault="000E1AC5">
      <w:pPr>
        <w:numPr>
          <w:ilvl w:val="0"/>
          <w:numId w:val="5"/>
        </w:numPr>
        <w:ind w:left="540" w:hanging="540"/>
        <w:contextualSpacing/>
        <w:jc w:val="both"/>
      </w:pPr>
      <w:r w:rsidRPr="00192EC7">
        <w:t>Smluvní strana, která je povinným subjektem dle zákona č. 563/1991 Sb., o účetnictví</w:t>
      </w:r>
      <w:r w:rsidR="005F3B98" w:rsidRPr="00192EC7">
        <w:t>, ve znění pozdějších předpisů</w:t>
      </w:r>
      <w:r w:rsidRPr="00192EC7">
        <w:t>, je povinna zveřejňovat účetní závěrku v příslušném rejstříku ve smyslu zákona č. 304/</w:t>
      </w:r>
      <w:r w:rsidR="00071224" w:rsidRPr="00192EC7">
        <w:t>2013 o veřejných rejstřících</w:t>
      </w:r>
      <w:r w:rsidR="005F3B98" w:rsidRPr="00192EC7">
        <w:t xml:space="preserve"> fyzických a právnických osob a o evidenci svěřenských fondů, ve znění pozdějších předpisů</w:t>
      </w:r>
      <w:r w:rsidR="00071224" w:rsidRPr="00192EC7">
        <w:t>, a </w:t>
      </w:r>
      <w:r w:rsidRPr="00192EC7">
        <w:t xml:space="preserve">to po celou dobu řešení </w:t>
      </w:r>
      <w:r w:rsidR="005F3B98" w:rsidRPr="00192EC7">
        <w:t>P</w:t>
      </w:r>
      <w:r w:rsidRPr="00192EC7">
        <w:t>rojektu.</w:t>
      </w:r>
    </w:p>
    <w:p w14:paraId="2F72FC95" w14:textId="4F5278A7" w:rsidR="003926EB" w:rsidRPr="00192EC7" w:rsidRDefault="000E1AC5">
      <w:pPr>
        <w:numPr>
          <w:ilvl w:val="0"/>
          <w:numId w:val="5"/>
        </w:numPr>
        <w:ind w:left="539" w:hanging="539"/>
        <w:contextualSpacing/>
        <w:jc w:val="both"/>
      </w:pPr>
      <w:r w:rsidRPr="00192EC7">
        <w:t>Pro případ, že je Smluvní strana příjemcem státní pomoci (veřejné podpory) dle článku 107 Smlouvy o fungování Evropské unie (</w:t>
      </w:r>
      <w:r w:rsidR="005F3B98" w:rsidRPr="00192EC7">
        <w:t xml:space="preserve">dále jen </w:t>
      </w:r>
      <w:r w:rsidRPr="00192EC7">
        <w:t xml:space="preserve">„SFEU“), zavazuje se, že nebude kumulovat tuto veřejnou podporu vyňatou podle Nařízení s jinou veřejnou podporou na úhradu týchž – částečně či plně se překrývajících – způsobilých nákladů, vede-li taková </w:t>
      </w:r>
      <w:r w:rsidRPr="00192EC7">
        <w:lastRenderedPageBreak/>
        <w:t xml:space="preserve">kumulace k překročení nejvyšší intenzity nebo výše podpory, která se na danou podporu použije podle Nařízení. Veřejnou podporu vyňatou </w:t>
      </w:r>
      <w:r w:rsidR="0021722A" w:rsidRPr="00192EC7">
        <w:t>N</w:t>
      </w:r>
      <w:r w:rsidRPr="00192EC7">
        <w:t>ařízením nebude kumulovat ani s</w:t>
      </w:r>
      <w:r w:rsidR="00192EC7">
        <w:t> </w:t>
      </w:r>
      <w:r w:rsidRPr="00192EC7">
        <w:t>podporou de minimis na tytéž způsobilé náklady, pokud by taková kumulace vedla k</w:t>
      </w:r>
      <w:r w:rsidR="00192EC7">
        <w:t> </w:t>
      </w:r>
      <w:r w:rsidRPr="00192EC7">
        <w:t>překročení intenzity podpory stanovené v kapitole III Nařízení. Smluvní strana bere na vědomí, že podpora použitá v rozporu s pravidly veřejné podpory (např. čl</w:t>
      </w:r>
      <w:r w:rsidR="00970451" w:rsidRPr="00192EC7">
        <w:t>ánek</w:t>
      </w:r>
      <w:r w:rsidRPr="00192EC7">
        <w:t xml:space="preserve"> 107 SFEU) může být považována ze strany orgánů Evropské unie za tzv. nezákonnou podporu a její navrácení může být vymáháno.</w:t>
      </w:r>
    </w:p>
    <w:p w14:paraId="69509C5E"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8</w:t>
      </w:r>
    </w:p>
    <w:p w14:paraId="548BC3D9"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Práva a povinnosti Smluvních stran ve věcech finančních</w:t>
      </w:r>
    </w:p>
    <w:p w14:paraId="10E545C9" w14:textId="45B6A735" w:rsidR="003926EB" w:rsidRPr="00192EC7" w:rsidRDefault="000E1AC5">
      <w:pPr>
        <w:numPr>
          <w:ilvl w:val="1"/>
          <w:numId w:val="16"/>
        </w:numPr>
        <w:ind w:left="540" w:hanging="540"/>
        <w:contextualSpacing/>
        <w:jc w:val="both"/>
      </w:pPr>
      <w:r w:rsidRPr="00192EC7">
        <w:t>Uznanými náklady Projektu se rozumí způsobilé náklady vynaložené na činnosti uvedené v § 2 odst. 2 písm. l) zákona č. 130/2002 Sb., o podpoře výzkumu</w:t>
      </w:r>
      <w:r w:rsidR="00531E8D" w:rsidRPr="00192EC7">
        <w:t>,</w:t>
      </w:r>
      <w:r w:rsidRPr="00192EC7">
        <w:t xml:space="preserve"> </w:t>
      </w:r>
      <w:r w:rsidR="00970451" w:rsidRPr="00192EC7">
        <w:t>experimentálního vývoje a inovací z veřejných prostředků a o změně některých souvisejících zákonů (zákon o podpoře výzkumu, experimentálního vývoje a inovací), ve znění pozdějších předpisů</w:t>
      </w:r>
      <w:r w:rsidRPr="00192EC7">
        <w:t xml:space="preserve">, které Poskytovatel schválil a které jsou zdůvodněné. </w:t>
      </w:r>
    </w:p>
    <w:p w14:paraId="46B2DD5A" w14:textId="7CC77454" w:rsidR="003926EB" w:rsidRPr="00192EC7" w:rsidRDefault="000E1AC5">
      <w:pPr>
        <w:numPr>
          <w:ilvl w:val="1"/>
          <w:numId w:val="6"/>
        </w:numPr>
        <w:ind w:left="540" w:hanging="540"/>
        <w:contextualSpacing/>
        <w:jc w:val="both"/>
      </w:pPr>
      <w:r w:rsidRPr="00192EC7">
        <w:t xml:space="preserve">Celková částka podpory na Projekt za celou dobu řešení činí </w:t>
      </w:r>
      <w:r w:rsidR="00205DE0" w:rsidRPr="00192EC7">
        <w:t>2</w:t>
      </w:r>
      <w:r w:rsidR="00970451" w:rsidRPr="00192EC7">
        <w:t>.</w:t>
      </w:r>
      <w:r w:rsidR="00205DE0" w:rsidRPr="00192EC7">
        <w:t>460</w:t>
      </w:r>
      <w:r w:rsidR="00970451" w:rsidRPr="00192EC7">
        <w:t>.</w:t>
      </w:r>
      <w:r w:rsidR="00205DE0" w:rsidRPr="00192EC7">
        <w:t>0</w:t>
      </w:r>
      <w:r w:rsidR="007B6FFB" w:rsidRPr="00192EC7">
        <w:t>00</w:t>
      </w:r>
      <w:r w:rsidR="00970451" w:rsidRPr="00192EC7">
        <w:t>,-</w:t>
      </w:r>
      <w:r w:rsidRPr="00192EC7">
        <w:t xml:space="preserve"> Kč</w:t>
      </w:r>
      <w:r w:rsidR="00970451" w:rsidRPr="00192EC7">
        <w:t xml:space="preserve"> (slovy: dva miliony čtyři sta šedesát tisíc korun českých)</w:t>
      </w:r>
      <w:r w:rsidRPr="00192EC7">
        <w:t>. Z toho:</w:t>
      </w:r>
    </w:p>
    <w:p w14:paraId="56E29B6A" w14:textId="3B6EDB9C" w:rsidR="003926EB" w:rsidRPr="00192EC7" w:rsidRDefault="000E1AC5">
      <w:pPr>
        <w:numPr>
          <w:ilvl w:val="0"/>
          <w:numId w:val="12"/>
        </w:numPr>
        <w:ind w:hanging="540"/>
        <w:contextualSpacing/>
        <w:jc w:val="both"/>
      </w:pPr>
      <w:r w:rsidRPr="00192EC7">
        <w:t xml:space="preserve">podíl Hlavního příjemce je </w:t>
      </w:r>
      <w:r w:rsidR="00205DE0" w:rsidRPr="00192EC7">
        <w:t>0</w:t>
      </w:r>
      <w:r w:rsidR="00970451" w:rsidRPr="00192EC7">
        <w:t>,-</w:t>
      </w:r>
      <w:r w:rsidRPr="00192EC7">
        <w:t xml:space="preserve"> Kč</w:t>
      </w:r>
      <w:r w:rsidR="00970451" w:rsidRPr="00192EC7">
        <w:t xml:space="preserve"> (slovy: nula korun českých)</w:t>
      </w:r>
      <w:r w:rsidRPr="00192EC7">
        <w:t xml:space="preserve">, což tvoří </w:t>
      </w:r>
      <w:r w:rsidR="00205DE0" w:rsidRPr="00192EC7">
        <w:t>0</w:t>
      </w:r>
      <w:r w:rsidRPr="00192EC7">
        <w:t xml:space="preserve"> % celkové podpory,</w:t>
      </w:r>
    </w:p>
    <w:p w14:paraId="4E71038E" w14:textId="4802C309" w:rsidR="003926EB" w:rsidRPr="00192EC7" w:rsidRDefault="000E1AC5">
      <w:pPr>
        <w:numPr>
          <w:ilvl w:val="0"/>
          <w:numId w:val="12"/>
        </w:numPr>
        <w:ind w:hanging="540"/>
        <w:contextualSpacing/>
        <w:jc w:val="both"/>
      </w:pPr>
      <w:r w:rsidRPr="00192EC7">
        <w:t xml:space="preserve">podíl Dalšího účastníka je </w:t>
      </w:r>
      <w:r w:rsidR="007B6FFB" w:rsidRPr="00192EC7">
        <w:t>2</w:t>
      </w:r>
      <w:r w:rsidR="00970451" w:rsidRPr="00192EC7">
        <w:t>.</w:t>
      </w:r>
      <w:r w:rsidR="007B6FFB" w:rsidRPr="00192EC7">
        <w:t>460</w:t>
      </w:r>
      <w:r w:rsidR="00970451" w:rsidRPr="00192EC7">
        <w:t>.</w:t>
      </w:r>
      <w:r w:rsidR="007B6FFB" w:rsidRPr="00192EC7">
        <w:t>000</w:t>
      </w:r>
      <w:r w:rsidR="00970451" w:rsidRPr="00192EC7">
        <w:t>,-</w:t>
      </w:r>
      <w:r w:rsidRPr="00192EC7">
        <w:t xml:space="preserve"> Kč</w:t>
      </w:r>
      <w:r w:rsidR="00970451" w:rsidRPr="00192EC7">
        <w:t xml:space="preserve"> (slovy: dva miliony čtyři sta šedesát korun českých)</w:t>
      </w:r>
      <w:r w:rsidRPr="00192EC7">
        <w:t xml:space="preserve">, což tvoří </w:t>
      </w:r>
      <w:r w:rsidR="00205DE0" w:rsidRPr="00192EC7">
        <w:t>100</w:t>
      </w:r>
      <w:r w:rsidRPr="00192EC7">
        <w:t xml:space="preserve"> % celkové podpory.</w:t>
      </w:r>
    </w:p>
    <w:p w14:paraId="60A23474" w14:textId="77777777" w:rsidR="003926EB" w:rsidRPr="00192EC7" w:rsidRDefault="003926EB">
      <w:pPr>
        <w:spacing w:after="20"/>
        <w:ind w:left="543" w:hanging="540"/>
        <w:jc w:val="both"/>
      </w:pPr>
    </w:p>
    <w:p w14:paraId="49C32620" w14:textId="3CF94884" w:rsidR="003926EB" w:rsidRPr="00192EC7" w:rsidRDefault="000E1AC5">
      <w:pPr>
        <w:spacing w:after="20"/>
        <w:ind w:left="543" w:hanging="540"/>
        <w:jc w:val="both"/>
      </w:pPr>
      <w:r w:rsidRPr="00192EC7">
        <w:t xml:space="preserve">Celková částka podpory na realizaci Projektu na rok </w:t>
      </w:r>
      <w:r w:rsidR="007B6FFB" w:rsidRPr="00192EC7">
        <w:t>2018</w:t>
      </w:r>
      <w:r w:rsidRPr="00192EC7">
        <w:t xml:space="preserve"> činí </w:t>
      </w:r>
      <w:r w:rsidR="00205DE0" w:rsidRPr="00192EC7">
        <w:t>840</w:t>
      </w:r>
      <w:r w:rsidR="00970451" w:rsidRPr="00192EC7">
        <w:t>.</w:t>
      </w:r>
      <w:r w:rsidR="007B6FFB" w:rsidRPr="00192EC7">
        <w:t>000</w:t>
      </w:r>
      <w:r w:rsidR="00970451" w:rsidRPr="00192EC7">
        <w:t>,-</w:t>
      </w:r>
      <w:r w:rsidRPr="00192EC7">
        <w:t xml:space="preserve"> Kč</w:t>
      </w:r>
      <w:r w:rsidR="00970451" w:rsidRPr="00192EC7">
        <w:t xml:space="preserve"> (slovy: osm set čtyřicet tisíc korun českých)</w:t>
      </w:r>
      <w:r w:rsidRPr="00192EC7">
        <w:t xml:space="preserve">. Z toho převede Hlavní příjemce část plánovanou na Dalšího účastníka ve výši </w:t>
      </w:r>
      <w:r w:rsidR="007B6FFB" w:rsidRPr="00192EC7">
        <w:t>840</w:t>
      </w:r>
      <w:r w:rsidR="00970451" w:rsidRPr="00192EC7">
        <w:t>.</w:t>
      </w:r>
      <w:r w:rsidR="007B6FFB" w:rsidRPr="00192EC7">
        <w:t>000</w:t>
      </w:r>
      <w:r w:rsidR="00970451" w:rsidRPr="00192EC7">
        <w:t>,-</w:t>
      </w:r>
      <w:r w:rsidRPr="00192EC7">
        <w:t xml:space="preserve"> Kč</w:t>
      </w:r>
      <w:r w:rsidR="00970451" w:rsidRPr="00192EC7">
        <w:t xml:space="preserve"> (slovy: osm set čtyřicet tisíc korun českých)</w:t>
      </w:r>
      <w:r w:rsidRPr="00192EC7">
        <w:t>.</w:t>
      </w:r>
    </w:p>
    <w:p w14:paraId="5E9A6740" w14:textId="77777777" w:rsidR="003926EB" w:rsidRPr="00192EC7" w:rsidRDefault="003926EB">
      <w:pPr>
        <w:spacing w:after="20"/>
        <w:ind w:left="543" w:hanging="540"/>
        <w:jc w:val="both"/>
      </w:pPr>
    </w:p>
    <w:p w14:paraId="6477E2FB" w14:textId="6EFD51B1" w:rsidR="003926EB" w:rsidRPr="00192EC7" w:rsidRDefault="000E1AC5">
      <w:pPr>
        <w:spacing w:after="20"/>
        <w:ind w:left="543" w:hanging="540"/>
        <w:jc w:val="both"/>
      </w:pPr>
      <w:r w:rsidRPr="00192EC7">
        <w:t xml:space="preserve">Celková částka podpory na realizaci Projektu na rok </w:t>
      </w:r>
      <w:r w:rsidR="007B6FFB" w:rsidRPr="00192EC7">
        <w:t>2019</w:t>
      </w:r>
      <w:r w:rsidRPr="00192EC7">
        <w:t xml:space="preserve"> činí </w:t>
      </w:r>
      <w:r w:rsidR="00205DE0" w:rsidRPr="00192EC7">
        <w:t>840</w:t>
      </w:r>
      <w:r w:rsidR="00970451" w:rsidRPr="00192EC7">
        <w:t>.</w:t>
      </w:r>
      <w:r w:rsidR="00205DE0" w:rsidRPr="00192EC7">
        <w:t>0</w:t>
      </w:r>
      <w:r w:rsidR="007B6FFB" w:rsidRPr="00192EC7">
        <w:t>00</w:t>
      </w:r>
      <w:r w:rsidR="00970451" w:rsidRPr="00192EC7">
        <w:t>,-</w:t>
      </w:r>
      <w:r w:rsidRPr="00192EC7">
        <w:t xml:space="preserve"> Kč</w:t>
      </w:r>
      <w:r w:rsidR="00970451" w:rsidRPr="00192EC7">
        <w:t xml:space="preserve"> (slovy: osm set čtyřicet tisíc korun českých)</w:t>
      </w:r>
      <w:r w:rsidRPr="00192EC7">
        <w:t xml:space="preserve">. Z toho převede Hlavní příjemce část plánovanou na Dalšího účastníka ve výši </w:t>
      </w:r>
      <w:r w:rsidR="007B6FFB" w:rsidRPr="00192EC7">
        <w:t>840</w:t>
      </w:r>
      <w:r w:rsidR="00970451" w:rsidRPr="00192EC7">
        <w:t>.</w:t>
      </w:r>
      <w:r w:rsidR="007B6FFB" w:rsidRPr="00192EC7">
        <w:t>000</w:t>
      </w:r>
      <w:r w:rsidR="00970451" w:rsidRPr="00192EC7">
        <w:t>,-</w:t>
      </w:r>
      <w:r w:rsidRPr="00192EC7">
        <w:t xml:space="preserve"> Kč</w:t>
      </w:r>
      <w:r w:rsidR="00970451" w:rsidRPr="00192EC7">
        <w:t xml:space="preserve"> (slovy: osm set čtyřicet tisíc korun českých)</w:t>
      </w:r>
      <w:r w:rsidRPr="00192EC7">
        <w:t>.</w:t>
      </w:r>
    </w:p>
    <w:p w14:paraId="664BA421" w14:textId="77777777" w:rsidR="003926EB" w:rsidRPr="00192EC7" w:rsidRDefault="003926EB">
      <w:pPr>
        <w:spacing w:after="20"/>
        <w:ind w:left="543" w:hanging="540"/>
        <w:jc w:val="both"/>
      </w:pPr>
    </w:p>
    <w:p w14:paraId="7EE463DF" w14:textId="33B090B3" w:rsidR="003926EB" w:rsidRPr="00192EC7" w:rsidRDefault="000E1AC5">
      <w:pPr>
        <w:spacing w:after="20"/>
        <w:ind w:left="543" w:hanging="540"/>
        <w:jc w:val="both"/>
      </w:pPr>
      <w:r w:rsidRPr="00192EC7">
        <w:t xml:space="preserve">Celková částka podpory na realizaci Projektu na rok </w:t>
      </w:r>
      <w:r w:rsidR="007B6FFB" w:rsidRPr="00192EC7">
        <w:t>2020</w:t>
      </w:r>
      <w:r w:rsidRPr="00192EC7">
        <w:t xml:space="preserve"> činí </w:t>
      </w:r>
      <w:r w:rsidR="00205DE0" w:rsidRPr="00192EC7">
        <w:t>780</w:t>
      </w:r>
      <w:r w:rsidR="00970451" w:rsidRPr="00192EC7">
        <w:t>.</w:t>
      </w:r>
      <w:r w:rsidR="00205DE0" w:rsidRPr="00192EC7">
        <w:t>000</w:t>
      </w:r>
      <w:r w:rsidR="00970451" w:rsidRPr="00192EC7">
        <w:t>,-</w:t>
      </w:r>
      <w:r w:rsidRPr="00192EC7">
        <w:t xml:space="preserve"> Kč</w:t>
      </w:r>
      <w:r w:rsidR="00970451" w:rsidRPr="00192EC7">
        <w:t xml:space="preserve"> (slovy: sedm set osmdesát tisíc korun českých)</w:t>
      </w:r>
      <w:r w:rsidRPr="00192EC7">
        <w:t xml:space="preserve">. Z toho převede Hlavní příjemce část plánovanou na Dalšího účastníka ve výši </w:t>
      </w:r>
      <w:r w:rsidR="007B6FFB" w:rsidRPr="00192EC7">
        <w:t>780</w:t>
      </w:r>
      <w:r w:rsidR="00970451" w:rsidRPr="00192EC7">
        <w:t>.</w:t>
      </w:r>
      <w:r w:rsidR="007B6FFB" w:rsidRPr="00192EC7">
        <w:t>000</w:t>
      </w:r>
      <w:r w:rsidR="00970451" w:rsidRPr="00192EC7">
        <w:t>,-</w:t>
      </w:r>
      <w:r w:rsidRPr="00192EC7">
        <w:t xml:space="preserve"> Kč</w:t>
      </w:r>
      <w:r w:rsidR="00970451" w:rsidRPr="00192EC7">
        <w:t xml:space="preserve"> (slovy: sedm set osmdesát tisíc korun českých)</w:t>
      </w:r>
      <w:r w:rsidRPr="00192EC7">
        <w:t>.</w:t>
      </w:r>
    </w:p>
    <w:p w14:paraId="1AD852B5" w14:textId="77777777" w:rsidR="003926EB" w:rsidRPr="00192EC7" w:rsidRDefault="003926EB">
      <w:pPr>
        <w:spacing w:after="20"/>
        <w:ind w:left="540" w:hanging="540"/>
        <w:jc w:val="both"/>
      </w:pPr>
    </w:p>
    <w:p w14:paraId="77E9A46B" w14:textId="0B397F50" w:rsidR="003926EB" w:rsidRPr="00192EC7" w:rsidRDefault="000E1AC5">
      <w:pPr>
        <w:numPr>
          <w:ilvl w:val="1"/>
          <w:numId w:val="6"/>
        </w:numPr>
        <w:ind w:left="540" w:hanging="540"/>
        <w:contextualSpacing/>
        <w:jc w:val="both"/>
      </w:pPr>
      <w:r w:rsidRPr="00192EC7">
        <w:t>Plánovanou část podpory převede Hlavní příjemce Dalšímu účastníku po podpisu Smlouvy o poskytnutí podpory</w:t>
      </w:r>
      <w:r w:rsidR="00970451" w:rsidRPr="00192EC7">
        <w:t>,</w:t>
      </w:r>
      <w:r w:rsidRPr="00192EC7">
        <w:t xml:space="preserve"> a</w:t>
      </w:r>
      <w:r w:rsidR="00970451" w:rsidRPr="00192EC7">
        <w:t xml:space="preserve"> to</w:t>
      </w:r>
      <w:r w:rsidRPr="00192EC7">
        <w:t xml:space="preserve"> do 15 kalendářních dnů ode dne doručení podpory pro příslušný kalendářní rok na účet Hlavníh</w:t>
      </w:r>
      <w:r w:rsidR="00071224" w:rsidRPr="00192EC7">
        <w:t>o příjemce na základě Smlouvy o </w:t>
      </w:r>
      <w:r w:rsidRPr="00192EC7">
        <w:t>poskytnutí podpory.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55A5B0" w14:textId="37D5D87C" w:rsidR="003926EB" w:rsidRPr="00192EC7" w:rsidRDefault="000E1AC5">
      <w:pPr>
        <w:numPr>
          <w:ilvl w:val="1"/>
          <w:numId w:val="6"/>
        </w:numPr>
        <w:ind w:left="540" w:hanging="540"/>
        <w:contextualSpacing/>
        <w:jc w:val="both"/>
      </w:pPr>
      <w:r w:rsidRPr="00192EC7">
        <w:t>Bankovní spojení Dalšího účastníka je uvedeno v čl</w:t>
      </w:r>
      <w:r w:rsidR="00970451" w:rsidRPr="00192EC7">
        <w:t>ánku</w:t>
      </w:r>
      <w:r w:rsidRPr="00192EC7">
        <w:t xml:space="preserve"> 1 Smlouvy. Pro identifikaci platby je Další účastník povinen Hlavnímu příjemci oznámit variabilní symbol.</w:t>
      </w:r>
    </w:p>
    <w:p w14:paraId="45C244DA" w14:textId="77777777" w:rsidR="003926EB" w:rsidRPr="00192EC7" w:rsidRDefault="000E1AC5">
      <w:pPr>
        <w:numPr>
          <w:ilvl w:val="1"/>
          <w:numId w:val="6"/>
        </w:numPr>
        <w:ind w:left="540" w:hanging="540"/>
        <w:contextualSpacing/>
        <w:jc w:val="both"/>
      </w:pPr>
      <w:r w:rsidRPr="00192EC7">
        <w:t>Na realizaci Projektu budou použity následující vlastní zdroje Smluvních stran:</w:t>
      </w:r>
    </w:p>
    <w:p w14:paraId="48D838F6" w14:textId="21DEDE45" w:rsidR="003926EB" w:rsidRPr="00192EC7" w:rsidRDefault="000E1AC5">
      <w:pPr>
        <w:numPr>
          <w:ilvl w:val="0"/>
          <w:numId w:val="18"/>
        </w:numPr>
        <w:ind w:left="1620" w:hanging="360"/>
        <w:contextualSpacing/>
        <w:jc w:val="both"/>
      </w:pPr>
      <w:r w:rsidRPr="00192EC7">
        <w:t xml:space="preserve">Hlavní příjemce </w:t>
      </w:r>
      <w:r w:rsidR="00B33979" w:rsidRPr="00192EC7">
        <w:t>–</w:t>
      </w:r>
      <w:r w:rsidRPr="00192EC7">
        <w:t xml:space="preserve"> </w:t>
      </w:r>
      <w:r w:rsidR="00B33979" w:rsidRPr="00192EC7">
        <w:t>3</w:t>
      </w:r>
      <w:r w:rsidR="00970451" w:rsidRPr="00192EC7">
        <w:t>.</w:t>
      </w:r>
      <w:r w:rsidR="00B33979" w:rsidRPr="00192EC7">
        <w:t>480</w:t>
      </w:r>
      <w:r w:rsidR="00970451" w:rsidRPr="00192EC7">
        <w:t>.</w:t>
      </w:r>
      <w:r w:rsidR="00B33979" w:rsidRPr="00192EC7">
        <w:t>000</w:t>
      </w:r>
      <w:r w:rsidR="00970451" w:rsidRPr="00192EC7">
        <w:t>,-</w:t>
      </w:r>
      <w:r w:rsidRPr="00192EC7">
        <w:t xml:space="preserve"> Kč</w:t>
      </w:r>
      <w:r w:rsidR="00970451" w:rsidRPr="00192EC7">
        <w:t xml:space="preserve"> (slovy: tři miliony čtyři sta osmdesát tisíc korun českých),</w:t>
      </w:r>
    </w:p>
    <w:p w14:paraId="2A0E0013" w14:textId="7E01D301" w:rsidR="003926EB" w:rsidRPr="00192EC7" w:rsidRDefault="000E1AC5">
      <w:pPr>
        <w:numPr>
          <w:ilvl w:val="0"/>
          <w:numId w:val="18"/>
        </w:numPr>
        <w:ind w:left="1620" w:hanging="360"/>
        <w:contextualSpacing/>
        <w:jc w:val="both"/>
      </w:pPr>
      <w:r w:rsidRPr="00192EC7">
        <w:t xml:space="preserve">Další účastník </w:t>
      </w:r>
      <w:r w:rsidR="00970451" w:rsidRPr="00192EC7">
        <w:t>–</w:t>
      </w:r>
      <w:r w:rsidRPr="00192EC7">
        <w:t xml:space="preserve"> </w:t>
      </w:r>
      <w:r w:rsidR="00B33979" w:rsidRPr="00192EC7">
        <w:t>0</w:t>
      </w:r>
      <w:r w:rsidR="00970451" w:rsidRPr="00192EC7">
        <w:t>,-</w:t>
      </w:r>
      <w:r w:rsidRPr="00192EC7">
        <w:t xml:space="preserve"> Kč</w:t>
      </w:r>
      <w:r w:rsidR="00970451" w:rsidRPr="00192EC7">
        <w:t xml:space="preserve"> (slovy: nula korun českých).</w:t>
      </w:r>
    </w:p>
    <w:p w14:paraId="1A141093" w14:textId="77777777" w:rsidR="003926EB" w:rsidRPr="00192EC7" w:rsidRDefault="000E1AC5">
      <w:pPr>
        <w:numPr>
          <w:ilvl w:val="1"/>
          <w:numId w:val="8"/>
        </w:numPr>
        <w:ind w:left="540" w:hanging="540"/>
        <w:contextualSpacing/>
        <w:jc w:val="both"/>
      </w:pPr>
      <w:r w:rsidRPr="00192EC7">
        <w:lastRenderedPageBreak/>
        <w:t>Smluvní strany upraví svůj podíl na podpoře ze strany Poskytovatele, celkových nákladech na řešení Projektu i technické náplni řešení Projektu, pokud bude rozhodnutím Poskytovatele změněna výše čerpané podpory požadované v žádosti o podporu Projektu.</w:t>
      </w:r>
    </w:p>
    <w:p w14:paraId="0ECCA6C1" w14:textId="77777777" w:rsidR="003926EB" w:rsidRPr="00192EC7" w:rsidRDefault="000E1AC5">
      <w:pPr>
        <w:numPr>
          <w:ilvl w:val="1"/>
          <w:numId w:val="8"/>
        </w:numPr>
        <w:ind w:left="540" w:hanging="540"/>
        <w:contextualSpacing/>
        <w:jc w:val="both"/>
      </w:pPr>
      <w:r w:rsidRPr="00192EC7">
        <w:t>Smluvní strany se zavazují, že k úhradě nákladů z vlastních zdrojů nepoužijí prostředky pocházející z veřejných zdrojů.</w:t>
      </w:r>
    </w:p>
    <w:p w14:paraId="5C25FB4D" w14:textId="2708DAAE" w:rsidR="003926EB" w:rsidRPr="00192EC7" w:rsidRDefault="000E1AC5">
      <w:pPr>
        <w:numPr>
          <w:ilvl w:val="1"/>
          <w:numId w:val="8"/>
        </w:numPr>
        <w:ind w:left="540" w:hanging="540"/>
        <w:contextualSpacing/>
        <w:jc w:val="both"/>
      </w:pPr>
      <w:r w:rsidRPr="00192EC7">
        <w:t>Smluvní strany se zavazují, že při realizaci Projektu budou při nákupu veškerého zboží nebo služeb od třetích osob postupovat v souladu se zákonem č. 134/2016 Sb., o zadávání veřejných zakázek,</w:t>
      </w:r>
      <w:r w:rsidR="00531E8D" w:rsidRPr="00192EC7">
        <w:t xml:space="preserve"> ve znění pozdějších předpisů,</w:t>
      </w:r>
      <w:r w:rsidRPr="00192EC7">
        <w:t xml:space="preserve"> nelze-li aplikovat výjimku podle § 8 odst. 4 zákona č. 130/2002 Sb., o podpoře výzkumu</w:t>
      </w:r>
      <w:r w:rsidR="00531E8D" w:rsidRPr="00192EC7">
        <w:t>, experimentálního vývoje a inovací z veřejných prostředků a o změně některých souvisejících zákonů (zákon o podpoře výzkumu, experimentálního vývoje a inovací), ve znění pozdějších předpisů</w:t>
      </w:r>
      <w:r w:rsidRPr="00192EC7">
        <w:t>.</w:t>
      </w:r>
    </w:p>
    <w:p w14:paraId="382693DD" w14:textId="159348D6" w:rsidR="003926EB" w:rsidRPr="00192EC7" w:rsidRDefault="000E1AC5">
      <w:pPr>
        <w:numPr>
          <w:ilvl w:val="1"/>
          <w:numId w:val="8"/>
        </w:numPr>
        <w:ind w:left="540" w:hanging="540"/>
        <w:contextualSpacing/>
        <w:jc w:val="both"/>
      </w:pPr>
      <w:r w:rsidRPr="00192EC7">
        <w:t>Smluvní strany se zavazují vést o uznaných nákladech samostatnou účetní evidenci podle zákona č. 563/1991 Sb., o účetnictví</w:t>
      </w:r>
      <w:r w:rsidR="00531E8D" w:rsidRPr="00192EC7">
        <w:t>,</w:t>
      </w:r>
      <w:r w:rsidRPr="00192EC7">
        <w:t xml:space="preserve">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w:t>
      </w:r>
      <w:r w:rsidR="00071224" w:rsidRPr="00192EC7">
        <w:t>ých předpisech, uveřejněných ve </w:t>
      </w:r>
      <w:r w:rsidRPr="00192EC7">
        <w:t>Finančním zpravodaji Ministerstva financí, nebo jiným obdobným způsobem. Stanoví-li tak Hlavní příjemce, je Další účastník Projektu povinen předložit k auditu účetnictví k Projektu.</w:t>
      </w:r>
    </w:p>
    <w:p w14:paraId="3B03456D" w14:textId="77777777" w:rsidR="003926EB" w:rsidRPr="00192EC7" w:rsidRDefault="000E1AC5">
      <w:pPr>
        <w:numPr>
          <w:ilvl w:val="1"/>
          <w:numId w:val="8"/>
        </w:numPr>
        <w:ind w:left="540" w:hanging="540"/>
        <w:contextualSpacing/>
        <w:jc w:val="both"/>
      </w:pPr>
      <w:r w:rsidRPr="00192EC7">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Dalšímu účastníku za škodu, která mu vznikla jako důsledek této situace.</w:t>
      </w:r>
    </w:p>
    <w:p w14:paraId="078B2CA9" w14:textId="77777777" w:rsidR="003926EB" w:rsidRPr="00192EC7" w:rsidRDefault="000E1AC5">
      <w:pPr>
        <w:numPr>
          <w:ilvl w:val="1"/>
          <w:numId w:val="8"/>
        </w:numPr>
        <w:ind w:left="540" w:hanging="540"/>
        <w:contextualSpacing/>
        <w:jc w:val="both"/>
      </w:pPr>
      <w:r w:rsidRPr="00192EC7">
        <w:t>Pokud vznikne při provádění Projektu finanční ztráta, tuto ztrátu nese každá ze Smluvních stran sama za tu část Projektu, za níž nese odpovědnost.</w:t>
      </w:r>
    </w:p>
    <w:p w14:paraId="013CFC81" w14:textId="77777777" w:rsidR="003926EB" w:rsidRPr="00192EC7" w:rsidRDefault="000E1AC5">
      <w:pPr>
        <w:numPr>
          <w:ilvl w:val="1"/>
          <w:numId w:val="8"/>
        </w:numPr>
        <w:ind w:left="540" w:hanging="540"/>
        <w:contextualSpacing/>
        <w:jc w:val="both"/>
      </w:pPr>
      <w:r w:rsidRPr="00192EC7">
        <w:t>Smluvní strany, které jsou veřejné vysoké školy nebo veřejné výzkumné instituce, mají možnost převést jimi nevyčerpanou část podpory, a to do výše 5 %, do fondu účelově určených prostředků.</w:t>
      </w:r>
    </w:p>
    <w:p w14:paraId="1BAFA1AE"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9</w:t>
      </w:r>
    </w:p>
    <w:p w14:paraId="3BDA4842"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Práva k hmotnému majetku</w:t>
      </w:r>
    </w:p>
    <w:p w14:paraId="4012EC39" w14:textId="522D2EB2" w:rsidR="003926EB" w:rsidRPr="00192EC7" w:rsidRDefault="000E1AC5">
      <w:pPr>
        <w:numPr>
          <w:ilvl w:val="1"/>
          <w:numId w:val="2"/>
        </w:numPr>
        <w:ind w:left="540" w:hanging="540"/>
        <w:contextualSpacing/>
        <w:jc w:val="both"/>
      </w:pPr>
      <w:r w:rsidRPr="00192EC7">
        <w:t>Vlastníkem hmotného majetku (infrastruktury), nutného k řešení její části Projektu a pořízeného z poskytnuté podpory je ta Smluvní strana, která tento hmotný majetek pořídila. Pokud došlo k pořízení hmotného majetku společně Smluvními stranami je předmětný hmotný majetek v</w:t>
      </w:r>
      <w:r w:rsidR="00531E8D" w:rsidRPr="00192EC7">
        <w:t>e</w:t>
      </w:r>
      <w:r w:rsidRPr="00192EC7">
        <w:t xml:space="preserve"> spoluvlastnictví Smluvních stran, přičemž jejich podíl na vlastnictví hmotného majetku se stanoví podle poměru finančních prostředků vynaložených na pořízení předmětného hmotného majetku.</w:t>
      </w:r>
    </w:p>
    <w:p w14:paraId="30FD1994" w14:textId="77777777" w:rsidR="003926EB" w:rsidRPr="00192EC7" w:rsidRDefault="000E1AC5">
      <w:pPr>
        <w:numPr>
          <w:ilvl w:val="1"/>
          <w:numId w:val="2"/>
        </w:numPr>
        <w:ind w:left="540" w:hanging="540"/>
        <w:contextualSpacing/>
        <w:jc w:val="both"/>
      </w:pPr>
      <w:r w:rsidRPr="00192EC7">
        <w:t xml:space="preserve">Po dobu realizace Projektu nejsou Smluvní strany oprávněny bez souhlasu Poskytovatele s hmotným majetkem podle odst. 9.1 tohoto článku disponovat </w:t>
      </w:r>
      <w:r w:rsidRPr="00192EC7">
        <w:lastRenderedPageBreak/>
        <w:t>ve prospěch třetí osoby, zejména pak nejsou oprávněny tento hmotný majetek zcizit, převést, zatížit, pronajmout, půjčit či zapůjčit.</w:t>
      </w:r>
    </w:p>
    <w:p w14:paraId="78CB188E" w14:textId="77777777" w:rsidR="003926EB" w:rsidRPr="00192EC7" w:rsidRDefault="000E1AC5">
      <w:pPr>
        <w:numPr>
          <w:ilvl w:val="1"/>
          <w:numId w:val="2"/>
        </w:numPr>
        <w:ind w:left="540" w:hanging="540"/>
        <w:contextualSpacing/>
        <w:jc w:val="both"/>
      </w:pPr>
      <w:r w:rsidRPr="00192EC7">
        <w:t>Hmotný majetek podle odst. 9.1 jsou Smluvní strany oprávněny využívat pro řešení Projektu bezplatně.</w:t>
      </w:r>
    </w:p>
    <w:p w14:paraId="2279FEF7"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10</w:t>
      </w:r>
    </w:p>
    <w:p w14:paraId="3D371B7A"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Duševní vlastnictví</w:t>
      </w:r>
    </w:p>
    <w:p w14:paraId="0625F7AF" w14:textId="0349AF57" w:rsidR="003926EB" w:rsidRPr="00192EC7" w:rsidRDefault="000E1AC5" w:rsidP="00F36FBD">
      <w:pPr>
        <w:numPr>
          <w:ilvl w:val="1"/>
          <w:numId w:val="11"/>
        </w:numPr>
        <w:ind w:left="540" w:hanging="540"/>
        <w:contextualSpacing/>
        <w:jc w:val="both"/>
      </w:pPr>
      <w:r w:rsidRPr="00192EC7">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w:t>
      </w:r>
      <w:r w:rsidR="00071224" w:rsidRPr="00192EC7">
        <w:t xml:space="preserve"> ochraně průmyslových vzorů, ve </w:t>
      </w:r>
      <w:r w:rsidRPr="00192EC7">
        <w:t>znění pozdějších předpisů, zákonem č. 478/1992 Sb., o užitných vzorech, ve znění pozdějších předpisů, zákonem č. 221/2006 Sb., o vymáhání práv z průmyslového vlastnictví a</w:t>
      </w:r>
      <w:r w:rsidR="00D37584" w:rsidRPr="00192EC7">
        <w:t xml:space="preserve"> </w:t>
      </w:r>
      <w:r w:rsidRPr="00192EC7">
        <w:t>o změně zákonů na ochranu průmyslového vlastnictví</w:t>
      </w:r>
      <w:r w:rsidR="00D37584" w:rsidRPr="00192EC7">
        <w:t xml:space="preserve"> (zákon o vymáhání práv z průmyslového vlastnictví), ve znění pozdějších předpisů</w:t>
      </w:r>
      <w:r w:rsidRPr="00192EC7">
        <w:t xml:space="preserve">, zákonem č. 206/2000 Sb., </w:t>
      </w:r>
      <w:r w:rsidR="00F36FBD" w:rsidRPr="00192EC7">
        <w:t>o ochraně biotechnologických vynálezů a o změně zákona č. 132/1989 Sb., o ochraně práv k novým odrůdám rostlin a plemenům zvířat, ve znění zákona č. 93/1996 Sb., ve znění pozdějších předpisů</w:t>
      </w:r>
      <w:r w:rsidRPr="00192EC7">
        <w:t xml:space="preserve">, zákonem č. 441/2003 Sb., </w:t>
      </w:r>
      <w:r w:rsidR="00F36FBD" w:rsidRPr="00192EC7">
        <w:rPr>
          <w:iCs/>
        </w:rPr>
        <w:t>o ochranných známkách a o změně zákona č. 6/2002 Sb., o soudech, soudcích, přísedících a státní správě soudů a o změně některých dalších zákonů (zákon o soudech a soudcích), ve znění pozdějších předpisů, (zákon o ochranných známkách)</w:t>
      </w:r>
      <w:r w:rsidRPr="00192EC7">
        <w:t>, ve znění pozdějších předpisů, zákonem č.</w:t>
      </w:r>
      <w:r w:rsidR="00F36FBD" w:rsidRPr="00192EC7">
        <w:t> </w:t>
      </w:r>
      <w:r w:rsidRPr="00192EC7">
        <w:t>121/2000 Sb., o právu autorském, o právech souvisejících s právem autorským a</w:t>
      </w:r>
      <w:r w:rsidR="00F36FBD" w:rsidRPr="00192EC7">
        <w:t> </w:t>
      </w:r>
      <w:r w:rsidRPr="00192EC7">
        <w:t>o</w:t>
      </w:r>
      <w:r w:rsidR="00F36FBD" w:rsidRPr="00192EC7">
        <w:t> </w:t>
      </w:r>
      <w:r w:rsidRPr="00192EC7">
        <w:t>změně některých zákonů (autorský zákon)</w:t>
      </w:r>
      <w:r w:rsidR="00F36FBD" w:rsidRPr="00192EC7">
        <w:t>, ve znění pozdějších předpisů</w:t>
      </w:r>
      <w:r w:rsidRPr="00192EC7">
        <w:t>, zákonem č. 130/2002 Sb., o podpoře výzkumu</w:t>
      </w:r>
      <w:r w:rsidR="00F36FBD" w:rsidRPr="00192EC7">
        <w:t>, experimentálního vývoje a inovací z veřejných prostředků a o změně některých souvisejících zákonů (zákon o podpoře výzkumu, experimentálního vývoje a inovací), ve znění pozdějších předpisů</w:t>
      </w:r>
      <w:r w:rsidRPr="00192EC7">
        <w:t>.</w:t>
      </w:r>
    </w:p>
    <w:p w14:paraId="799B9850" w14:textId="43BA9CAA" w:rsidR="003926EB" w:rsidRPr="00192EC7" w:rsidRDefault="000E1AC5">
      <w:pPr>
        <w:numPr>
          <w:ilvl w:val="1"/>
          <w:numId w:val="11"/>
        </w:numPr>
        <w:ind w:left="540" w:hanging="540"/>
        <w:contextualSpacing/>
        <w:jc w:val="both"/>
      </w:pPr>
      <w:r w:rsidRPr="00192EC7">
        <w:t xml:space="preserve">Tato Smlouva upravuje práva Smluvních stran k předmětům duševního vlastnictví existujícím před uzavřením Smlouvy a stanoví pravidla užití těchto předmětů pro účely realizace Projektu, dále Smlouva upravuje práva </w:t>
      </w:r>
      <w:r w:rsidR="00F36FBD" w:rsidRPr="00192EC7">
        <w:t>k</w:t>
      </w:r>
      <w:r w:rsidRPr="00192EC7">
        <w:t xml:space="preserve"> </w:t>
      </w:r>
      <w:r w:rsidR="00F36FBD" w:rsidRPr="00192EC7">
        <w:t xml:space="preserve">předmětům </w:t>
      </w:r>
      <w:r w:rsidRPr="00192EC7">
        <w:t>duševního vlastnictví, které vzniknou v průběhu trvání Smlouvy a stanou se vlastnictvím Smluvních stran</w:t>
      </w:r>
      <w:r w:rsidR="00E27BD4" w:rsidRPr="00192EC7">
        <w:t>.</w:t>
      </w:r>
    </w:p>
    <w:p w14:paraId="612F278D" w14:textId="6919048A" w:rsidR="003926EB" w:rsidRPr="00192EC7" w:rsidRDefault="000E1AC5">
      <w:pPr>
        <w:numPr>
          <w:ilvl w:val="1"/>
          <w:numId w:val="11"/>
        </w:numPr>
        <w:ind w:left="540" w:hanging="540"/>
        <w:contextualSpacing/>
        <w:jc w:val="both"/>
      </w:pPr>
      <w:r w:rsidRPr="00192EC7">
        <w:t xml:space="preserve">Předmětem duševního vlastnictví se pro účely Smlouvy rozumí jakýkoli výsledek </w:t>
      </w:r>
      <w:r w:rsidR="00F36FBD" w:rsidRPr="00192EC7">
        <w:t xml:space="preserve">tvůrčí </w:t>
      </w:r>
      <w:r w:rsidRPr="00192EC7">
        <w:t>duševní činnosti, na jehož základě vznikne nehmotný nebo hmotný statek, který je objektivně zachytitelný, který má faktickou či potenciální výrobní, průmyslovou či vědeckou hodnotu. Jedná se zejména o vynálezy, technická řešení chráněná užitným vzorem, průmyslové vzory, zlepšovací návrhy, biotechnologické vynálezy, ochranné známky, díla podle práva autorského, know-how, a další výsledky duševní a průmyslové činnosti.</w:t>
      </w:r>
    </w:p>
    <w:p w14:paraId="690D3B0A" w14:textId="77777777" w:rsidR="003926EB" w:rsidRPr="00192EC7" w:rsidRDefault="000E1AC5">
      <w:pPr>
        <w:numPr>
          <w:ilvl w:val="1"/>
          <w:numId w:val="11"/>
        </w:numPr>
        <w:ind w:left="540" w:hanging="540"/>
        <w:contextualSpacing/>
        <w:jc w:val="both"/>
      </w:pPr>
      <w:r w:rsidRPr="00192EC7">
        <w:t>Předměty duševního vlastnictví, které jsou ve vlastnictví jednotlivých Smluvních stran před uzavřením Smlouvy a které jsou potřebné pro realizaci Projektu nebo pro užívání jeho výsledků, zůstávají ve vlastnictví příslušné Smluvní strany. Smluvní strana umožní využívání předmětů duševního vlastnictví jí náležících jiné Smluvní straně v rozsahu potřebném pro účely realizace Projektu</w:t>
      </w:r>
      <w:r w:rsidRPr="00192EC7">
        <w:rPr>
          <w:color w:val="1F497D"/>
        </w:rPr>
        <w:t>.</w:t>
      </w:r>
    </w:p>
    <w:p w14:paraId="593510D2" w14:textId="61551874" w:rsidR="003926EB" w:rsidRPr="00192EC7" w:rsidRDefault="000E1AC5">
      <w:pPr>
        <w:numPr>
          <w:ilvl w:val="1"/>
          <w:numId w:val="11"/>
        </w:numPr>
        <w:ind w:left="540" w:hanging="540"/>
        <w:contextualSpacing/>
        <w:jc w:val="both"/>
      </w:pPr>
      <w:r w:rsidRPr="00192EC7">
        <w:t>Duševní vlastnictví dle § 16 zákona č. 130/2002 Sb., o podpoře výzkumu</w:t>
      </w:r>
      <w:r w:rsidR="004463DA" w:rsidRPr="00192EC7">
        <w:t>, experimentálního vývoje a inovací z veřejných prostředků a o změně některých souvisejících zákonů (zákon o podpoře výzkumu, experimentálního vývoje a inovací), ve znění pozdějších předpisů,</w:t>
      </w:r>
      <w:r w:rsidRPr="00192EC7">
        <w:t xml:space="preserve"> bude rozděleno mezi Smluvní strany tak, aby </w:t>
      </w:r>
      <w:r w:rsidRPr="00192EC7">
        <w:lastRenderedPageBreak/>
        <w:t xml:space="preserve">zohledňovalo časové, odborné, věcné a finanční hledisko. Duševní vlastnictví vzniklé při plnění úkolů v rámci Projektu je majetkem té Smluvní strany, jejíž zaměstnanci duševní vlastnictví vytvořili. </w:t>
      </w:r>
      <w:r w:rsidR="004463DA" w:rsidRPr="00192EC7">
        <w:t xml:space="preserve">Smluvní strany </w:t>
      </w:r>
      <w:r w:rsidRPr="00192EC7">
        <w:t>si navzájem oznámí vytvoření duševního vlastnictví a Smluvní stran</w:t>
      </w:r>
      <w:r w:rsidR="004463DA" w:rsidRPr="00192EC7">
        <w:t>a</w:t>
      </w:r>
      <w:r w:rsidRPr="00192EC7">
        <w:t>, která je majitelem takového duševního vlastnictví</w:t>
      </w:r>
      <w:r w:rsidR="004463DA" w:rsidRPr="00192EC7">
        <w:t>,</w:t>
      </w:r>
      <w:r w:rsidRPr="00192EC7">
        <w:t xml:space="preserve"> nese náklady spojené s podáním přihlášek a vedením příslušných řízení. </w:t>
      </w:r>
    </w:p>
    <w:p w14:paraId="63D332AF" w14:textId="26F2321D" w:rsidR="003926EB" w:rsidRPr="00192EC7" w:rsidRDefault="000E1AC5">
      <w:pPr>
        <w:numPr>
          <w:ilvl w:val="1"/>
          <w:numId w:val="11"/>
        </w:numPr>
        <w:ind w:left="540" w:hanging="540"/>
        <w:contextualSpacing/>
        <w:jc w:val="both"/>
      </w:pPr>
      <w:r w:rsidRPr="00192EC7">
        <w:t xml:space="preserve">Nebude-li jedna ze Smluvních stran mít zájem na podání přihlášky, může </w:t>
      </w:r>
      <w:r w:rsidR="004463DA" w:rsidRPr="00192EC7">
        <w:t xml:space="preserve">druhá </w:t>
      </w:r>
      <w:r w:rsidRPr="00192EC7">
        <w:t>Smluvní strana požádat o převedení</w:t>
      </w:r>
      <w:r w:rsidR="004463DA" w:rsidRPr="00192EC7">
        <w:t xml:space="preserve"> duševního vlastnictví, včetně</w:t>
      </w:r>
      <w:r w:rsidRPr="00192EC7">
        <w:t xml:space="preserve"> práva na podání takové přihlášky na sebe. Smluvní strany před převodem projednají podmínky </w:t>
      </w:r>
      <w:r w:rsidR="004463DA" w:rsidRPr="00192EC7">
        <w:t xml:space="preserve">takového </w:t>
      </w:r>
      <w:r w:rsidRPr="00192EC7">
        <w:t>přev</w:t>
      </w:r>
      <w:r w:rsidR="004463DA" w:rsidRPr="00192EC7">
        <w:t>odu</w:t>
      </w:r>
      <w:r w:rsidRPr="00192EC7">
        <w:t>. Smluvní strany jsou si vzájemně nápomocny při přípravě podání přihlášek, a</w:t>
      </w:r>
      <w:r w:rsidR="00192EC7">
        <w:t> </w:t>
      </w:r>
      <w:r w:rsidRPr="00192EC7">
        <w:t>to i zahraničních. Smluvní strana, na kterou je převedeno právo k podání přihlášky nese náklady spojené s podáním přihlášky a vedením příslušných řízení.</w:t>
      </w:r>
    </w:p>
    <w:p w14:paraId="65351F9E" w14:textId="12679F12" w:rsidR="003926EB" w:rsidRPr="00192EC7" w:rsidRDefault="000E1AC5">
      <w:pPr>
        <w:numPr>
          <w:ilvl w:val="1"/>
          <w:numId w:val="11"/>
        </w:numPr>
        <w:ind w:left="540" w:hanging="540"/>
        <w:contextualSpacing/>
        <w:jc w:val="both"/>
      </w:pPr>
      <w:r w:rsidRPr="00192EC7">
        <w:t>Smluvní strany se zavazují k uzavření smlouvy o využití výsledků, která bude obsahovat podrobnosti využití výsledků Projektu, zejména procentuální rozdělení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 výsledků na trhu</w:t>
      </w:r>
      <w:r w:rsidR="004463DA" w:rsidRPr="00192EC7">
        <w:t>.</w:t>
      </w:r>
    </w:p>
    <w:p w14:paraId="420AEB0E" w14:textId="77777777" w:rsidR="003926EB" w:rsidRPr="00192EC7" w:rsidRDefault="000E1AC5">
      <w:pPr>
        <w:numPr>
          <w:ilvl w:val="1"/>
          <w:numId w:val="11"/>
        </w:numPr>
        <w:ind w:left="540" w:hanging="540"/>
        <w:contextualSpacing/>
        <w:jc w:val="both"/>
      </w:pPr>
      <w:r w:rsidRPr="00192EC7">
        <w:t xml:space="preserve"> Smlouva o využití výsledků bude uzavřena vždy před uplatněním výsledku v praxi, nejpozději však před ukončením řešení Projektu.</w:t>
      </w:r>
    </w:p>
    <w:p w14:paraId="37E85F30" w14:textId="77777777" w:rsidR="003926EB" w:rsidRPr="00192EC7" w:rsidRDefault="000E1AC5">
      <w:pPr>
        <w:numPr>
          <w:ilvl w:val="1"/>
          <w:numId w:val="11"/>
        </w:numPr>
        <w:ind w:left="540" w:hanging="540"/>
        <w:contextualSpacing/>
        <w:jc w:val="both"/>
      </w:pPr>
      <w:r w:rsidRPr="00192EC7">
        <w:t xml:space="preserve"> Smluvní strany jsou oprávněny využívat know-how získané při provádění Projektu a přenést výsledky tohoto know-how do praxe po uzavření smlouvy o využití výsledků dle bodů 10.9 a 10.10 této Smlouvy.</w:t>
      </w:r>
    </w:p>
    <w:p w14:paraId="68988BE0" w14:textId="18ED7BDE" w:rsidR="003926EB" w:rsidRPr="00192EC7" w:rsidRDefault="000E1AC5">
      <w:pPr>
        <w:numPr>
          <w:ilvl w:val="1"/>
          <w:numId w:val="11"/>
        </w:numPr>
        <w:ind w:left="540" w:hanging="540"/>
        <w:contextualSpacing/>
        <w:jc w:val="both"/>
      </w:pPr>
      <w:r w:rsidRPr="00192EC7">
        <w:t xml:space="preserve"> Pokud práva z předmětu duševního vlastnictví, které bude vytvořeno při realizaci Projektu, náleží v souladu s ustanoveními Smlouvy </w:t>
      </w:r>
      <w:r w:rsidR="00D021D4" w:rsidRPr="00192EC7">
        <w:t xml:space="preserve">oběma </w:t>
      </w:r>
      <w:r w:rsidRPr="00192EC7">
        <w:t>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w:t>
      </w:r>
      <w:r w:rsidR="00D021D4" w:rsidRPr="00192EC7">
        <w:t xml:space="preserve"> podílu, a to za shodných podmínek, jaké byly nabídnuty třetí osobě anebo jaké nabídla třetí osoba</w:t>
      </w:r>
      <w:r w:rsidRPr="00192EC7">
        <w:t>. V ostatních otázkách se vzájemné vztahy mezi spolumajiteli řídí obecnými předpisy o  spoluvlastnictví.</w:t>
      </w:r>
    </w:p>
    <w:p w14:paraId="3F3B0F9B"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11</w:t>
      </w:r>
    </w:p>
    <w:p w14:paraId="57D2711E"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t>Zajištění ochrany výsledků výzkumu a vývoje uskutečněných v souvislosti s Projektem</w:t>
      </w:r>
    </w:p>
    <w:p w14:paraId="3F4A7480" w14:textId="5DD45252" w:rsidR="003926EB" w:rsidRPr="00192EC7" w:rsidRDefault="000E1AC5">
      <w:pPr>
        <w:numPr>
          <w:ilvl w:val="0"/>
          <w:numId w:val="17"/>
        </w:numPr>
        <w:ind w:hanging="720"/>
        <w:contextualSpacing/>
        <w:jc w:val="both"/>
      </w:pPr>
      <w:r w:rsidRPr="00192EC7">
        <w:t xml:space="preserve">Smluvní strany se dohodly na tom, že informace, dokumentace a výsledky práce, předané a vzniklé v souvislosti s plněním Smlouvy, jakož i jednotlivých následných smluv, budou pokládány za důvěrné a nebudou poskytnuty třetí straně ani využity jinak než </w:t>
      </w:r>
      <w:r w:rsidR="00573F24" w:rsidRPr="00192EC7">
        <w:t>v souladu touto</w:t>
      </w:r>
      <w:r w:rsidRPr="00192EC7">
        <w:t xml:space="preserve"> Smlouv</w:t>
      </w:r>
      <w:r w:rsidR="00573F24" w:rsidRPr="00192EC7">
        <w:t>ou a Hlavním příjemcem k účelu jejich vytvoření</w:t>
      </w:r>
      <w:r w:rsidRPr="00192EC7">
        <w:t>. Toto ustanovení neplatí ve vztahu k Poskytovateli.</w:t>
      </w:r>
    </w:p>
    <w:p w14:paraId="26641BDB" w14:textId="77777777" w:rsidR="003926EB" w:rsidRPr="00192EC7" w:rsidRDefault="000E1AC5">
      <w:pPr>
        <w:numPr>
          <w:ilvl w:val="0"/>
          <w:numId w:val="17"/>
        </w:numPr>
        <w:ind w:hanging="720"/>
        <w:contextualSpacing/>
        <w:jc w:val="both"/>
      </w:pPr>
      <w:r w:rsidRPr="00192EC7">
        <w:lastRenderedPageBreak/>
        <w:t>Smluvní strany se zavazují si vzájemně poskytovat veškeré informace nutné pro vykonávání činností podle Smlouvy, informace o činnostech v Projektu a o jejich výsledcích.</w:t>
      </w:r>
    </w:p>
    <w:p w14:paraId="698D73BA" w14:textId="2E414767" w:rsidR="003926EB" w:rsidRPr="00192EC7" w:rsidRDefault="000E1AC5">
      <w:pPr>
        <w:numPr>
          <w:ilvl w:val="0"/>
          <w:numId w:val="17"/>
        </w:numPr>
        <w:ind w:hanging="720"/>
        <w:contextualSpacing/>
        <w:jc w:val="both"/>
      </w:pPr>
      <w:r w:rsidRPr="00192EC7">
        <w:t>Nedohodnou-li se Smluvní strany v konkrétním případě jinak, jsou veškeré informace, které získá jedna Smluvní strana od druhé Smluvní strany dle odstavce 11.2 této Smlouvy, a které nejsou obecně známé, považovány za důvěrné (dále jen „</w:t>
      </w:r>
      <w:r w:rsidR="00A54209" w:rsidRPr="00192EC7">
        <w:t>D</w:t>
      </w:r>
      <w:r w:rsidRPr="00192EC7">
        <w:t xml:space="preserve">ůvěrné informace“) a Smluvní strana, která je získala je povinna </w:t>
      </w:r>
      <w:r w:rsidR="00A54209" w:rsidRPr="00192EC7">
        <w:t>D</w:t>
      </w:r>
      <w:r w:rsidRPr="00192EC7">
        <w:t xml:space="preserve">ůvěrné informace uchovat v tajnosti a zajistit dostatečnou ochranu před přístupem nepovolaných osob k nim, nesmí </w:t>
      </w:r>
      <w:r w:rsidR="00A54209" w:rsidRPr="00192EC7">
        <w:t>D</w:t>
      </w:r>
      <w:r w:rsidRPr="00192EC7">
        <w:t xml:space="preserve">ůvěrné informace sdělit žádné další osobě, s výjimkou svých zaměstnanců a jiných osob, které jsou pověřeny činnostmi v rámci Smlouvy a se kterými dotyčná Smluvní strana uzavřela dohodu o zachování mlčenlivosti v obdobném rozsahu, jako stanoví </w:t>
      </w:r>
      <w:r w:rsidR="00A54209" w:rsidRPr="00192EC7">
        <w:t xml:space="preserve">tato </w:t>
      </w:r>
      <w:r w:rsidRPr="00192EC7">
        <w:t xml:space="preserve">Smlouva, a nesmí </w:t>
      </w:r>
      <w:r w:rsidR="00A54209" w:rsidRPr="00192EC7">
        <w:t>D</w:t>
      </w:r>
      <w:r w:rsidRPr="00192EC7">
        <w:t>ůvěrné informace použít za jiným účelem než k</w:t>
      </w:r>
      <w:r w:rsidR="00192EC7">
        <w:t> </w:t>
      </w:r>
      <w:r w:rsidRPr="00192EC7">
        <w:t>výkonu činností podle Smlouvy. V případě porušení povinnosti uvedené v tomto ustanovení Smlouvy se za každé jednotlivé porušení povinnosti Smlouvy Smluvní stranou sjednává smluvní pokuta ve výši 10.000,- Kč (slovy</w:t>
      </w:r>
      <w:r w:rsidR="00A54209" w:rsidRPr="00192EC7">
        <w:t>:</w:t>
      </w:r>
      <w:r w:rsidRPr="00192EC7">
        <w:t xml:space="preserve"> </w:t>
      </w:r>
      <w:r w:rsidR="00A54209" w:rsidRPr="00192EC7">
        <w:t>deset tisíc korun českých</w:t>
      </w:r>
      <w:r w:rsidRPr="00192EC7">
        <w:t>). Smluvní pokuta je splatná na účet té Smluvní strany, vůči které byla povinnost porušena.</w:t>
      </w:r>
    </w:p>
    <w:p w14:paraId="729D983C" w14:textId="77777777" w:rsidR="003926EB" w:rsidRPr="00192EC7" w:rsidRDefault="000E1AC5">
      <w:pPr>
        <w:numPr>
          <w:ilvl w:val="0"/>
          <w:numId w:val="17"/>
        </w:numPr>
        <w:ind w:hanging="720"/>
        <w:contextualSpacing/>
        <w:jc w:val="both"/>
      </w:pPr>
      <w:r w:rsidRPr="00192EC7">
        <w:t>Povinnosti podle odstavce 11.3 této Smlouvy platí beze změny po dobu dalších 5 let po skončení účinnosti ostatních ustanovení Smlouvy, ať k němu dojde z jakéhokoliv důvodu.</w:t>
      </w:r>
    </w:p>
    <w:p w14:paraId="22E624B1" w14:textId="1877FBD6" w:rsidR="003926EB" w:rsidRPr="00192EC7" w:rsidRDefault="000E1AC5">
      <w:pPr>
        <w:numPr>
          <w:ilvl w:val="0"/>
          <w:numId w:val="17"/>
        </w:numPr>
        <w:ind w:hanging="720"/>
        <w:contextualSpacing/>
        <w:jc w:val="both"/>
      </w:pPr>
      <w:r w:rsidRPr="00192EC7">
        <w:t xml:space="preserve">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w:t>
      </w:r>
      <w:r w:rsidR="00DD5098" w:rsidRPr="00192EC7">
        <w:t xml:space="preserve">druhou </w:t>
      </w:r>
      <w:r w:rsidRPr="00192EC7">
        <w:t xml:space="preserve">Smluvní </w:t>
      </w:r>
      <w:r w:rsidR="00DD5098" w:rsidRPr="00192EC7">
        <w:t xml:space="preserve">stranou </w:t>
      </w:r>
      <w:r w:rsidRPr="00192EC7">
        <w:t xml:space="preserve">a uvést jejich identifikační znaky. Zveřejněním nesmí být dotčena nebo ohrožena ochrana výsledků Projektu, jinak Smluvní strana odpovídá </w:t>
      </w:r>
      <w:r w:rsidR="00DD5098" w:rsidRPr="00192EC7">
        <w:t xml:space="preserve">druhé </w:t>
      </w:r>
      <w:r w:rsidRPr="00192EC7">
        <w:t>Smluvní stra</w:t>
      </w:r>
      <w:r w:rsidR="00DD5098" w:rsidRPr="00192EC7">
        <w:t>ně</w:t>
      </w:r>
      <w:r w:rsidRPr="00192EC7">
        <w:t xml:space="preserve"> za způsobenou škodu.</w:t>
      </w:r>
    </w:p>
    <w:p w14:paraId="721A6D8B" w14:textId="4E04F1F8" w:rsidR="003926EB" w:rsidRPr="00192EC7" w:rsidRDefault="000E1AC5">
      <w:pPr>
        <w:numPr>
          <w:ilvl w:val="0"/>
          <w:numId w:val="17"/>
        </w:numPr>
        <w:ind w:hanging="720"/>
        <w:contextualSpacing/>
        <w:jc w:val="both"/>
      </w:pPr>
      <w:r w:rsidRPr="00192EC7">
        <w:t>Smluvní strany se dohodly na níže uvedeném způsobu předávání výsledků do Rejstříku informací o výsledcích (dále jen „RIV“) podle zákona č. 130/2002 Sb., o podpoře výzkumu</w:t>
      </w:r>
      <w:r w:rsidR="00DD5098" w:rsidRPr="00192EC7">
        <w:t>, experimentálního vývoje a inovací z veřejných prostředků a o změně některých souvisejících zákonů (zákon o podpoře výzkumu, experimentálního vývoje a inovací), ve znění pozdějších předpisů</w:t>
      </w:r>
      <w:r w:rsidRPr="00192EC7">
        <w:t>:</w:t>
      </w:r>
    </w:p>
    <w:p w14:paraId="7AE96621" w14:textId="210A6EBB" w:rsidR="003926EB" w:rsidRPr="00192EC7" w:rsidRDefault="000E1AC5">
      <w:pPr>
        <w:numPr>
          <w:ilvl w:val="1"/>
          <w:numId w:val="7"/>
        </w:numPr>
        <w:ind w:left="1134" w:hanging="873"/>
        <w:contextualSpacing/>
        <w:jc w:val="both"/>
      </w:pPr>
      <w:r w:rsidRPr="00192EC7">
        <w:t>Hlavní příjemce a Další účastník se zavazují samostatně předávat údaje o</w:t>
      </w:r>
      <w:r w:rsidR="00192EC7">
        <w:t> </w:t>
      </w:r>
      <w:r w:rsidRPr="00192EC7">
        <w:t xml:space="preserve">výsledcích vytvořených při realizaci Projektu do RIV v termínech a ve formě požadované </w:t>
      </w:r>
      <w:r w:rsidR="00DD5098" w:rsidRPr="00192EC7">
        <w:t xml:space="preserve">tímto </w:t>
      </w:r>
      <w:r w:rsidRPr="00192EC7">
        <w:t>zákonem, pokud se Smluvní strany nedohodnou jinak</w:t>
      </w:r>
      <w:r w:rsidR="00DD5098" w:rsidRPr="00192EC7">
        <w:t>,</w:t>
      </w:r>
    </w:p>
    <w:p w14:paraId="66FFEAE9" w14:textId="6BE8CC6B" w:rsidR="003926EB" w:rsidRDefault="000E1AC5">
      <w:pPr>
        <w:numPr>
          <w:ilvl w:val="1"/>
          <w:numId w:val="7"/>
        </w:numPr>
        <w:ind w:left="1134" w:hanging="873"/>
        <w:contextualSpacing/>
        <w:jc w:val="both"/>
      </w:pPr>
      <w:r w:rsidRPr="00192EC7">
        <w:t>Způsob započítávání výsledků a podíl dedikací v rámci Projektu bude stanoven na základě podílu, jímž Hlavní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5CF7096C" w14:textId="3D017F87" w:rsidR="002F6614" w:rsidRDefault="002F6614" w:rsidP="002F6614">
      <w:pPr>
        <w:ind w:left="1134"/>
        <w:contextualSpacing/>
        <w:jc w:val="both"/>
      </w:pPr>
    </w:p>
    <w:p w14:paraId="7D862080" w14:textId="5917DD72" w:rsidR="002F6614" w:rsidRDefault="002F6614" w:rsidP="002F6614">
      <w:pPr>
        <w:ind w:left="1134"/>
        <w:contextualSpacing/>
        <w:jc w:val="both"/>
      </w:pPr>
    </w:p>
    <w:p w14:paraId="03973C3A" w14:textId="000B9289" w:rsidR="002F6614" w:rsidRDefault="002F6614" w:rsidP="002F6614">
      <w:pPr>
        <w:ind w:left="1134"/>
        <w:contextualSpacing/>
        <w:jc w:val="both"/>
      </w:pPr>
    </w:p>
    <w:p w14:paraId="57014C10" w14:textId="77777777" w:rsidR="002F6614" w:rsidRPr="00192EC7" w:rsidRDefault="002F6614" w:rsidP="002F6614">
      <w:pPr>
        <w:ind w:left="1134"/>
        <w:contextualSpacing/>
        <w:jc w:val="both"/>
      </w:pPr>
    </w:p>
    <w:p w14:paraId="02E3CE48"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12</w:t>
      </w:r>
    </w:p>
    <w:p w14:paraId="786D4744"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192EC7">
        <w:rPr>
          <w:b/>
        </w:rPr>
        <w:lastRenderedPageBreak/>
        <w:t>Odpovědnost za škodu</w:t>
      </w:r>
    </w:p>
    <w:p w14:paraId="1353F4DE" w14:textId="755F55A7" w:rsidR="003926EB" w:rsidRPr="00192EC7" w:rsidRDefault="000E1AC5">
      <w:pPr>
        <w:spacing w:after="120"/>
        <w:ind w:left="567" w:hanging="567"/>
        <w:jc w:val="both"/>
      </w:pPr>
      <w:r w:rsidRPr="00192EC7">
        <w:t>12.1</w:t>
      </w:r>
      <w:r w:rsidRPr="00192EC7">
        <w:tab/>
        <w:t xml:space="preserve">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w:t>
      </w:r>
      <w:r w:rsidR="00770CBE" w:rsidRPr="00192EC7">
        <w:t>P</w:t>
      </w:r>
      <w:r w:rsidRPr="00192EC7">
        <w:t>rogram podpory.</w:t>
      </w:r>
    </w:p>
    <w:p w14:paraId="16E5A81E" w14:textId="27ACCAC9" w:rsidR="003926EB" w:rsidRPr="00192EC7" w:rsidRDefault="000E1AC5">
      <w:pPr>
        <w:spacing w:after="120"/>
        <w:ind w:left="567" w:hanging="567"/>
        <w:jc w:val="both"/>
      </w:pPr>
      <w:r w:rsidRPr="00192EC7">
        <w:t xml:space="preserve">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w:t>
      </w:r>
      <w:r w:rsidR="00071224" w:rsidRPr="00192EC7">
        <w:t>Hlavnímu příjemci uhradit, a to </w:t>
      </w:r>
      <w:r w:rsidRPr="00192EC7">
        <w:t xml:space="preserve">do 30 dnů od doručení písemné výzvy k úhradě. </w:t>
      </w:r>
    </w:p>
    <w:p w14:paraId="036F349C"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192EC7">
        <w:rPr>
          <w:b/>
        </w:rPr>
        <w:t>Článek 13</w:t>
      </w:r>
    </w:p>
    <w:p w14:paraId="5C41F081"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192EC7">
        <w:rPr>
          <w:b/>
        </w:rPr>
        <w:t>Doba trvání Smlouvy, odstoupení od Smlouvy a smluvní sankce</w:t>
      </w:r>
    </w:p>
    <w:p w14:paraId="68B468AA" w14:textId="77777777" w:rsidR="003926EB" w:rsidRPr="00192EC7" w:rsidRDefault="000E1AC5">
      <w:pPr>
        <w:numPr>
          <w:ilvl w:val="1"/>
          <w:numId w:val="9"/>
        </w:numPr>
        <w:ind w:left="540" w:hanging="540"/>
        <w:contextualSpacing/>
        <w:jc w:val="both"/>
      </w:pPr>
      <w:r w:rsidRPr="00192EC7">
        <w:t>Doba platnosti Smlouvy je odvozena od platnosti Smlouvy o poskytnutí podpory. Ustanovení čl. 7.3, 7.6, 8.9, 11.3, 11.4 zůstávají platná a účinná i po skončení doby, na kterou je Smlouva uzavřena. Stejně tak zůstávají platná a účinná i jakákoliv další ustanovení Smlouvy, u nichž je zřejmé, že bylo úmyslem Smluvních stran, aby</w:t>
      </w:r>
      <w:r w:rsidR="00071224" w:rsidRPr="00192EC7">
        <w:t> </w:t>
      </w:r>
      <w:r w:rsidRPr="00192EC7">
        <w:t>nepozbyly platnosti a účinnosti okamžikem uplynutí doby, na kterou je Smlouva uzavřena.</w:t>
      </w:r>
    </w:p>
    <w:p w14:paraId="6C203FDC" w14:textId="77777777" w:rsidR="003926EB" w:rsidRPr="00192EC7" w:rsidRDefault="000E1AC5">
      <w:pPr>
        <w:numPr>
          <w:ilvl w:val="1"/>
          <w:numId w:val="9"/>
        </w:numPr>
        <w:spacing w:after="20"/>
        <w:ind w:left="540" w:hanging="540"/>
        <w:contextualSpacing/>
        <w:jc w:val="both"/>
      </w:pPr>
      <w:r w:rsidRPr="00192EC7">
        <w:t>V případě, že Poskytovatel nerozhodne jinak, postupuje se dle následujících odstavců.</w:t>
      </w:r>
    </w:p>
    <w:p w14:paraId="2C3ECFA9" w14:textId="77777777" w:rsidR="003926EB" w:rsidRPr="00192EC7" w:rsidRDefault="000E1AC5">
      <w:pPr>
        <w:numPr>
          <w:ilvl w:val="1"/>
          <w:numId w:val="9"/>
        </w:numPr>
        <w:spacing w:after="20"/>
        <w:ind w:left="540" w:hanging="540"/>
        <w:jc w:val="both"/>
      </w:pPr>
      <w:r w:rsidRPr="00192EC7">
        <w:t>Smluvní strany jsou oprávněny od Smlouvy odstoupit v případě, kdy se prokáže, že údaje předané druhou Smluvní stranou před uzavřením Smlouvy, které představovaly podmínky, na jejichž splnění bylo vázáno uzavření Smlouvy, jsou nepravdivé, nebo v případě, že druhá Smluvní strana neplní své povinnosti ze Smlouvy ani na základě písemné výzvy k plnění zaslané druhou Smluvní stranou.</w:t>
      </w:r>
    </w:p>
    <w:p w14:paraId="00B1603D" w14:textId="77777777" w:rsidR="003926EB" w:rsidRPr="00192EC7" w:rsidRDefault="000E1AC5">
      <w:pPr>
        <w:numPr>
          <w:ilvl w:val="1"/>
          <w:numId w:val="9"/>
        </w:numPr>
        <w:spacing w:after="20"/>
        <w:ind w:left="540" w:hanging="540"/>
        <w:jc w:val="both"/>
      </w:pPr>
      <w:r w:rsidRPr="00192EC7">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2FC5AF78" w14:textId="450E7B5C" w:rsidR="003926EB" w:rsidRPr="00192EC7" w:rsidRDefault="000E1AC5">
      <w:pPr>
        <w:numPr>
          <w:ilvl w:val="1"/>
          <w:numId w:val="9"/>
        </w:numPr>
        <w:spacing w:after="20"/>
        <w:ind w:left="540" w:hanging="540"/>
        <w:jc w:val="both"/>
      </w:pPr>
      <w:r w:rsidRPr="00192EC7">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4DE967FC" w14:textId="77777777" w:rsidR="003926EB" w:rsidRPr="00192EC7" w:rsidRDefault="000E1AC5">
      <w:pPr>
        <w:numPr>
          <w:ilvl w:val="1"/>
          <w:numId w:val="9"/>
        </w:numPr>
        <w:spacing w:after="20"/>
        <w:ind w:left="540" w:hanging="540"/>
        <w:jc w:val="both"/>
      </w:pPr>
      <w:r w:rsidRPr="00192EC7">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0E470847" w14:textId="579F57F4" w:rsidR="003926EB" w:rsidRPr="00192EC7" w:rsidRDefault="000E1AC5">
      <w:pPr>
        <w:numPr>
          <w:ilvl w:val="1"/>
          <w:numId w:val="9"/>
        </w:numPr>
        <w:ind w:left="540" w:hanging="540"/>
        <w:contextualSpacing/>
        <w:jc w:val="both"/>
      </w:pPr>
      <w:r w:rsidRPr="00192EC7">
        <w:lastRenderedPageBreak/>
        <w:t xml:space="preserve">Odstoupení od Smlouvy je účinné jeho doručením druhé Smluvní straně. O ukončení řešení </w:t>
      </w:r>
      <w:r w:rsidR="00573F55" w:rsidRPr="00192EC7">
        <w:t>P</w:t>
      </w:r>
      <w:r w:rsidRPr="00192EC7">
        <w:t>rojektu však rozhoduje Poskytovatel.</w:t>
      </w:r>
    </w:p>
    <w:p w14:paraId="56153FCB" w14:textId="58336C79" w:rsidR="003926EB" w:rsidRPr="00192EC7" w:rsidRDefault="000E1AC5">
      <w:pPr>
        <w:numPr>
          <w:ilvl w:val="1"/>
          <w:numId w:val="9"/>
        </w:numPr>
        <w:ind w:left="540" w:hanging="540"/>
        <w:contextualSpacing/>
        <w:jc w:val="both"/>
      </w:pPr>
      <w:r w:rsidRPr="00192EC7">
        <w:t xml:space="preserve">Pokud některá ze Smluvních stran hodlá odstoupit z řešení </w:t>
      </w:r>
      <w:r w:rsidR="00573F55" w:rsidRPr="00192EC7">
        <w:t>P</w:t>
      </w:r>
      <w:r w:rsidRPr="00192EC7">
        <w:t>rojektu a Poskytovatel takovou změnu schválí, bude součástí příslušného dodatku k této Smlouvě dohoda, předávací protokol či jiný obdobný dokument stvrzující souhlas Smluvních stran o</w:t>
      </w:r>
      <w:r w:rsidR="00573F55" w:rsidRPr="00192EC7">
        <w:t> </w:t>
      </w:r>
      <w:r w:rsidRPr="00192EC7">
        <w:t>vypořádání dosavadních povinností odstoupivší Smluvní strany vyplývající jí z řešení Projektu, zejména stav dosažených výsledků, dále finanční otázky týkající se řešení Projektu a práv duševní</w:t>
      </w:r>
      <w:r w:rsidR="00573F55" w:rsidRPr="00192EC7">
        <w:t>ho</w:t>
      </w:r>
      <w:r w:rsidRPr="00192EC7">
        <w:t xml:space="preserve"> vlastnictví.</w:t>
      </w:r>
    </w:p>
    <w:p w14:paraId="083D2AD6" w14:textId="5A17FB4A" w:rsidR="003926EB" w:rsidRPr="00192EC7" w:rsidRDefault="000E1AC5">
      <w:pPr>
        <w:numPr>
          <w:ilvl w:val="1"/>
          <w:numId w:val="9"/>
        </w:numPr>
        <w:ind w:left="540" w:hanging="540"/>
        <w:contextualSpacing/>
        <w:jc w:val="both"/>
      </w:pPr>
      <w:r w:rsidRPr="00192EC7">
        <w:t xml:space="preserve">Poruší-li Hlavní příjemce povinnost poskytnout Dalšímu účastníkovi část dotace pro daný kalendářní rok nebo poskytne-li část dotace pro daný kalendářní rok opožděně, je Hlavní příjemce s výjimkou případu popsaného v čl. 8.10 Smlouvy povinen uhradit tomuto Dalšímu účastníkovi smluvní pokutu ve výši 1 </w:t>
      </w:r>
      <w:r w:rsidRPr="00192EC7">
        <w:rPr>
          <w:color w:val="252525"/>
          <w:sz w:val="21"/>
          <w:szCs w:val="21"/>
        </w:rPr>
        <w:t>‰</w:t>
      </w:r>
      <w:r w:rsidRPr="00192EC7">
        <w:t xml:space="preserve"> za každý den prodlení z částky, která měla být Dalšímu účastníkovi poskytnuta.</w:t>
      </w:r>
    </w:p>
    <w:p w14:paraId="2DA11049" w14:textId="2A496CDD" w:rsidR="003926EB" w:rsidRPr="00192EC7" w:rsidRDefault="000E1AC5">
      <w:pPr>
        <w:numPr>
          <w:ilvl w:val="1"/>
          <w:numId w:val="9"/>
        </w:numPr>
        <w:ind w:left="540" w:hanging="540"/>
        <w:contextualSpacing/>
        <w:jc w:val="both"/>
      </w:pPr>
      <w:r w:rsidRPr="00192EC7">
        <w:t>Ustanoveními o smluvní pokutě, ať je o nich hovořeno kdekoli ve Smlouvě, není dotčen nárok Smluvních stran na náhradu škody.</w:t>
      </w:r>
      <w:r w:rsidR="002F6614">
        <w:t xml:space="preserve"> Smluvní strany se dohodly, že odpovědnost za škodu se vztahuje pouze na přímou skutečnou škodu, která vznikla jako okmažitý a přímý důsledek porušení povinnosti plynoucí z této Smlouvy a v žádném případě nezahrnuje jakoukoliv následnou či nahodilou škodu nebo náhradu ušlého zisku.</w:t>
      </w:r>
    </w:p>
    <w:p w14:paraId="16FA915F"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192EC7">
        <w:rPr>
          <w:b/>
        </w:rPr>
        <w:t>Článek 14</w:t>
      </w:r>
    </w:p>
    <w:p w14:paraId="25A79C9D" w14:textId="77777777" w:rsidR="003926EB" w:rsidRPr="00192EC7" w:rsidRDefault="000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192EC7">
        <w:rPr>
          <w:b/>
        </w:rPr>
        <w:t>Závěrečná ustanovení</w:t>
      </w:r>
    </w:p>
    <w:p w14:paraId="2A30083B" w14:textId="77777777" w:rsidR="003926EB" w:rsidRPr="00192EC7" w:rsidRDefault="000E1AC5">
      <w:pPr>
        <w:numPr>
          <w:ilvl w:val="0"/>
          <w:numId w:val="13"/>
        </w:numPr>
        <w:ind w:left="567" w:hanging="567"/>
        <w:contextualSpacing/>
        <w:jc w:val="both"/>
      </w:pPr>
      <w:r w:rsidRPr="00192EC7">
        <w:t>Údaje o Projektu podléhají kódu důvěrnosti údajů S, nepodléhají tedy ochraně podle zvláštních právních předpisů. Předmět řešení Projektu však podléhá obchodnímu tajemství smluvních stran (kód důvěrnosti údajů C).</w:t>
      </w:r>
    </w:p>
    <w:p w14:paraId="0FB88711" w14:textId="738536B9" w:rsidR="003926EB" w:rsidRPr="00192EC7" w:rsidRDefault="000E1AC5">
      <w:pPr>
        <w:numPr>
          <w:ilvl w:val="0"/>
          <w:numId w:val="13"/>
        </w:numPr>
        <w:ind w:left="567" w:hanging="567"/>
        <w:contextualSpacing/>
        <w:jc w:val="both"/>
      </w:pPr>
      <w:r w:rsidRPr="00192EC7">
        <w:t>Smluvní strany se dohodly, že případné spory vzniklé při realizaci Smlouvy budou řešit vzájemnou dohodou. Pokud by se nepodařilo dosáhnout smírného řešení v přiměřené době</w:t>
      </w:r>
      <w:r w:rsidR="00573F55" w:rsidRPr="00192EC7">
        <w:t>, nejpozději však do dvou měsíců</w:t>
      </w:r>
      <w:r w:rsidRPr="00192EC7">
        <w:t xml:space="preserve">, má kterákoli ze Smluvních stran právo předložit spornou záležitost soudu. </w:t>
      </w:r>
    </w:p>
    <w:p w14:paraId="35226387" w14:textId="4E2B7B56" w:rsidR="003926EB" w:rsidRPr="00192EC7" w:rsidRDefault="000E1AC5">
      <w:pPr>
        <w:numPr>
          <w:ilvl w:val="1"/>
          <w:numId w:val="15"/>
        </w:numPr>
        <w:ind w:left="567" w:hanging="567"/>
        <w:contextualSpacing/>
        <w:jc w:val="both"/>
      </w:pPr>
      <w:r w:rsidRPr="00192EC7">
        <w:t>Smlouva může zaniknout úplným splněním všech závazků Smluvních stran, které z ní vyplývají, odstoupením od Smlouvy podle ustanovení čl</w:t>
      </w:r>
      <w:r w:rsidR="00573F55" w:rsidRPr="00192EC7">
        <w:t>ánku</w:t>
      </w:r>
      <w:r w:rsidRPr="00192EC7">
        <w:t> 13 Smlouvy a/nebo písemnou dohodou Smluvních stran, ve které</w:t>
      </w:r>
      <w:r w:rsidR="00071224" w:rsidRPr="00192EC7">
        <w:t xml:space="preserve"> budou mezi Hlavním příjemcem a </w:t>
      </w:r>
      <w:r w:rsidRPr="00192EC7">
        <w:t>Dalším účastníkem sjednány podmínky ukončení Smlouvy. Nedílnou součástí dohody o</w:t>
      </w:r>
      <w:r w:rsidR="00573F55" w:rsidRPr="00192EC7">
        <w:t> </w:t>
      </w:r>
      <w:r w:rsidRPr="00192EC7">
        <w:t>ukončení Smlouvy bude řádné vyúčtování všech finančních prostředků, které byly na řešení Projektu Smluvními stranami vynaloženy.</w:t>
      </w:r>
    </w:p>
    <w:p w14:paraId="03510F68" w14:textId="4D5123FE" w:rsidR="003926EB" w:rsidRPr="00192EC7" w:rsidRDefault="000E1AC5">
      <w:pPr>
        <w:numPr>
          <w:ilvl w:val="1"/>
          <w:numId w:val="15"/>
        </w:numPr>
        <w:ind w:left="567" w:hanging="567"/>
        <w:contextualSpacing/>
        <w:jc w:val="both"/>
      </w:pPr>
      <w:r w:rsidRPr="00192EC7">
        <w:t>Vztahy Smlouvou neupravené se řídí právními předpisy platnými v České republice, zejména zák</w:t>
      </w:r>
      <w:r w:rsidR="00573F55" w:rsidRPr="00192EC7">
        <w:t>onem</w:t>
      </w:r>
      <w:r w:rsidRPr="00192EC7">
        <w:t xml:space="preserve"> č. 89/2012 Sb., občanský zákoník</w:t>
      </w:r>
      <w:r w:rsidR="00573F55" w:rsidRPr="00192EC7">
        <w:t>, ve znění pozdějších předpisů,</w:t>
      </w:r>
      <w:r w:rsidRPr="00192EC7">
        <w:t xml:space="preserve"> a</w:t>
      </w:r>
      <w:r w:rsidR="00573F55" w:rsidRPr="00192EC7">
        <w:t> </w:t>
      </w:r>
      <w:r w:rsidRPr="00192EC7">
        <w:t>zákon</w:t>
      </w:r>
      <w:r w:rsidR="00573F55" w:rsidRPr="00192EC7">
        <w:t>em</w:t>
      </w:r>
      <w:r w:rsidRPr="00192EC7">
        <w:t xml:space="preserve"> č. 130/2002 Sb., o podpoře výzkumu</w:t>
      </w:r>
      <w:r w:rsidR="00573F55" w:rsidRPr="00192EC7">
        <w:t>, experimentálního vývoje a inovací z veřejných prostředků a o změně některých souvisejících zákonů (zákon o podpoře výzkumu, experimentálního vývoje a inovací), ve znění pozdějších předpisů</w:t>
      </w:r>
      <w:r w:rsidRPr="00192EC7">
        <w:t>.</w:t>
      </w:r>
    </w:p>
    <w:p w14:paraId="57C8C8B2" w14:textId="77777777" w:rsidR="003926EB" w:rsidRPr="00192EC7" w:rsidRDefault="000E1AC5">
      <w:pPr>
        <w:numPr>
          <w:ilvl w:val="1"/>
          <w:numId w:val="15"/>
        </w:numPr>
        <w:spacing w:after="20"/>
        <w:ind w:left="567" w:hanging="567"/>
        <w:contextualSpacing/>
        <w:jc w:val="both"/>
      </w:pPr>
      <w:r w:rsidRPr="00192EC7">
        <w:t>Změny a doplňky Smlouvy mohou být prováděny pouze dohodou Smluvních stran, a 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(email, fax apod.). Dle tohoto článku se nepostupuje, dojde-li ke změně ustanovení bodu 4.6 této Smlouvy.</w:t>
      </w:r>
    </w:p>
    <w:p w14:paraId="4CC82C2F" w14:textId="2B296246" w:rsidR="003926EB" w:rsidRPr="00192EC7" w:rsidRDefault="000E1AC5">
      <w:pPr>
        <w:numPr>
          <w:ilvl w:val="1"/>
          <w:numId w:val="15"/>
        </w:numPr>
        <w:spacing w:after="20"/>
        <w:ind w:left="567" w:hanging="567"/>
        <w:contextualSpacing/>
        <w:jc w:val="both"/>
      </w:pPr>
      <w:r w:rsidRPr="00192EC7">
        <w:lastRenderedPageBreak/>
        <w:t>Smluvní strany souhlasí s uveřejněním této Smlouvy v registru smluv podle zákona č.</w:t>
      </w:r>
      <w:r w:rsidR="00573F55" w:rsidRPr="00192EC7">
        <w:t> </w:t>
      </w:r>
      <w:r w:rsidRPr="00192EC7">
        <w:t xml:space="preserve">340/2015 Sb., </w:t>
      </w:r>
      <w:r w:rsidR="00573F55" w:rsidRPr="00192EC7">
        <w:rPr>
          <w:iCs/>
        </w:rPr>
        <w:t>o zvláštních podmínkách účinnosti některých smluv, uveřejňování těchto smluv a o registru smluv (zákon o registru smluv)</w:t>
      </w:r>
      <w:r w:rsidRPr="00192EC7">
        <w:t>,</w:t>
      </w:r>
      <w:r w:rsidR="00573F55" w:rsidRPr="00192EC7">
        <w:t xml:space="preserve"> ve znění pozdějších předpisů,</w:t>
      </w:r>
      <w:r w:rsidRPr="00192EC7">
        <w:t xml:space="preserve"> které zajistí </w:t>
      </w:r>
      <w:r w:rsidR="00573F55" w:rsidRPr="00192EC7">
        <w:t>Hlavní příjemce</w:t>
      </w:r>
      <w:r w:rsidRPr="00192EC7">
        <w:t xml:space="preserve">; </w:t>
      </w:r>
      <w:r w:rsidR="00071224" w:rsidRPr="00192EC7">
        <w:t>pro </w:t>
      </w:r>
      <w:r w:rsidRPr="00192EC7">
        <w:t xml:space="preserve">účely uveřejnění </w:t>
      </w:r>
      <w:r w:rsidR="00573F55" w:rsidRPr="00192EC7">
        <w:t xml:space="preserve">této Smlouvy </w:t>
      </w:r>
      <w:r w:rsidRPr="00192EC7">
        <w:t>nepovažují Smluvní strany nic z obsahu této Smlouvy ani z metadat k ní se vážících za vyloučené z uveřejnění/Smluvní strany považují čl. xy za obchodní tajemství a tyto články nebudou uveřejněny v registru smluv.</w:t>
      </w:r>
    </w:p>
    <w:p w14:paraId="3653D78C" w14:textId="47566079" w:rsidR="003926EB" w:rsidRPr="00192EC7" w:rsidRDefault="000E1AC5">
      <w:pPr>
        <w:numPr>
          <w:ilvl w:val="1"/>
          <w:numId w:val="15"/>
        </w:numPr>
        <w:ind w:left="567" w:hanging="567"/>
        <w:contextualSpacing/>
        <w:jc w:val="both"/>
      </w:pPr>
      <w:bookmarkStart w:id="2" w:name="_plbfckkxp8ie" w:colFirst="0" w:colLast="0"/>
      <w:bookmarkEnd w:id="2"/>
      <w:r w:rsidRPr="00192EC7">
        <w:t xml:space="preserve">Smluvní strany berou na vědomí, že </w:t>
      </w:r>
      <w:r w:rsidR="00573F55" w:rsidRPr="00192EC7">
        <w:t>Další účastník</w:t>
      </w:r>
      <w:r w:rsidRPr="00192EC7">
        <w:t>; je povinným subjektem ohledně poskytování informací ve s</w:t>
      </w:r>
      <w:r w:rsidR="00071224" w:rsidRPr="00192EC7">
        <w:t>myslu zákona č. 106/1999 Sb., o </w:t>
      </w:r>
      <w:r w:rsidRPr="00192EC7">
        <w:t>svobodném přístupu k</w:t>
      </w:r>
      <w:r w:rsidR="00573F55" w:rsidRPr="00192EC7">
        <w:t> </w:t>
      </w:r>
      <w:r w:rsidRPr="00192EC7">
        <w:t>informacím</w:t>
      </w:r>
      <w:r w:rsidR="00573F55" w:rsidRPr="00192EC7">
        <w:t>, ve znění pozdějších předpisů,</w:t>
      </w:r>
      <w:r w:rsidRPr="00192EC7">
        <w:t xml:space="preserve"> a pro tyto účely nepovažují nic z obsahu této Smlouvy za vyloučené z</w:t>
      </w:r>
      <w:r w:rsidR="004C370E" w:rsidRPr="00192EC7">
        <w:t> </w:t>
      </w:r>
      <w:r w:rsidRPr="00192EC7">
        <w:t>poskytnutí</w:t>
      </w:r>
      <w:r w:rsidR="004C370E" w:rsidRPr="00192EC7">
        <w:t>/</w:t>
      </w:r>
      <w:r w:rsidR="00573F55" w:rsidRPr="00192EC7">
        <w:t xml:space="preserve">, </w:t>
      </w:r>
      <w:r w:rsidR="004C370E" w:rsidRPr="00192EC7">
        <w:t xml:space="preserve">s výjimkou ustanovení, které představují obchodní tajemství vymezené v článku 14.6 této Smlouvy. </w:t>
      </w:r>
    </w:p>
    <w:p w14:paraId="4980F2D8" w14:textId="47DACE9E" w:rsidR="003926EB" w:rsidRPr="00192EC7" w:rsidRDefault="000E1AC5">
      <w:pPr>
        <w:numPr>
          <w:ilvl w:val="1"/>
          <w:numId w:val="15"/>
        </w:numPr>
        <w:ind w:left="567" w:hanging="567"/>
        <w:contextualSpacing/>
        <w:jc w:val="both"/>
      </w:pPr>
      <w:bookmarkStart w:id="3" w:name="_7l86lw8het13" w:colFirst="0" w:colLast="0"/>
      <w:bookmarkEnd w:id="3"/>
      <w:r w:rsidRPr="00192EC7">
        <w:t>Tato Smlouva nabývá platnosti dnem podpisu oběma</w:t>
      </w:r>
      <w:r w:rsidR="00C44AE6" w:rsidRPr="00192EC7">
        <w:t xml:space="preserve"> </w:t>
      </w:r>
      <w:r w:rsidRPr="00192EC7">
        <w:t>S</w:t>
      </w:r>
      <w:r w:rsidR="00071224" w:rsidRPr="00192EC7">
        <w:t>mluvními stranami a </w:t>
      </w:r>
      <w:r w:rsidRPr="00192EC7">
        <w:t xml:space="preserve">účinnosti dnem jejího uveřejnění v registru smluv v souladu s </w:t>
      </w:r>
      <w:r w:rsidR="004C370E" w:rsidRPr="00192EC7">
        <w:t>článkem</w:t>
      </w:r>
      <w:r w:rsidRPr="00192EC7">
        <w:t xml:space="preserve"> 14.6 </w:t>
      </w:r>
      <w:r w:rsidR="004C370E" w:rsidRPr="00192EC7">
        <w:t>této</w:t>
      </w:r>
      <w:r w:rsidRPr="00192EC7">
        <w:t xml:space="preserve"> Smlouvy.</w:t>
      </w:r>
    </w:p>
    <w:p w14:paraId="72F13244" w14:textId="77777777" w:rsidR="003926EB" w:rsidRPr="00192EC7" w:rsidRDefault="000E1AC5">
      <w:pPr>
        <w:numPr>
          <w:ilvl w:val="1"/>
          <w:numId w:val="15"/>
        </w:numPr>
        <w:ind w:left="567" w:hanging="567"/>
        <w:contextualSpacing/>
        <w:jc w:val="both"/>
      </w:pPr>
      <w:r w:rsidRPr="00192EC7">
        <w:t>Smlouva je vyhotovena ve čtyřech vyhotoveních s platností originálu, z nichž každá Smluvní strana obdrží po dvou vyhotoveních.</w:t>
      </w:r>
    </w:p>
    <w:p w14:paraId="2A2246D4" w14:textId="30354E67" w:rsidR="003926EB" w:rsidRPr="00192EC7" w:rsidRDefault="000E1AC5">
      <w:pPr>
        <w:numPr>
          <w:ilvl w:val="1"/>
          <w:numId w:val="15"/>
        </w:numPr>
        <w:ind w:left="567" w:hanging="567"/>
        <w:contextualSpacing/>
        <w:jc w:val="both"/>
      </w:pPr>
      <w:r w:rsidRPr="00192EC7">
        <w:t>Smluvní strany tímto prohlašují, že uzavření této Smlouvy proběhlo plně v souladu s jejich interními předpisy a jsou si plně vědomy závazků, které uzavřením této Smlouvy přebírají.</w:t>
      </w:r>
    </w:p>
    <w:p w14:paraId="0003EAB1" w14:textId="1015BDB2" w:rsidR="003926EB" w:rsidRPr="00192EC7" w:rsidRDefault="000E1AC5">
      <w:pPr>
        <w:numPr>
          <w:ilvl w:val="1"/>
          <w:numId w:val="15"/>
        </w:numPr>
        <w:ind w:left="630" w:hanging="630"/>
        <w:contextualSpacing/>
        <w:jc w:val="both"/>
      </w:pPr>
      <w:r w:rsidRPr="00192EC7">
        <w:t>Smluvní strany shodně prohlašují, že tato Smlouva byla sepsána dle jejich svobodné vůle, vážně a určitě a představuje úplnou a správnou vůli a dohodu obou Smluvních stran.</w:t>
      </w:r>
    </w:p>
    <w:p w14:paraId="314F3A34" w14:textId="77777777" w:rsidR="003926EB" w:rsidRPr="00192EC7" w:rsidRDefault="003926EB">
      <w:pPr>
        <w:jc w:val="both"/>
      </w:pPr>
    </w:p>
    <w:p w14:paraId="4778B5AF" w14:textId="77777777" w:rsidR="003926EB" w:rsidRPr="00192EC7" w:rsidRDefault="003926EB">
      <w:pPr>
        <w:jc w:val="both"/>
      </w:pPr>
    </w:p>
    <w:p w14:paraId="7CDEC53D" w14:textId="77777777" w:rsidR="003926EB" w:rsidRPr="00192EC7" w:rsidRDefault="003926EB">
      <w:pPr>
        <w:jc w:val="both"/>
      </w:pPr>
    </w:p>
    <w:p w14:paraId="0941A269" w14:textId="77777777" w:rsidR="003926EB" w:rsidRPr="00192EC7" w:rsidRDefault="003926EB">
      <w:pPr>
        <w:spacing w:after="120"/>
        <w:jc w:val="both"/>
      </w:pPr>
    </w:p>
    <w:p w14:paraId="36004354" w14:textId="77777777" w:rsidR="003926EB" w:rsidRPr="00192EC7" w:rsidRDefault="003926EB">
      <w:pPr>
        <w:spacing w:after="120"/>
        <w:jc w:val="both"/>
      </w:pPr>
    </w:p>
    <w:p w14:paraId="4323B54C" w14:textId="77777777" w:rsidR="003926EB" w:rsidRPr="00192EC7" w:rsidRDefault="003926E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926EB" w:rsidRPr="00192EC7" w14:paraId="12C8B784" w14:textId="77777777">
        <w:trPr>
          <w:trHeight w:val="580"/>
        </w:trPr>
        <w:tc>
          <w:tcPr>
            <w:tcW w:w="4520" w:type="dxa"/>
          </w:tcPr>
          <w:p w14:paraId="4BEEFEE6" w14:textId="5CF90193" w:rsidR="003926EB" w:rsidRPr="00192EC7" w:rsidRDefault="007A077E">
            <w:pPr>
              <w:spacing w:after="120"/>
              <w:jc w:val="both"/>
            </w:pPr>
            <w:r w:rsidRPr="00192EC7">
              <w:t>V Praze, datum</w:t>
            </w:r>
          </w:p>
        </w:tc>
        <w:tc>
          <w:tcPr>
            <w:tcW w:w="4520" w:type="dxa"/>
          </w:tcPr>
          <w:p w14:paraId="2AB592AD" w14:textId="77777777" w:rsidR="003926EB" w:rsidRPr="00192EC7" w:rsidRDefault="000E1AC5">
            <w:pPr>
              <w:spacing w:after="120"/>
              <w:jc w:val="both"/>
            </w:pPr>
            <w:r w:rsidRPr="00192EC7">
              <w:t>V Praze, datum</w:t>
            </w:r>
          </w:p>
        </w:tc>
      </w:tr>
      <w:tr w:rsidR="003926EB" w:rsidRPr="00192EC7" w14:paraId="3BEE9761" w14:textId="77777777">
        <w:trPr>
          <w:trHeight w:val="1600"/>
        </w:trPr>
        <w:tc>
          <w:tcPr>
            <w:tcW w:w="4520" w:type="dxa"/>
          </w:tcPr>
          <w:p w14:paraId="3934ED10" w14:textId="77777777" w:rsidR="003926EB" w:rsidRPr="00192EC7" w:rsidRDefault="000E1AC5">
            <w:pPr>
              <w:spacing w:after="120"/>
              <w:jc w:val="both"/>
            </w:pPr>
            <w:r w:rsidRPr="00192EC7">
              <w:t>Za Hlavního příjemce:</w:t>
            </w:r>
          </w:p>
          <w:p w14:paraId="3E775BCD" w14:textId="77777777" w:rsidR="003926EB" w:rsidRPr="00192EC7" w:rsidRDefault="003926EB">
            <w:pPr>
              <w:spacing w:before="960" w:after="120"/>
              <w:jc w:val="both"/>
            </w:pPr>
          </w:p>
        </w:tc>
        <w:tc>
          <w:tcPr>
            <w:tcW w:w="4520" w:type="dxa"/>
          </w:tcPr>
          <w:p w14:paraId="04098AE9" w14:textId="77777777" w:rsidR="003926EB" w:rsidRPr="00192EC7" w:rsidRDefault="000E1AC5">
            <w:pPr>
              <w:spacing w:after="120"/>
              <w:jc w:val="both"/>
            </w:pPr>
            <w:r w:rsidRPr="00192EC7">
              <w:t>Za Dalšího účastníka:</w:t>
            </w:r>
          </w:p>
          <w:p w14:paraId="7D22D266" w14:textId="77777777" w:rsidR="003926EB" w:rsidRPr="00192EC7" w:rsidRDefault="003926EB">
            <w:pPr>
              <w:spacing w:before="960" w:after="120"/>
              <w:jc w:val="both"/>
            </w:pPr>
          </w:p>
        </w:tc>
      </w:tr>
      <w:tr w:rsidR="003926EB" w14:paraId="7CD72C65" w14:textId="77777777">
        <w:trPr>
          <w:trHeight w:val="900"/>
        </w:trPr>
        <w:tc>
          <w:tcPr>
            <w:tcW w:w="4520" w:type="dxa"/>
          </w:tcPr>
          <w:p w14:paraId="4B3235AF" w14:textId="77777777" w:rsidR="003926EB" w:rsidRPr="00192EC7" w:rsidRDefault="000E1AC5">
            <w:pPr>
              <w:spacing w:after="120"/>
              <w:jc w:val="both"/>
            </w:pPr>
            <w:r w:rsidRPr="00192EC7">
              <w:t>…………………………………………….</w:t>
            </w:r>
          </w:p>
          <w:p w14:paraId="22FC3D91" w14:textId="77777777" w:rsidR="007A077E" w:rsidRDefault="007A077E">
            <w:pPr>
              <w:spacing w:after="120"/>
            </w:pPr>
            <w:r w:rsidRPr="00192EC7">
              <w:t xml:space="preserve">Ing. Ladislav Haškovec </w:t>
            </w:r>
          </w:p>
          <w:p w14:paraId="6E39BAD2" w14:textId="41D2A324" w:rsidR="003926EB" w:rsidRPr="00192EC7" w:rsidRDefault="000E1AC5">
            <w:pPr>
              <w:spacing w:after="120"/>
            </w:pPr>
            <w:r w:rsidRPr="00192EC7">
              <w:t>Hlavního příjemce</w:t>
            </w:r>
          </w:p>
        </w:tc>
        <w:tc>
          <w:tcPr>
            <w:tcW w:w="4520" w:type="dxa"/>
          </w:tcPr>
          <w:p w14:paraId="37C0FB48" w14:textId="77777777" w:rsidR="003926EB" w:rsidRPr="00192EC7" w:rsidRDefault="000E1AC5">
            <w:pPr>
              <w:spacing w:after="120"/>
              <w:jc w:val="both"/>
            </w:pPr>
            <w:r w:rsidRPr="00192EC7">
              <w:t>…………………………………………….</w:t>
            </w:r>
          </w:p>
          <w:tbl>
            <w:tblPr>
              <w:tblStyle w:val="a"/>
              <w:tblW w:w="9040" w:type="dxa"/>
              <w:tblInd w:w="0" w:type="dxa"/>
              <w:tblLayout w:type="fixed"/>
              <w:tblLook w:val="0000" w:firstRow="0" w:lastRow="0" w:firstColumn="0" w:lastColumn="0" w:noHBand="0" w:noVBand="0"/>
            </w:tblPr>
            <w:tblGrid>
              <w:gridCol w:w="9040"/>
            </w:tblGrid>
            <w:tr w:rsidR="003926EB" w:rsidRPr="00192EC7" w14:paraId="7950D7FF" w14:textId="77777777">
              <w:tc>
                <w:tcPr>
                  <w:tcW w:w="9040" w:type="dxa"/>
                  <w:tcBorders>
                    <w:top w:val="nil"/>
                    <w:left w:val="nil"/>
                    <w:bottom w:val="nil"/>
                    <w:right w:val="nil"/>
                  </w:tcBorders>
                  <w:tcMar>
                    <w:left w:w="108" w:type="dxa"/>
                    <w:right w:w="108" w:type="dxa"/>
                  </w:tcMar>
                </w:tcPr>
                <w:p w14:paraId="0174CFB4" w14:textId="77777777" w:rsidR="003926EB" w:rsidRPr="00192EC7" w:rsidRDefault="000E1AC5">
                  <w:pPr>
                    <w:spacing w:after="120"/>
                  </w:pPr>
                  <w:r w:rsidRPr="00192EC7">
                    <w:t>prof. Ing. Michael Valášek, DrSc.</w:t>
                  </w:r>
                </w:p>
              </w:tc>
            </w:tr>
            <w:tr w:rsidR="003926EB" w14:paraId="6D5BD545" w14:textId="77777777">
              <w:tc>
                <w:tcPr>
                  <w:tcW w:w="9040" w:type="dxa"/>
                  <w:tcBorders>
                    <w:top w:val="nil"/>
                    <w:left w:val="nil"/>
                    <w:bottom w:val="nil"/>
                    <w:right w:val="nil"/>
                  </w:tcBorders>
                  <w:tcMar>
                    <w:left w:w="108" w:type="dxa"/>
                    <w:right w:w="108" w:type="dxa"/>
                  </w:tcMar>
                </w:tcPr>
                <w:p w14:paraId="2D7B46E7" w14:textId="77777777" w:rsidR="003926EB" w:rsidRDefault="000E1AC5">
                  <w:pPr>
                    <w:spacing w:after="120"/>
                  </w:pPr>
                  <w:r w:rsidRPr="00192EC7">
                    <w:t>děkan, Fakulta strojní ČVUT v Praze</w:t>
                  </w:r>
                </w:p>
              </w:tc>
            </w:tr>
          </w:tbl>
          <w:p w14:paraId="7711B199" w14:textId="77777777" w:rsidR="003926EB" w:rsidRDefault="003926EB">
            <w:pPr>
              <w:spacing w:after="120"/>
            </w:pPr>
          </w:p>
        </w:tc>
      </w:tr>
      <w:tr w:rsidR="003926EB" w14:paraId="41068C5B" w14:textId="77777777">
        <w:tc>
          <w:tcPr>
            <w:tcW w:w="4520" w:type="dxa"/>
          </w:tcPr>
          <w:p w14:paraId="65CF1B98" w14:textId="77777777" w:rsidR="003926EB" w:rsidRDefault="003926EB">
            <w:pPr>
              <w:spacing w:after="120"/>
              <w:jc w:val="center"/>
            </w:pPr>
          </w:p>
        </w:tc>
        <w:tc>
          <w:tcPr>
            <w:tcW w:w="4520" w:type="dxa"/>
          </w:tcPr>
          <w:p w14:paraId="55628EA1" w14:textId="77777777" w:rsidR="003926EB" w:rsidRDefault="003926EB">
            <w:pPr>
              <w:spacing w:after="120"/>
            </w:pPr>
          </w:p>
        </w:tc>
      </w:tr>
    </w:tbl>
    <w:p w14:paraId="7B454487" w14:textId="77777777" w:rsidR="003926EB" w:rsidRDefault="003926EB"/>
    <w:sectPr w:rsidR="003926EB">
      <w:footerReference w:type="default" r:id="rId10"/>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A48A" w14:textId="77777777" w:rsidR="00D72376" w:rsidRDefault="00D72376">
      <w:pPr>
        <w:spacing w:line="240" w:lineRule="auto"/>
      </w:pPr>
      <w:r>
        <w:separator/>
      </w:r>
    </w:p>
  </w:endnote>
  <w:endnote w:type="continuationSeparator" w:id="0">
    <w:p w14:paraId="39338E81" w14:textId="77777777" w:rsidR="00D72376" w:rsidRDefault="00D72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41A1" w14:textId="5D88E8FC" w:rsidR="00573F55" w:rsidRDefault="00573F55">
    <w:pPr>
      <w:tabs>
        <w:tab w:val="center" w:pos="4536"/>
        <w:tab w:val="right" w:pos="9072"/>
      </w:tabs>
      <w:spacing w:after="708" w:line="240" w:lineRule="auto"/>
      <w:jc w:val="right"/>
    </w:pPr>
    <w:r>
      <w:t xml:space="preserve">Stránka </w:t>
    </w:r>
    <w:r>
      <w:fldChar w:fldCharType="begin"/>
    </w:r>
    <w:r>
      <w:instrText>PAGE</w:instrText>
    </w:r>
    <w:r>
      <w:fldChar w:fldCharType="separate"/>
    </w:r>
    <w:r w:rsidR="006D7322">
      <w:rPr>
        <w:noProof/>
      </w:rPr>
      <w:t>1</w:t>
    </w:r>
    <w:r>
      <w:fldChar w:fldCharType="end"/>
    </w:r>
    <w:r>
      <w:t xml:space="preserve"> z </w:t>
    </w:r>
    <w:r>
      <w:fldChar w:fldCharType="begin"/>
    </w:r>
    <w:r>
      <w:instrText>NUMPAGES</w:instrText>
    </w:r>
    <w:r>
      <w:fldChar w:fldCharType="separate"/>
    </w:r>
    <w:r w:rsidR="006D7322">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7A80" w14:textId="77777777" w:rsidR="00D72376" w:rsidRDefault="00D72376">
      <w:pPr>
        <w:spacing w:line="240" w:lineRule="auto"/>
      </w:pPr>
      <w:r>
        <w:separator/>
      </w:r>
    </w:p>
  </w:footnote>
  <w:footnote w:type="continuationSeparator" w:id="0">
    <w:p w14:paraId="07BD967B" w14:textId="77777777" w:rsidR="00D72376" w:rsidRDefault="00D723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E"/>
    <w:multiLevelType w:val="multilevel"/>
    <w:tmpl w:val="4EE626BE"/>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 w15:restartNumberingAfterBreak="0">
    <w:nsid w:val="166C51D9"/>
    <w:multiLevelType w:val="multilevel"/>
    <w:tmpl w:val="7C08B1AA"/>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2" w15:restartNumberingAfterBreak="0">
    <w:nsid w:val="1AB70E96"/>
    <w:multiLevelType w:val="multilevel"/>
    <w:tmpl w:val="7B0C1646"/>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231A59AF"/>
    <w:multiLevelType w:val="multilevel"/>
    <w:tmpl w:val="AA749C9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 w15:restartNumberingAfterBreak="0">
    <w:nsid w:val="23301EA1"/>
    <w:multiLevelType w:val="multilevel"/>
    <w:tmpl w:val="78AA8686"/>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4370660"/>
    <w:multiLevelType w:val="multilevel"/>
    <w:tmpl w:val="67E421CE"/>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6" w15:restartNumberingAfterBreak="0">
    <w:nsid w:val="35401595"/>
    <w:multiLevelType w:val="multilevel"/>
    <w:tmpl w:val="69682B2A"/>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7" w15:restartNumberingAfterBreak="0">
    <w:nsid w:val="3DDB38CA"/>
    <w:multiLevelType w:val="multilevel"/>
    <w:tmpl w:val="93103524"/>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4076270D"/>
    <w:multiLevelType w:val="multilevel"/>
    <w:tmpl w:val="BEFA016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47E845F5"/>
    <w:multiLevelType w:val="multilevel"/>
    <w:tmpl w:val="2A881246"/>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4C8131E5"/>
    <w:multiLevelType w:val="multilevel"/>
    <w:tmpl w:val="9C76CF92"/>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CE659F0"/>
    <w:multiLevelType w:val="multilevel"/>
    <w:tmpl w:val="18D4DE62"/>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4D626F2D"/>
    <w:multiLevelType w:val="multilevel"/>
    <w:tmpl w:val="D234A858"/>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4D9A53AD"/>
    <w:multiLevelType w:val="multilevel"/>
    <w:tmpl w:val="B1D0065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1E21174"/>
    <w:multiLevelType w:val="multilevel"/>
    <w:tmpl w:val="A4524640"/>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5F27185A"/>
    <w:multiLevelType w:val="multilevel"/>
    <w:tmpl w:val="D7823454"/>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25A6038"/>
    <w:multiLevelType w:val="multilevel"/>
    <w:tmpl w:val="0A966EB4"/>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65C03E4C"/>
    <w:multiLevelType w:val="multilevel"/>
    <w:tmpl w:val="4E8EEFE4"/>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A2A11C8"/>
    <w:multiLevelType w:val="multilevel"/>
    <w:tmpl w:val="8FC6237A"/>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9" w15:restartNumberingAfterBreak="0">
    <w:nsid w:val="77F7236E"/>
    <w:multiLevelType w:val="multilevel"/>
    <w:tmpl w:val="B36E1FEA"/>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num w:numId="1">
    <w:abstractNumId w:val="9"/>
  </w:num>
  <w:num w:numId="2">
    <w:abstractNumId w:val="5"/>
  </w:num>
  <w:num w:numId="3">
    <w:abstractNumId w:val="2"/>
  </w:num>
  <w:num w:numId="4">
    <w:abstractNumId w:val="17"/>
  </w:num>
  <w:num w:numId="5">
    <w:abstractNumId w:val="14"/>
  </w:num>
  <w:num w:numId="6">
    <w:abstractNumId w:val="10"/>
  </w:num>
  <w:num w:numId="7">
    <w:abstractNumId w:val="13"/>
  </w:num>
  <w:num w:numId="8">
    <w:abstractNumId w:val="11"/>
  </w:num>
  <w:num w:numId="9">
    <w:abstractNumId w:val="0"/>
  </w:num>
  <w:num w:numId="10">
    <w:abstractNumId w:val="18"/>
  </w:num>
  <w:num w:numId="11">
    <w:abstractNumId w:val="3"/>
  </w:num>
  <w:num w:numId="12">
    <w:abstractNumId w:val="8"/>
  </w:num>
  <w:num w:numId="13">
    <w:abstractNumId w:val="19"/>
  </w:num>
  <w:num w:numId="14">
    <w:abstractNumId w:val="12"/>
  </w:num>
  <w:num w:numId="15">
    <w:abstractNumId w:val="15"/>
  </w:num>
  <w:num w:numId="16">
    <w:abstractNumId w:val="16"/>
  </w:num>
  <w:num w:numId="17">
    <w:abstractNumId w:val="7"/>
  </w:num>
  <w:num w:numId="18">
    <w:abstractNumId w:val="1"/>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B"/>
    <w:rsid w:val="000323DC"/>
    <w:rsid w:val="0004640D"/>
    <w:rsid w:val="00071224"/>
    <w:rsid w:val="000959FE"/>
    <w:rsid w:val="000A4D8A"/>
    <w:rsid w:val="000B0CEE"/>
    <w:rsid w:val="000E1AC5"/>
    <w:rsid w:val="0012068D"/>
    <w:rsid w:val="00180A1B"/>
    <w:rsid w:val="00192EC7"/>
    <w:rsid w:val="00205DE0"/>
    <w:rsid w:val="0021722A"/>
    <w:rsid w:val="002259D3"/>
    <w:rsid w:val="002F6614"/>
    <w:rsid w:val="003559DC"/>
    <w:rsid w:val="0035778D"/>
    <w:rsid w:val="003926EB"/>
    <w:rsid w:val="003A72EB"/>
    <w:rsid w:val="003B29CA"/>
    <w:rsid w:val="00431C13"/>
    <w:rsid w:val="004463DA"/>
    <w:rsid w:val="00481BF0"/>
    <w:rsid w:val="004A0074"/>
    <w:rsid w:val="004A71DD"/>
    <w:rsid w:val="004C370E"/>
    <w:rsid w:val="00531E8D"/>
    <w:rsid w:val="00573F24"/>
    <w:rsid w:val="00573F55"/>
    <w:rsid w:val="005F3B98"/>
    <w:rsid w:val="005F7F9C"/>
    <w:rsid w:val="006D7322"/>
    <w:rsid w:val="006E734C"/>
    <w:rsid w:val="00710AB7"/>
    <w:rsid w:val="00716F92"/>
    <w:rsid w:val="00770CBE"/>
    <w:rsid w:val="007A077E"/>
    <w:rsid w:val="007B6FFB"/>
    <w:rsid w:val="00862A64"/>
    <w:rsid w:val="00876554"/>
    <w:rsid w:val="00925ECE"/>
    <w:rsid w:val="00956E20"/>
    <w:rsid w:val="00970451"/>
    <w:rsid w:val="009A124F"/>
    <w:rsid w:val="009B64F9"/>
    <w:rsid w:val="00A54209"/>
    <w:rsid w:val="00A559DE"/>
    <w:rsid w:val="00A55A96"/>
    <w:rsid w:val="00A64B7C"/>
    <w:rsid w:val="00AC0472"/>
    <w:rsid w:val="00B33979"/>
    <w:rsid w:val="00B371FD"/>
    <w:rsid w:val="00B4415C"/>
    <w:rsid w:val="00BC27A7"/>
    <w:rsid w:val="00C07671"/>
    <w:rsid w:val="00C2021F"/>
    <w:rsid w:val="00C44AE6"/>
    <w:rsid w:val="00C44D52"/>
    <w:rsid w:val="00CA4D15"/>
    <w:rsid w:val="00CD6F50"/>
    <w:rsid w:val="00CE54A2"/>
    <w:rsid w:val="00D021D4"/>
    <w:rsid w:val="00D37584"/>
    <w:rsid w:val="00D72376"/>
    <w:rsid w:val="00DD5098"/>
    <w:rsid w:val="00DE2C2C"/>
    <w:rsid w:val="00E27BD4"/>
    <w:rsid w:val="00F33A20"/>
    <w:rsid w:val="00F36FBD"/>
    <w:rsid w:val="00FA6626"/>
    <w:rsid w:val="00FD6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6B4D"/>
  <w15:docId w15:val="{5655EF32-7157-441F-9586-D97656D1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12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224"/>
    <w:rPr>
      <w:rFonts w:ascii="Segoe UI" w:hAnsi="Segoe UI" w:cs="Segoe UI"/>
      <w:sz w:val="18"/>
      <w:szCs w:val="18"/>
    </w:rPr>
  </w:style>
  <w:style w:type="paragraph" w:styleId="Header">
    <w:name w:val="header"/>
    <w:basedOn w:val="Normal"/>
    <w:link w:val="HeaderChar"/>
    <w:uiPriority w:val="99"/>
    <w:unhideWhenUsed/>
    <w:rsid w:val="00071224"/>
    <w:pPr>
      <w:tabs>
        <w:tab w:val="center" w:pos="4536"/>
        <w:tab w:val="right" w:pos="9072"/>
      </w:tabs>
      <w:spacing w:line="240" w:lineRule="auto"/>
    </w:pPr>
  </w:style>
  <w:style w:type="character" w:customStyle="1" w:styleId="HeaderChar">
    <w:name w:val="Header Char"/>
    <w:basedOn w:val="DefaultParagraphFont"/>
    <w:link w:val="Header"/>
    <w:uiPriority w:val="99"/>
    <w:rsid w:val="00071224"/>
  </w:style>
  <w:style w:type="paragraph" w:styleId="Footer">
    <w:name w:val="footer"/>
    <w:basedOn w:val="Normal"/>
    <w:link w:val="FooterChar"/>
    <w:uiPriority w:val="99"/>
    <w:unhideWhenUsed/>
    <w:rsid w:val="00071224"/>
    <w:pPr>
      <w:tabs>
        <w:tab w:val="center" w:pos="4536"/>
        <w:tab w:val="right" w:pos="9072"/>
      </w:tabs>
      <w:spacing w:line="240" w:lineRule="auto"/>
    </w:pPr>
  </w:style>
  <w:style w:type="character" w:customStyle="1" w:styleId="FooterChar">
    <w:name w:val="Footer Char"/>
    <w:basedOn w:val="DefaultParagraphFont"/>
    <w:link w:val="Footer"/>
    <w:uiPriority w:val="99"/>
    <w:rsid w:val="00071224"/>
  </w:style>
  <w:style w:type="paragraph" w:styleId="CommentSubject">
    <w:name w:val="annotation subject"/>
    <w:basedOn w:val="CommentText"/>
    <w:next w:val="CommentText"/>
    <w:link w:val="CommentSubjectChar"/>
    <w:uiPriority w:val="99"/>
    <w:semiHidden/>
    <w:unhideWhenUsed/>
    <w:rsid w:val="00862A64"/>
    <w:rPr>
      <w:b/>
      <w:bCs/>
    </w:rPr>
  </w:style>
  <w:style w:type="character" w:customStyle="1" w:styleId="CommentSubjectChar">
    <w:name w:val="Comment Subject Char"/>
    <w:basedOn w:val="CommentTextChar"/>
    <w:link w:val="CommentSubject"/>
    <w:uiPriority w:val="99"/>
    <w:semiHidden/>
    <w:rsid w:val="00862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sta.ta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ta.ta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16B3-D232-455B-9F96-2E31A17F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5574</Words>
  <Characters>31777</Characters>
  <Application>Microsoft Office Word</Application>
  <DocSecurity>0</DocSecurity>
  <Lines>264</Lines>
  <Paragraphs>74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Kratochvilova, Marcela</cp:lastModifiedBy>
  <cp:revision>2</cp:revision>
  <cp:lastPrinted>2017-12-06T09:34:00Z</cp:lastPrinted>
  <dcterms:created xsi:type="dcterms:W3CDTF">2018-04-20T13:30:00Z</dcterms:created>
  <dcterms:modified xsi:type="dcterms:W3CDTF">2018-04-20T13:30:00Z</dcterms:modified>
</cp:coreProperties>
</file>