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1CF3" w14:textId="77777777" w:rsidR="00D75957" w:rsidRDefault="00110F6F">
      <w:pPr>
        <w:spacing w:before="120" w:line="240" w:lineRule="atLeast"/>
        <w:jc w:val="center"/>
        <w:rPr>
          <w:rFonts w:ascii="Franklin Gothic Book" w:hAnsi="Franklin Gothic Book"/>
          <w:b/>
          <w:caps/>
          <w:sz w:val="24"/>
          <w:szCs w:val="24"/>
        </w:rPr>
      </w:pPr>
      <w:bookmarkStart w:id="0" w:name="_GoBack"/>
      <w:bookmarkEnd w:id="0"/>
      <w:r>
        <w:rPr>
          <w:rFonts w:ascii="Franklin Gothic Book" w:hAnsi="Franklin Gothic Book"/>
          <w:b/>
          <w:caps/>
          <w:sz w:val="24"/>
          <w:szCs w:val="24"/>
        </w:rPr>
        <w:t>RámcovÁ smlouvA</w:t>
      </w:r>
    </w:p>
    <w:p w14:paraId="3684482E" w14:textId="77777777" w:rsidR="00D75957" w:rsidRDefault="00D75957">
      <w:pPr>
        <w:spacing w:before="120" w:line="240" w:lineRule="atLeast"/>
        <w:rPr>
          <w:rFonts w:ascii="Franklin Gothic Book" w:hAnsi="Franklin Gothic Book"/>
          <w:b/>
          <w:sz w:val="24"/>
          <w:szCs w:val="24"/>
        </w:rPr>
      </w:pPr>
    </w:p>
    <w:p w14:paraId="0BD1E581" w14:textId="77777777" w:rsidR="00D75957" w:rsidRDefault="00D75957">
      <w:pPr>
        <w:pStyle w:val="NEWNORMAL"/>
        <w:tabs>
          <w:tab w:val="clear" w:pos="10490"/>
          <w:tab w:val="left" w:pos="1146"/>
          <w:tab w:val="left" w:pos="1985"/>
          <w:tab w:val="right" w:pos="11210"/>
        </w:tabs>
        <w:ind w:right="7513"/>
        <w:jc w:val="both"/>
        <w:rPr>
          <w:rFonts w:ascii="Franklin Gothic Book" w:hAnsi="Franklin Gothic Book"/>
        </w:rPr>
      </w:pPr>
    </w:p>
    <w:p w14:paraId="0E5E42B5" w14:textId="77777777" w:rsidR="00D75957" w:rsidRDefault="00110F6F">
      <w:pPr>
        <w:pStyle w:val="NormalJustified"/>
        <w:widowControl/>
        <w:rPr>
          <w:rFonts w:ascii="Franklin Gothic Book" w:hAnsi="Franklin Gothic Book" w:cs="Arial"/>
          <w:b/>
          <w:bCs/>
          <w:szCs w:val="24"/>
        </w:rPr>
      </w:pPr>
      <w:bookmarkStart w:id="1" w:name="OLE_LINK1"/>
      <w:r>
        <w:rPr>
          <w:rFonts w:ascii="Franklin Gothic Book" w:hAnsi="Franklin Gothic Book" w:cs="Arial"/>
          <w:b/>
          <w:bCs/>
          <w:szCs w:val="24"/>
        </w:rPr>
        <w:t>Národní zemědělské muzeum, s. p. o.</w:t>
      </w:r>
    </w:p>
    <w:p w14:paraId="5131E01C" w14:textId="77777777" w:rsidR="00D75957" w:rsidRDefault="00110F6F">
      <w:pPr>
        <w:pStyle w:val="NormalJustified"/>
        <w:widowControl/>
        <w:rPr>
          <w:rFonts w:ascii="Franklin Gothic Book" w:hAnsi="Franklin Gothic Book" w:cs="Arial"/>
          <w:bCs/>
          <w:kern w:val="24"/>
          <w:szCs w:val="24"/>
        </w:rPr>
      </w:pPr>
      <w:r>
        <w:rPr>
          <w:rFonts w:ascii="Franklin Gothic Book" w:hAnsi="Franklin Gothic Book" w:cs="Arial"/>
          <w:bCs/>
          <w:kern w:val="24"/>
          <w:szCs w:val="24"/>
        </w:rPr>
        <w:t>státní příspěvková organizace</w:t>
      </w:r>
    </w:p>
    <w:p w14:paraId="016F8185" w14:textId="77777777" w:rsidR="00D75957" w:rsidRDefault="00110F6F">
      <w:pPr>
        <w:pStyle w:val="NEWNORMAL"/>
        <w:tabs>
          <w:tab w:val="clear" w:pos="10490"/>
          <w:tab w:val="left" w:pos="1146"/>
          <w:tab w:val="left" w:pos="1985"/>
          <w:tab w:val="right" w:pos="11210"/>
        </w:tabs>
        <w:jc w:val="both"/>
        <w:rPr>
          <w:rFonts w:ascii="Franklin Gothic Book" w:hAnsi="Franklin Gothic Book"/>
        </w:rPr>
      </w:pPr>
      <w:r>
        <w:rPr>
          <w:rFonts w:ascii="Franklin Gothic Book" w:hAnsi="Franklin Gothic Book"/>
        </w:rPr>
        <w:t xml:space="preserve">Sídlo: </w:t>
      </w:r>
      <w:r>
        <w:rPr>
          <w:rFonts w:ascii="Franklin Gothic Book" w:hAnsi="Franklin Gothic Book"/>
        </w:rPr>
        <w:tab/>
      </w:r>
      <w:r>
        <w:rPr>
          <w:rFonts w:ascii="Franklin Gothic Book" w:hAnsi="Franklin Gothic Book"/>
        </w:rPr>
        <w:tab/>
      </w:r>
      <w:r>
        <w:rPr>
          <w:rFonts w:ascii="Franklin Gothic Book" w:hAnsi="Franklin Gothic Book" w:cs="Arial"/>
          <w:bCs/>
        </w:rPr>
        <w:t>Kostelní 1300/44, 170 00 Praha 7 - Holešovice</w:t>
      </w:r>
    </w:p>
    <w:p w14:paraId="2DC87BA6" w14:textId="77777777" w:rsidR="00D75957" w:rsidRDefault="00110F6F">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 xml:space="preserve">IČ: </w:t>
      </w:r>
      <w:r>
        <w:rPr>
          <w:rFonts w:ascii="Franklin Gothic Book" w:hAnsi="Franklin Gothic Book"/>
        </w:rPr>
        <w:tab/>
      </w:r>
      <w:r>
        <w:rPr>
          <w:rFonts w:ascii="Franklin Gothic Book" w:hAnsi="Franklin Gothic Book" w:cs="Arial"/>
          <w:bCs/>
        </w:rPr>
        <w:t>75075741</w:t>
      </w:r>
    </w:p>
    <w:p w14:paraId="7F3C48D9" w14:textId="77777777" w:rsidR="00D75957" w:rsidRDefault="00110F6F">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DIČ:</w:t>
      </w:r>
      <w:r>
        <w:rPr>
          <w:rFonts w:ascii="Franklin Gothic Book" w:hAnsi="Franklin Gothic Book"/>
        </w:rPr>
        <w:tab/>
        <w:t xml:space="preserve">CZ </w:t>
      </w:r>
      <w:r>
        <w:rPr>
          <w:rFonts w:ascii="Franklin Gothic Book" w:hAnsi="Franklin Gothic Book" w:cs="Arial"/>
          <w:bCs/>
        </w:rPr>
        <w:t>75075741</w:t>
      </w:r>
    </w:p>
    <w:p w14:paraId="46C3A55B" w14:textId="77777777" w:rsidR="00D75957" w:rsidRDefault="00110F6F">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Zastoupená:</w:t>
      </w:r>
      <w:r>
        <w:rPr>
          <w:rFonts w:ascii="Franklin Gothic Book" w:hAnsi="Franklin Gothic Book"/>
        </w:rPr>
        <w:tab/>
        <w:t xml:space="preserve">doc. </w:t>
      </w:r>
      <w:r>
        <w:rPr>
          <w:rFonts w:ascii="Franklin Gothic Book" w:hAnsi="Franklin Gothic Book" w:cs="Arial"/>
        </w:rPr>
        <w:t>Ing. Milanem Janem Půčkem, MBA, Ph.D., generálním ředitelem</w:t>
      </w:r>
    </w:p>
    <w:bookmarkEnd w:id="1"/>
    <w:p w14:paraId="5AAB614F" w14:textId="77777777" w:rsidR="00D75957" w:rsidRDefault="00D75957">
      <w:pPr>
        <w:pStyle w:val="NEWNORMAL"/>
        <w:tabs>
          <w:tab w:val="clear" w:pos="10490"/>
          <w:tab w:val="left" w:pos="1146"/>
          <w:tab w:val="left" w:pos="1985"/>
          <w:tab w:val="right" w:pos="11210"/>
        </w:tabs>
        <w:jc w:val="both"/>
        <w:rPr>
          <w:rFonts w:ascii="Franklin Gothic Book" w:hAnsi="Franklin Gothic Book"/>
        </w:rPr>
      </w:pPr>
    </w:p>
    <w:p w14:paraId="7BC0F7F3" w14:textId="77777777" w:rsidR="00D75957" w:rsidRDefault="00110F6F">
      <w:pPr>
        <w:pStyle w:val="NEWNORMAL"/>
        <w:tabs>
          <w:tab w:val="clear" w:pos="10490"/>
          <w:tab w:val="left" w:pos="1146"/>
          <w:tab w:val="left" w:pos="1985"/>
          <w:tab w:val="right" w:pos="11210"/>
        </w:tabs>
        <w:jc w:val="both"/>
        <w:rPr>
          <w:rFonts w:ascii="Franklin Gothic Book" w:hAnsi="Franklin Gothic Book"/>
        </w:rPr>
      </w:pPr>
      <w:r>
        <w:rPr>
          <w:rFonts w:ascii="Franklin Gothic Book" w:hAnsi="Franklin Gothic Book"/>
        </w:rPr>
        <w:t>(dále jen „</w:t>
      </w:r>
      <w:r>
        <w:rPr>
          <w:rFonts w:ascii="Franklin Gothic Book" w:hAnsi="Franklin Gothic Book"/>
          <w:b/>
        </w:rPr>
        <w:t>objednatel</w:t>
      </w:r>
      <w:r>
        <w:rPr>
          <w:rFonts w:ascii="Franklin Gothic Book" w:hAnsi="Franklin Gothic Book"/>
        </w:rPr>
        <w:t>“ na straně jedné)</w:t>
      </w:r>
    </w:p>
    <w:p w14:paraId="34F526D4" w14:textId="77777777" w:rsidR="00D75957" w:rsidRDefault="00D75957">
      <w:pPr>
        <w:rPr>
          <w:rFonts w:ascii="Franklin Gothic Book" w:hAnsi="Franklin Gothic Book"/>
          <w:sz w:val="24"/>
          <w:szCs w:val="24"/>
        </w:rPr>
      </w:pPr>
    </w:p>
    <w:p w14:paraId="3BDF6F1A" w14:textId="77777777" w:rsidR="00D75957" w:rsidRDefault="00110F6F">
      <w:pPr>
        <w:rPr>
          <w:rFonts w:ascii="Franklin Gothic Book" w:hAnsi="Franklin Gothic Book"/>
          <w:sz w:val="24"/>
          <w:szCs w:val="24"/>
        </w:rPr>
      </w:pPr>
      <w:r>
        <w:rPr>
          <w:rFonts w:ascii="Franklin Gothic Book" w:hAnsi="Franklin Gothic Book"/>
          <w:sz w:val="24"/>
          <w:szCs w:val="24"/>
        </w:rPr>
        <w:t>a</w:t>
      </w:r>
    </w:p>
    <w:p w14:paraId="05B61B5B" w14:textId="77777777" w:rsidR="00D75957" w:rsidRDefault="00D75957">
      <w:pPr>
        <w:rPr>
          <w:rFonts w:ascii="Franklin Gothic Book" w:hAnsi="Franklin Gothic Book"/>
          <w:sz w:val="24"/>
          <w:szCs w:val="24"/>
        </w:rPr>
      </w:pPr>
    </w:p>
    <w:p w14:paraId="36441C8B" w14:textId="6FEBF1B3" w:rsidR="00D75957" w:rsidRPr="005C6572" w:rsidRDefault="00110F6F">
      <w:pPr>
        <w:pStyle w:val="Nadpis2"/>
        <w:rPr>
          <w:rFonts w:ascii="Franklin Gothic Book" w:hAnsi="Franklin Gothic Book" w:cs="Arial"/>
          <w:sz w:val="24"/>
          <w:szCs w:val="24"/>
        </w:rPr>
      </w:pPr>
      <w:r w:rsidRPr="005C6572">
        <w:rPr>
          <w:rFonts w:ascii="Franklin Gothic Book" w:hAnsi="Franklin Gothic Book" w:cs="Arial"/>
          <w:sz w:val="24"/>
          <w:szCs w:val="24"/>
        </w:rPr>
        <w:t xml:space="preserve">Dodavatel </w:t>
      </w:r>
    </w:p>
    <w:p w14:paraId="6E07D9F5" w14:textId="70018B69" w:rsidR="00D75957" w:rsidRPr="00275739" w:rsidRDefault="00275739">
      <w:pPr>
        <w:pStyle w:val="Nadpis2"/>
        <w:rPr>
          <w:rFonts w:ascii="Franklin Gothic Book" w:hAnsi="Franklin Gothic Book"/>
          <w:i w:val="0"/>
          <w:sz w:val="24"/>
          <w:szCs w:val="24"/>
        </w:rPr>
      </w:pPr>
      <w:proofErr w:type="spellStart"/>
      <w:r w:rsidRPr="00275739">
        <w:rPr>
          <w:rFonts w:ascii="Franklin Gothic Book" w:hAnsi="Franklin Gothic Book" w:cs="Arial"/>
          <w:i w:val="0"/>
          <w:sz w:val="24"/>
          <w:szCs w:val="24"/>
        </w:rPr>
        <w:t>Profi</w:t>
      </w:r>
      <w:proofErr w:type="spellEnd"/>
      <w:r w:rsidRPr="00275739">
        <w:rPr>
          <w:rFonts w:ascii="Franklin Gothic Book" w:hAnsi="Franklin Gothic Book" w:cs="Arial"/>
          <w:i w:val="0"/>
          <w:sz w:val="24"/>
          <w:szCs w:val="24"/>
        </w:rPr>
        <w:t xml:space="preserve">-tisk </w:t>
      </w:r>
      <w:proofErr w:type="spellStart"/>
      <w:r w:rsidRPr="00275739">
        <w:rPr>
          <w:rFonts w:ascii="Franklin Gothic Book" w:hAnsi="Franklin Gothic Book" w:cs="Arial"/>
          <w:i w:val="0"/>
          <w:sz w:val="24"/>
          <w:szCs w:val="24"/>
        </w:rPr>
        <w:t>group</w:t>
      </w:r>
      <w:proofErr w:type="spellEnd"/>
      <w:r w:rsidRPr="00275739">
        <w:rPr>
          <w:rFonts w:ascii="Franklin Gothic Book" w:hAnsi="Franklin Gothic Book" w:cs="Arial"/>
          <w:i w:val="0"/>
          <w:sz w:val="24"/>
          <w:szCs w:val="24"/>
        </w:rPr>
        <w:t xml:space="preserve"> s.r.o.</w:t>
      </w:r>
    </w:p>
    <w:p w14:paraId="3E418790" w14:textId="27A1F7DA" w:rsidR="00D75957" w:rsidRPr="00D12D3D" w:rsidRDefault="00110F6F">
      <w:pPr>
        <w:rPr>
          <w:rFonts w:ascii="Franklin Gothic Book" w:hAnsi="Franklin Gothic Book" w:cs="Arial"/>
          <w:color w:val="000000"/>
          <w:sz w:val="24"/>
        </w:rPr>
      </w:pPr>
      <w:r>
        <w:rPr>
          <w:rFonts w:ascii="Franklin Gothic Book" w:hAnsi="Franklin Gothic Book"/>
          <w:sz w:val="24"/>
          <w:szCs w:val="24"/>
        </w:rPr>
        <w:t xml:space="preserve">Sídlo: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275739" w:rsidRPr="00D12D3D">
        <w:rPr>
          <w:rFonts w:ascii="Franklin Gothic Book" w:hAnsi="Franklin Gothic Book" w:cs="Arial"/>
          <w:sz w:val="24"/>
          <w:szCs w:val="24"/>
        </w:rPr>
        <w:t>Kyselovská 559/125, 783 01 Olomouc-Slavonín</w:t>
      </w:r>
    </w:p>
    <w:p w14:paraId="72FA6704" w14:textId="32663E49" w:rsidR="00D75957" w:rsidRPr="00D12D3D" w:rsidRDefault="00110F6F">
      <w:pPr>
        <w:rPr>
          <w:rFonts w:ascii="Franklin Gothic Book" w:hAnsi="Franklin Gothic Book" w:cs="Arial"/>
          <w:color w:val="000000"/>
          <w:sz w:val="24"/>
        </w:rPr>
      </w:pPr>
      <w:r w:rsidRPr="00D12D3D">
        <w:rPr>
          <w:rFonts w:ascii="Franklin Gothic Book" w:hAnsi="Franklin Gothic Book"/>
          <w:sz w:val="24"/>
          <w:szCs w:val="24"/>
        </w:rPr>
        <w:t xml:space="preserve">IČO: </w:t>
      </w:r>
      <w:r w:rsidRPr="00D12D3D">
        <w:rPr>
          <w:rFonts w:ascii="Franklin Gothic Book" w:hAnsi="Franklin Gothic Book"/>
          <w:sz w:val="24"/>
          <w:szCs w:val="24"/>
        </w:rPr>
        <w:tab/>
      </w:r>
      <w:r w:rsidRPr="00D12D3D">
        <w:rPr>
          <w:rFonts w:ascii="Franklin Gothic Book" w:hAnsi="Franklin Gothic Book"/>
          <w:sz w:val="24"/>
          <w:szCs w:val="24"/>
        </w:rPr>
        <w:tab/>
      </w:r>
      <w:r w:rsidRPr="00D12D3D">
        <w:rPr>
          <w:rFonts w:ascii="Franklin Gothic Book" w:hAnsi="Franklin Gothic Book"/>
          <w:sz w:val="24"/>
          <w:szCs w:val="24"/>
        </w:rPr>
        <w:tab/>
      </w:r>
      <w:r w:rsidRPr="00D12D3D">
        <w:rPr>
          <w:rFonts w:ascii="Franklin Gothic Book" w:hAnsi="Franklin Gothic Book"/>
          <w:sz w:val="24"/>
          <w:szCs w:val="24"/>
        </w:rPr>
        <w:tab/>
      </w:r>
      <w:r w:rsidR="00275739" w:rsidRPr="00D12D3D">
        <w:rPr>
          <w:rFonts w:ascii="Franklin Gothic Book" w:hAnsi="Franklin Gothic Book" w:cs="Arial"/>
          <w:sz w:val="24"/>
          <w:szCs w:val="24"/>
        </w:rPr>
        <w:t>26868954</w:t>
      </w:r>
    </w:p>
    <w:p w14:paraId="0B4EFE24" w14:textId="48AE2347" w:rsidR="00D75957" w:rsidRPr="00D12D3D" w:rsidRDefault="00110F6F">
      <w:pPr>
        <w:rPr>
          <w:rFonts w:ascii="Franklin Gothic Book" w:hAnsi="Franklin Gothic Book" w:cs="Arial"/>
          <w:color w:val="000000"/>
          <w:sz w:val="24"/>
        </w:rPr>
      </w:pPr>
      <w:r w:rsidRPr="00D12D3D">
        <w:rPr>
          <w:rFonts w:ascii="Franklin Gothic Book" w:hAnsi="Franklin Gothic Book"/>
          <w:sz w:val="24"/>
          <w:szCs w:val="24"/>
        </w:rPr>
        <w:t xml:space="preserve">DIČ: </w:t>
      </w:r>
      <w:r w:rsidRPr="00D12D3D">
        <w:rPr>
          <w:rFonts w:ascii="Franklin Gothic Book" w:hAnsi="Franklin Gothic Book"/>
          <w:sz w:val="24"/>
          <w:szCs w:val="24"/>
        </w:rPr>
        <w:tab/>
      </w:r>
      <w:r w:rsidRPr="00D12D3D">
        <w:rPr>
          <w:rFonts w:ascii="Franklin Gothic Book" w:hAnsi="Franklin Gothic Book"/>
          <w:sz w:val="24"/>
          <w:szCs w:val="24"/>
        </w:rPr>
        <w:tab/>
      </w:r>
      <w:r w:rsidRPr="00D12D3D">
        <w:rPr>
          <w:rFonts w:ascii="Franklin Gothic Book" w:hAnsi="Franklin Gothic Book"/>
          <w:sz w:val="24"/>
          <w:szCs w:val="24"/>
        </w:rPr>
        <w:tab/>
      </w:r>
      <w:r w:rsidRPr="00D12D3D">
        <w:rPr>
          <w:rFonts w:ascii="Franklin Gothic Book" w:hAnsi="Franklin Gothic Book"/>
          <w:sz w:val="24"/>
          <w:szCs w:val="24"/>
        </w:rPr>
        <w:tab/>
      </w:r>
      <w:r w:rsidR="00275739" w:rsidRPr="00D12D3D">
        <w:rPr>
          <w:rFonts w:ascii="Franklin Gothic Book" w:hAnsi="Franklin Gothic Book" w:cs="Arial"/>
          <w:sz w:val="24"/>
          <w:szCs w:val="24"/>
        </w:rPr>
        <w:t>CZ26868954</w:t>
      </w:r>
    </w:p>
    <w:p w14:paraId="70785DF4" w14:textId="7FCAFC9B" w:rsidR="00D75957" w:rsidRPr="00D12D3D" w:rsidRDefault="00110F6F">
      <w:pPr>
        <w:rPr>
          <w:rFonts w:ascii="Franklin Gothic Book" w:hAnsi="Franklin Gothic Book" w:cs="Arial"/>
          <w:color w:val="000000"/>
          <w:sz w:val="24"/>
        </w:rPr>
      </w:pPr>
      <w:r w:rsidRPr="00D12D3D">
        <w:rPr>
          <w:rFonts w:ascii="Franklin Gothic Book" w:hAnsi="Franklin Gothic Book"/>
          <w:sz w:val="24"/>
          <w:szCs w:val="24"/>
        </w:rPr>
        <w:t xml:space="preserve">bankovní spojení: </w:t>
      </w:r>
      <w:r w:rsidRPr="00D12D3D">
        <w:rPr>
          <w:rFonts w:ascii="Franklin Gothic Book" w:hAnsi="Franklin Gothic Book"/>
          <w:sz w:val="24"/>
          <w:szCs w:val="24"/>
        </w:rPr>
        <w:tab/>
      </w:r>
      <w:r w:rsidRPr="00D12D3D">
        <w:rPr>
          <w:rFonts w:ascii="Franklin Gothic Book" w:hAnsi="Franklin Gothic Book"/>
          <w:sz w:val="24"/>
          <w:szCs w:val="24"/>
        </w:rPr>
        <w:tab/>
      </w:r>
      <w:proofErr w:type="spellStart"/>
      <w:r w:rsidR="002B3E63">
        <w:rPr>
          <w:rFonts w:ascii="Franklin Gothic Book" w:hAnsi="Franklin Gothic Book" w:cs="Arial"/>
          <w:sz w:val="24"/>
          <w:szCs w:val="24"/>
        </w:rPr>
        <w:t>xxx</w:t>
      </w:r>
      <w:proofErr w:type="spellEnd"/>
    </w:p>
    <w:p w14:paraId="54B9404B" w14:textId="4AFCAE0D" w:rsidR="00D75957" w:rsidRPr="00D12D3D" w:rsidRDefault="00110F6F">
      <w:pPr>
        <w:rPr>
          <w:rFonts w:ascii="Franklin Gothic Book" w:hAnsi="Franklin Gothic Book"/>
          <w:sz w:val="24"/>
          <w:szCs w:val="24"/>
        </w:rPr>
      </w:pPr>
      <w:proofErr w:type="spellStart"/>
      <w:proofErr w:type="gramStart"/>
      <w:r w:rsidRPr="00D12D3D">
        <w:rPr>
          <w:rFonts w:ascii="Franklin Gothic Book" w:hAnsi="Franklin Gothic Book"/>
          <w:sz w:val="24"/>
          <w:szCs w:val="24"/>
        </w:rPr>
        <w:t>č.ú</w:t>
      </w:r>
      <w:proofErr w:type="spellEnd"/>
      <w:r w:rsidRPr="00D12D3D">
        <w:rPr>
          <w:rFonts w:ascii="Franklin Gothic Book" w:hAnsi="Franklin Gothic Book"/>
          <w:sz w:val="24"/>
          <w:szCs w:val="24"/>
        </w:rPr>
        <w:t>.:</w:t>
      </w:r>
      <w:proofErr w:type="gramEnd"/>
      <w:r w:rsidRPr="00D12D3D">
        <w:rPr>
          <w:rFonts w:ascii="Franklin Gothic Book" w:hAnsi="Franklin Gothic Book"/>
          <w:sz w:val="24"/>
          <w:szCs w:val="24"/>
        </w:rPr>
        <w:t xml:space="preserve"> </w:t>
      </w:r>
      <w:r w:rsidRPr="00D12D3D">
        <w:rPr>
          <w:rFonts w:ascii="Franklin Gothic Book" w:hAnsi="Franklin Gothic Book"/>
          <w:sz w:val="24"/>
          <w:szCs w:val="24"/>
        </w:rPr>
        <w:tab/>
      </w:r>
      <w:r w:rsidRPr="00D12D3D">
        <w:rPr>
          <w:rFonts w:ascii="Franklin Gothic Book" w:hAnsi="Franklin Gothic Book"/>
          <w:sz w:val="24"/>
          <w:szCs w:val="24"/>
        </w:rPr>
        <w:tab/>
      </w:r>
      <w:r w:rsidRPr="00D12D3D">
        <w:rPr>
          <w:rFonts w:ascii="Franklin Gothic Book" w:hAnsi="Franklin Gothic Book"/>
          <w:sz w:val="24"/>
          <w:szCs w:val="24"/>
        </w:rPr>
        <w:tab/>
      </w:r>
      <w:r w:rsidRPr="00D12D3D">
        <w:rPr>
          <w:rFonts w:ascii="Franklin Gothic Book" w:hAnsi="Franklin Gothic Book"/>
          <w:sz w:val="24"/>
          <w:szCs w:val="24"/>
        </w:rPr>
        <w:tab/>
      </w:r>
      <w:proofErr w:type="spellStart"/>
      <w:r w:rsidR="002B3E63">
        <w:rPr>
          <w:rFonts w:ascii="Franklin Gothic Book" w:hAnsi="Franklin Gothic Book" w:cs="Arial"/>
          <w:sz w:val="24"/>
          <w:szCs w:val="24"/>
        </w:rPr>
        <w:t>xxx</w:t>
      </w:r>
      <w:proofErr w:type="spellEnd"/>
    </w:p>
    <w:p w14:paraId="61E45164" w14:textId="77777777" w:rsidR="00D75957" w:rsidRDefault="00D75957">
      <w:pPr>
        <w:rPr>
          <w:rFonts w:ascii="Franklin Gothic Book" w:hAnsi="Franklin Gothic Book"/>
          <w:sz w:val="24"/>
          <w:szCs w:val="24"/>
        </w:rPr>
      </w:pPr>
    </w:p>
    <w:p w14:paraId="0F13427F" w14:textId="77777777" w:rsidR="00D75957" w:rsidRDefault="00D75957">
      <w:pPr>
        <w:rPr>
          <w:rFonts w:ascii="Franklin Gothic Book" w:hAnsi="Franklin Gothic Book"/>
          <w:sz w:val="24"/>
          <w:szCs w:val="24"/>
        </w:rPr>
      </w:pPr>
    </w:p>
    <w:p w14:paraId="70EABB74" w14:textId="6386C9F6" w:rsidR="00D75957" w:rsidRDefault="00110F6F">
      <w:pPr>
        <w:rPr>
          <w:rFonts w:ascii="Franklin Gothic Book" w:hAnsi="Franklin Gothic Book"/>
          <w:sz w:val="24"/>
          <w:szCs w:val="24"/>
        </w:rPr>
      </w:pPr>
      <w:r>
        <w:rPr>
          <w:rFonts w:ascii="Franklin Gothic Book" w:hAnsi="Franklin Gothic Book"/>
          <w:sz w:val="24"/>
          <w:szCs w:val="24"/>
        </w:rPr>
        <w:t>(dále jako „</w:t>
      </w:r>
      <w:r>
        <w:rPr>
          <w:rFonts w:ascii="Franklin Gothic Book" w:hAnsi="Franklin Gothic Book"/>
          <w:b/>
          <w:bCs/>
          <w:sz w:val="24"/>
          <w:szCs w:val="24"/>
        </w:rPr>
        <w:t xml:space="preserve">dodavatel“ </w:t>
      </w:r>
      <w:r>
        <w:rPr>
          <w:rFonts w:ascii="Franklin Gothic Book" w:hAnsi="Franklin Gothic Book"/>
          <w:bCs/>
          <w:sz w:val="24"/>
          <w:szCs w:val="24"/>
        </w:rPr>
        <w:t>na straně druhé</w:t>
      </w:r>
      <w:r>
        <w:rPr>
          <w:rFonts w:ascii="Franklin Gothic Book" w:hAnsi="Franklin Gothic Book"/>
          <w:sz w:val="24"/>
          <w:szCs w:val="24"/>
        </w:rPr>
        <w:t>)</w:t>
      </w:r>
    </w:p>
    <w:p w14:paraId="78264F9E" w14:textId="77777777" w:rsidR="00D75957" w:rsidRDefault="00D75957">
      <w:pPr>
        <w:pStyle w:val="NEWNORMAL"/>
        <w:tabs>
          <w:tab w:val="clear" w:pos="10490"/>
          <w:tab w:val="left" w:pos="1146"/>
          <w:tab w:val="left" w:pos="1985"/>
          <w:tab w:val="right" w:pos="11210"/>
        </w:tabs>
        <w:jc w:val="both"/>
        <w:rPr>
          <w:rFonts w:ascii="Franklin Gothic Book" w:hAnsi="Franklin Gothic Book"/>
        </w:rPr>
      </w:pPr>
    </w:p>
    <w:p w14:paraId="70C9519D" w14:textId="77777777" w:rsidR="00D75957" w:rsidRDefault="00110F6F">
      <w:pPr>
        <w:rPr>
          <w:rFonts w:ascii="Franklin Gothic Book" w:hAnsi="Franklin Gothic Book"/>
          <w:sz w:val="24"/>
          <w:szCs w:val="24"/>
        </w:rPr>
      </w:pPr>
      <w:r>
        <w:rPr>
          <w:rFonts w:ascii="Franklin Gothic Book" w:hAnsi="Franklin Gothic Book"/>
          <w:sz w:val="24"/>
          <w:szCs w:val="24"/>
        </w:rPr>
        <w:t>(dále také společně jako „</w:t>
      </w:r>
      <w:r>
        <w:rPr>
          <w:rFonts w:ascii="Franklin Gothic Book" w:hAnsi="Franklin Gothic Book"/>
          <w:b/>
          <w:sz w:val="24"/>
          <w:szCs w:val="24"/>
        </w:rPr>
        <w:t>smluvní strany</w:t>
      </w:r>
      <w:r>
        <w:rPr>
          <w:rFonts w:ascii="Franklin Gothic Book" w:hAnsi="Franklin Gothic Book"/>
          <w:sz w:val="24"/>
          <w:szCs w:val="24"/>
        </w:rPr>
        <w:t>“ nebo jednotlivě jako „</w:t>
      </w:r>
      <w:r>
        <w:rPr>
          <w:rFonts w:ascii="Franklin Gothic Book" w:hAnsi="Franklin Gothic Book"/>
          <w:b/>
          <w:sz w:val="24"/>
          <w:szCs w:val="24"/>
        </w:rPr>
        <w:t>smluvní strana</w:t>
      </w:r>
      <w:r>
        <w:rPr>
          <w:rFonts w:ascii="Franklin Gothic Book" w:hAnsi="Franklin Gothic Book"/>
          <w:sz w:val="24"/>
          <w:szCs w:val="24"/>
        </w:rPr>
        <w:t>“)</w:t>
      </w:r>
    </w:p>
    <w:p w14:paraId="764CDF8E" w14:textId="77777777" w:rsidR="00D75957" w:rsidRDefault="00D75957">
      <w:pPr>
        <w:rPr>
          <w:rFonts w:ascii="Franklin Gothic Book" w:hAnsi="Franklin Gothic Book"/>
          <w:b/>
          <w:sz w:val="24"/>
          <w:szCs w:val="24"/>
        </w:rPr>
      </w:pPr>
    </w:p>
    <w:p w14:paraId="7E293D99" w14:textId="77777777" w:rsidR="00D75957" w:rsidRDefault="00D75957">
      <w:pPr>
        <w:spacing w:before="120"/>
        <w:jc w:val="both"/>
        <w:rPr>
          <w:rFonts w:ascii="Franklin Gothic Book" w:hAnsi="Franklin Gothic Book"/>
          <w:sz w:val="24"/>
          <w:szCs w:val="24"/>
        </w:rPr>
      </w:pPr>
    </w:p>
    <w:p w14:paraId="0F2D0FE5" w14:textId="77777777" w:rsidR="00D75957" w:rsidRDefault="00110F6F">
      <w:pPr>
        <w:spacing w:before="120"/>
        <w:jc w:val="center"/>
        <w:rPr>
          <w:rFonts w:ascii="Franklin Gothic Book" w:hAnsi="Franklin Gothic Book"/>
          <w:sz w:val="24"/>
          <w:szCs w:val="24"/>
        </w:rPr>
      </w:pPr>
      <w:r>
        <w:rPr>
          <w:rFonts w:ascii="Franklin Gothic Book" w:hAnsi="Franklin Gothic Book"/>
          <w:sz w:val="24"/>
          <w:szCs w:val="24"/>
        </w:rPr>
        <w:t>uzavírají níže uvedeného dne, měsíce a roku v souladu s ustanovením § 1746 odst. 2 a násl. zákona č. 89/2012 Sb., občanský zákoník, v platném znění, tuto</w:t>
      </w:r>
    </w:p>
    <w:p w14:paraId="4EC77AAA" w14:textId="77777777" w:rsidR="00D75957" w:rsidRDefault="00D75957">
      <w:pPr>
        <w:spacing w:before="120"/>
        <w:jc w:val="both"/>
        <w:rPr>
          <w:rFonts w:ascii="Franklin Gothic Book" w:hAnsi="Franklin Gothic Book"/>
          <w:sz w:val="24"/>
          <w:szCs w:val="24"/>
        </w:rPr>
      </w:pPr>
    </w:p>
    <w:p w14:paraId="55B9A79E" w14:textId="77777777" w:rsidR="00D75957" w:rsidRDefault="00110F6F">
      <w:pPr>
        <w:spacing w:before="120"/>
        <w:jc w:val="center"/>
        <w:rPr>
          <w:rFonts w:ascii="Franklin Gothic Book" w:hAnsi="Franklin Gothic Book"/>
          <w:b/>
          <w:sz w:val="24"/>
          <w:szCs w:val="24"/>
        </w:rPr>
      </w:pPr>
      <w:r>
        <w:rPr>
          <w:rFonts w:ascii="Franklin Gothic Book" w:hAnsi="Franklin Gothic Book"/>
          <w:b/>
          <w:sz w:val="24"/>
          <w:szCs w:val="24"/>
        </w:rPr>
        <w:lastRenderedPageBreak/>
        <w:t>rámcovou smlouvu</w:t>
      </w:r>
    </w:p>
    <w:p w14:paraId="0E547511" w14:textId="39298322" w:rsidR="00D75957" w:rsidRPr="00D12D3D" w:rsidRDefault="00110F6F" w:rsidP="00D12D3D">
      <w:pPr>
        <w:spacing w:before="120"/>
        <w:jc w:val="center"/>
        <w:rPr>
          <w:rFonts w:ascii="Franklin Gothic Book" w:hAnsi="Franklin Gothic Book"/>
          <w:b/>
          <w:sz w:val="24"/>
          <w:szCs w:val="24"/>
        </w:rPr>
      </w:pPr>
      <w:r>
        <w:rPr>
          <w:rFonts w:ascii="Franklin Gothic Book" w:hAnsi="Franklin Gothic Book"/>
          <w:sz w:val="24"/>
          <w:szCs w:val="24"/>
        </w:rPr>
        <w:t>(dále jen</w:t>
      </w:r>
      <w:r>
        <w:rPr>
          <w:rFonts w:ascii="Franklin Gothic Book" w:hAnsi="Franklin Gothic Book"/>
          <w:b/>
          <w:sz w:val="24"/>
          <w:szCs w:val="24"/>
        </w:rPr>
        <w:t xml:space="preserve"> „smlouva“</w:t>
      </w:r>
      <w:r>
        <w:rPr>
          <w:rFonts w:ascii="Franklin Gothic Book" w:hAnsi="Franklin Gothic Book"/>
          <w:sz w:val="24"/>
          <w:szCs w:val="24"/>
        </w:rPr>
        <w:t>)</w:t>
      </w:r>
    </w:p>
    <w:p w14:paraId="591BC692" w14:textId="77777777" w:rsidR="00D75957" w:rsidRDefault="00110F6F">
      <w:pPr>
        <w:shd w:val="clear" w:color="auto" w:fill="FFFFFF"/>
        <w:spacing w:line="276" w:lineRule="auto"/>
        <w:jc w:val="center"/>
        <w:rPr>
          <w:rFonts w:ascii="Franklin Gothic Book" w:hAnsi="Franklin Gothic Book"/>
          <w:b/>
          <w:bCs/>
          <w:spacing w:val="-2"/>
          <w:sz w:val="24"/>
          <w:szCs w:val="24"/>
        </w:rPr>
      </w:pPr>
      <w:r>
        <w:rPr>
          <w:rFonts w:ascii="Franklin Gothic Book" w:hAnsi="Franklin Gothic Book"/>
          <w:b/>
          <w:bCs/>
          <w:spacing w:val="-2"/>
          <w:sz w:val="24"/>
          <w:szCs w:val="24"/>
        </w:rPr>
        <w:t>I.</w:t>
      </w:r>
    </w:p>
    <w:p w14:paraId="199DAE20" w14:textId="77777777" w:rsidR="00D75957" w:rsidRDefault="00110F6F">
      <w:pPr>
        <w:shd w:val="clear" w:color="auto" w:fill="FFFFFF"/>
        <w:spacing w:after="120" w:line="276" w:lineRule="auto"/>
        <w:jc w:val="center"/>
        <w:rPr>
          <w:rFonts w:ascii="Franklin Gothic Book" w:hAnsi="Franklin Gothic Book"/>
          <w:sz w:val="24"/>
          <w:szCs w:val="24"/>
        </w:rPr>
      </w:pPr>
      <w:r>
        <w:rPr>
          <w:rFonts w:ascii="Franklin Gothic Book" w:hAnsi="Franklin Gothic Book"/>
          <w:b/>
          <w:bCs/>
          <w:spacing w:val="-2"/>
          <w:sz w:val="24"/>
          <w:szCs w:val="24"/>
        </w:rPr>
        <w:t>Úvodní ustanovení</w:t>
      </w:r>
    </w:p>
    <w:p w14:paraId="512DC85B" w14:textId="0AB8733C" w:rsidR="00D75957" w:rsidRDefault="00110F6F">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Tato smlouva je uzavřena na základě výsledků výběrového řízení k veřejné zakázce malého rozsahu na služby s názvem „Tisk letáků, propagačních a výukových  materiálů pro NZM“ realizovaného v souladu s ustanovením § 27 a § 31 zákona č. 134/2016  Sb., o zadávání veřejných zakázek, v platném znění, mimo režim tohoto zákona (dále jen „</w:t>
      </w:r>
      <w:r>
        <w:rPr>
          <w:rFonts w:ascii="Franklin Gothic Book" w:hAnsi="Franklin Gothic Book"/>
          <w:b/>
          <w:sz w:val="24"/>
          <w:szCs w:val="24"/>
        </w:rPr>
        <w:t>veřejná zakázka</w:t>
      </w:r>
      <w:r>
        <w:rPr>
          <w:rFonts w:ascii="Franklin Gothic Book" w:hAnsi="Franklin Gothic Book"/>
          <w:sz w:val="24"/>
          <w:szCs w:val="24"/>
        </w:rPr>
        <w:t xml:space="preserve">“), v němž dodavatelé předložili nejvýhodnější nabídky z hlediska hodnocených kritérií. </w:t>
      </w:r>
    </w:p>
    <w:p w14:paraId="646C36E1" w14:textId="77777777" w:rsidR="00D75957" w:rsidRDefault="00110F6F" w:rsidP="005C6572">
      <w:pPr>
        <w:pStyle w:val="Odstavecseseznamem1"/>
        <w:numPr>
          <w:ilvl w:val="1"/>
          <w:numId w:val="1"/>
        </w:numPr>
        <w:jc w:val="both"/>
        <w:rPr>
          <w:rFonts w:ascii="Franklin Gothic Book" w:eastAsia="Calibri" w:hAnsi="Franklin Gothic Book"/>
          <w:sz w:val="24"/>
          <w:szCs w:val="24"/>
        </w:rPr>
      </w:pPr>
      <w:r>
        <w:rPr>
          <w:rFonts w:ascii="Franklin Gothic Book" w:hAnsi="Franklin Gothic Book"/>
          <w:sz w:val="24"/>
          <w:szCs w:val="24"/>
        </w:rPr>
        <w:t xml:space="preserve">Účelem této smlouvy je stanovení právního rámce pro poskytování dále definovaných služeb a plnění a úprava postupu při jejich objednávání. </w:t>
      </w:r>
      <w:r>
        <w:rPr>
          <w:rFonts w:ascii="Franklin Gothic Book" w:eastAsia="Calibri" w:hAnsi="Franklin Gothic Book"/>
          <w:sz w:val="24"/>
          <w:szCs w:val="24"/>
        </w:rPr>
        <w:t>Předmětem této smlouvy je rámcová úprava práv a povinností smluvních stran při realizaci této smlouvy a jejich vzájemných závazků.</w:t>
      </w:r>
    </w:p>
    <w:p w14:paraId="26823E31" w14:textId="4B2EC586" w:rsidR="00D75957" w:rsidRDefault="00110F6F">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Smluvní strany uzavírají tuto smlouvu za účelem vytištění letáků, brožur, publikací, propagačních a výukových  materiálů pro NZM které jsou specifikovány</w:t>
      </w:r>
      <w:r w:rsidR="005D01E0">
        <w:rPr>
          <w:rFonts w:ascii="Franklin Gothic Book" w:hAnsi="Franklin Gothic Book"/>
          <w:color w:val="000000"/>
          <w:spacing w:val="-4"/>
          <w:sz w:val="24"/>
          <w:szCs w:val="24"/>
        </w:rPr>
        <w:t xml:space="preserve"> v cenové nabídce která je</w:t>
      </w:r>
      <w:r w:rsidR="005D01E0" w:rsidRPr="005D01E0">
        <w:rPr>
          <w:rFonts w:ascii="Franklin Gothic Book" w:hAnsi="Franklin Gothic Book"/>
          <w:color w:val="000000"/>
          <w:spacing w:val="-4"/>
          <w:sz w:val="24"/>
          <w:szCs w:val="24"/>
        </w:rPr>
        <w:t xml:space="preserve"> přílohou této smlouvy</w:t>
      </w:r>
      <w:r>
        <w:rPr>
          <w:rFonts w:ascii="Franklin Gothic Book" w:hAnsi="Franklin Gothic Book"/>
          <w:sz w:val="24"/>
          <w:szCs w:val="24"/>
        </w:rPr>
        <w:t xml:space="preserve">, a jejich doprava do sídla objednatele dle objednávky. </w:t>
      </w:r>
    </w:p>
    <w:p w14:paraId="6D989937" w14:textId="77777777" w:rsidR="00D75957" w:rsidRDefault="00110F6F">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 je povinen dodržovat při plnění předmětu této smlouvy příslušné právní předpisy platné a účinné na území ČR a postupovat v souladu s pokyny objednatele.</w:t>
      </w:r>
    </w:p>
    <w:p w14:paraId="123AD4C2" w14:textId="77777777" w:rsidR="00D75957" w:rsidRDefault="00110F6F">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 xml:space="preserve">Dodavatel prohlašuje, že je bez omezení oprávněn poskytovat služby, které jsou předmětem této smlouvy.  </w:t>
      </w:r>
    </w:p>
    <w:p w14:paraId="1AC5BF7C" w14:textId="7D03C85F" w:rsidR="00D75957" w:rsidRPr="00D12D3D" w:rsidRDefault="00110F6F" w:rsidP="00D12D3D">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 prohlašuje, že se v dostatečném rozsahu seznámil s veškerými požadavky objednatele dle této smlouvy, přičemž si není vědom žádných překážek, které by mu bránily v poskytnutí služeb objednateli tak, aby byl zajištěn účel této smlouvy.</w:t>
      </w:r>
    </w:p>
    <w:p w14:paraId="2F4FA7ED" w14:textId="77777777" w:rsidR="00D75957" w:rsidRDefault="00110F6F">
      <w:pPr>
        <w:pStyle w:val="Zkladntext3"/>
        <w:spacing w:before="240" w:after="0" w:line="276" w:lineRule="auto"/>
        <w:jc w:val="center"/>
        <w:rPr>
          <w:rFonts w:ascii="Franklin Gothic Book" w:hAnsi="Franklin Gothic Book"/>
          <w:b/>
          <w:sz w:val="24"/>
          <w:szCs w:val="24"/>
        </w:rPr>
      </w:pPr>
      <w:r>
        <w:rPr>
          <w:rFonts w:ascii="Franklin Gothic Book" w:hAnsi="Franklin Gothic Book"/>
          <w:b/>
          <w:sz w:val="24"/>
          <w:szCs w:val="24"/>
        </w:rPr>
        <w:t>II.</w:t>
      </w:r>
    </w:p>
    <w:p w14:paraId="1DEA0B90" w14:textId="77777777" w:rsidR="00D75957" w:rsidRDefault="00110F6F">
      <w:pPr>
        <w:pStyle w:val="Zkladntext3"/>
        <w:spacing w:line="276" w:lineRule="auto"/>
        <w:jc w:val="center"/>
        <w:rPr>
          <w:rFonts w:ascii="Franklin Gothic Book" w:hAnsi="Franklin Gothic Book"/>
          <w:b/>
          <w:sz w:val="24"/>
          <w:szCs w:val="24"/>
        </w:rPr>
      </w:pPr>
      <w:r>
        <w:rPr>
          <w:rFonts w:ascii="Franklin Gothic Book" w:hAnsi="Franklin Gothic Book"/>
          <w:b/>
          <w:sz w:val="24"/>
          <w:szCs w:val="24"/>
        </w:rPr>
        <w:t xml:space="preserve"> Předmět smlouvy</w:t>
      </w:r>
    </w:p>
    <w:p w14:paraId="36CA4C55" w14:textId="631388CE" w:rsidR="00D75957" w:rsidRDefault="00110F6F">
      <w:pPr>
        <w:pStyle w:val="Zkladntext3"/>
        <w:numPr>
          <w:ilvl w:val="1"/>
          <w:numId w:val="2"/>
        </w:numPr>
        <w:spacing w:line="276" w:lineRule="auto"/>
        <w:jc w:val="both"/>
        <w:rPr>
          <w:rFonts w:ascii="Franklin Gothic Book" w:hAnsi="Franklin Gothic Book"/>
          <w:sz w:val="24"/>
          <w:szCs w:val="24"/>
        </w:rPr>
      </w:pPr>
      <w:r>
        <w:rPr>
          <w:rFonts w:ascii="Franklin Gothic Book" w:hAnsi="Franklin Gothic Book"/>
          <w:sz w:val="24"/>
          <w:szCs w:val="24"/>
        </w:rPr>
        <w:t xml:space="preserve">Dodavatel se zavazuje poskytovat objednateli služby spočívající v tisku letáků, brožur, publikací, propagačních a výukových materiálů a  dalších tiskovin  Národního zemědělského muzea, </w:t>
      </w:r>
      <w:proofErr w:type="gramStart"/>
      <w:r>
        <w:rPr>
          <w:rFonts w:ascii="Franklin Gothic Book" w:hAnsi="Franklin Gothic Book"/>
          <w:sz w:val="24"/>
          <w:szCs w:val="24"/>
        </w:rPr>
        <w:t>s. p .o.</w:t>
      </w:r>
      <w:proofErr w:type="gramEnd"/>
      <w:r>
        <w:rPr>
          <w:rFonts w:ascii="Franklin Gothic Book" w:hAnsi="Franklin Gothic Book"/>
          <w:sz w:val="24"/>
          <w:szCs w:val="24"/>
        </w:rPr>
        <w:t xml:space="preserve"> dle požadavků objednatele a v jím určeném rozsahu  a k jejich dopravě do sídla objednatele, tak jak je níže uvedená činnost podrobně vymezena v článku III. této smlouvy (dále jen „</w:t>
      </w:r>
      <w:r>
        <w:rPr>
          <w:rFonts w:ascii="Franklin Gothic Book" w:hAnsi="Franklin Gothic Book"/>
          <w:b/>
          <w:sz w:val="24"/>
          <w:szCs w:val="24"/>
        </w:rPr>
        <w:t>služby</w:t>
      </w:r>
      <w:r>
        <w:rPr>
          <w:rFonts w:ascii="Franklin Gothic Book" w:hAnsi="Franklin Gothic Book"/>
          <w:sz w:val="24"/>
          <w:szCs w:val="24"/>
        </w:rPr>
        <w:t xml:space="preserve">“), a objednatel se zavazuje platit dodavateli odměnu dle článku IV. této smlouvy. </w:t>
      </w:r>
    </w:p>
    <w:p w14:paraId="09DF3B7D" w14:textId="01EBDAA5" w:rsidR="00D75957" w:rsidRDefault="00D75957">
      <w:pPr>
        <w:pStyle w:val="Zkladntext3"/>
        <w:spacing w:before="240" w:after="0" w:line="276" w:lineRule="auto"/>
        <w:jc w:val="center"/>
        <w:rPr>
          <w:rFonts w:ascii="Franklin Gothic Book" w:hAnsi="Franklin Gothic Book"/>
          <w:b/>
          <w:sz w:val="24"/>
          <w:szCs w:val="24"/>
        </w:rPr>
      </w:pPr>
    </w:p>
    <w:p w14:paraId="502F8FFB" w14:textId="33A9BFEE" w:rsidR="00D12D3D" w:rsidRDefault="00D12D3D">
      <w:pPr>
        <w:pStyle w:val="Zkladntext3"/>
        <w:spacing w:before="240" w:after="0" w:line="276" w:lineRule="auto"/>
        <w:jc w:val="center"/>
        <w:rPr>
          <w:rFonts w:ascii="Franklin Gothic Book" w:hAnsi="Franklin Gothic Book"/>
          <w:b/>
          <w:sz w:val="24"/>
          <w:szCs w:val="24"/>
        </w:rPr>
      </w:pPr>
    </w:p>
    <w:p w14:paraId="1234DB2A" w14:textId="77777777" w:rsidR="00D12D3D" w:rsidRDefault="00D12D3D">
      <w:pPr>
        <w:pStyle w:val="Zkladntext3"/>
        <w:spacing w:before="240" w:after="0" w:line="276" w:lineRule="auto"/>
        <w:jc w:val="center"/>
        <w:rPr>
          <w:rFonts w:ascii="Franklin Gothic Book" w:hAnsi="Franklin Gothic Book"/>
          <w:b/>
          <w:sz w:val="24"/>
          <w:szCs w:val="24"/>
        </w:rPr>
      </w:pPr>
    </w:p>
    <w:p w14:paraId="53F9DF62" w14:textId="77777777" w:rsidR="00D75957" w:rsidRDefault="00110F6F">
      <w:pPr>
        <w:pStyle w:val="Zkladntext3"/>
        <w:spacing w:before="240" w:after="0" w:line="276" w:lineRule="auto"/>
        <w:jc w:val="center"/>
        <w:rPr>
          <w:rFonts w:ascii="Franklin Gothic Book" w:hAnsi="Franklin Gothic Book"/>
          <w:b/>
          <w:sz w:val="24"/>
          <w:szCs w:val="24"/>
        </w:rPr>
      </w:pPr>
      <w:r>
        <w:rPr>
          <w:rFonts w:ascii="Franklin Gothic Book" w:hAnsi="Franklin Gothic Book"/>
          <w:b/>
          <w:sz w:val="24"/>
          <w:szCs w:val="24"/>
        </w:rPr>
        <w:lastRenderedPageBreak/>
        <w:t>III.</w:t>
      </w:r>
    </w:p>
    <w:p w14:paraId="33FB9C8D" w14:textId="77777777" w:rsidR="00D75957" w:rsidRDefault="00110F6F">
      <w:pPr>
        <w:pStyle w:val="Zkladntext3"/>
        <w:spacing w:line="276" w:lineRule="auto"/>
        <w:jc w:val="center"/>
        <w:rPr>
          <w:rFonts w:ascii="Franklin Gothic Book" w:hAnsi="Franklin Gothic Book"/>
          <w:b/>
          <w:sz w:val="24"/>
          <w:szCs w:val="24"/>
        </w:rPr>
      </w:pPr>
      <w:r>
        <w:rPr>
          <w:rFonts w:ascii="Franklin Gothic Book" w:hAnsi="Franklin Gothic Book"/>
          <w:b/>
          <w:sz w:val="24"/>
          <w:szCs w:val="24"/>
        </w:rPr>
        <w:t>Rozsah poskytovaných služeb</w:t>
      </w:r>
    </w:p>
    <w:p w14:paraId="56B1A0EB" w14:textId="73C750C7" w:rsidR="00D75957" w:rsidRPr="005C6572" w:rsidRDefault="00110F6F">
      <w:pPr>
        <w:pStyle w:val="Zkladntext3"/>
        <w:numPr>
          <w:ilvl w:val="1"/>
          <w:numId w:val="3"/>
        </w:numPr>
        <w:spacing w:line="276" w:lineRule="auto"/>
        <w:jc w:val="both"/>
        <w:rPr>
          <w:rFonts w:ascii="Franklin Gothic Book" w:hAnsi="Franklin Gothic Book"/>
          <w:sz w:val="24"/>
          <w:szCs w:val="24"/>
        </w:rPr>
      </w:pPr>
      <w:r>
        <w:rPr>
          <w:rFonts w:ascii="Franklin Gothic Book" w:hAnsi="Franklin Gothic Book"/>
          <w:sz w:val="24"/>
          <w:szCs w:val="24"/>
        </w:rPr>
        <w:t xml:space="preserve">Dodavatel se zavazuje poskytovat objednateli služby, které jsou specifikovány ve  Výzvě a zadávací dokumentaci objednatele ze </w:t>
      </w:r>
      <w:r w:rsidRPr="005C6572">
        <w:rPr>
          <w:rFonts w:ascii="Franklin Gothic Book" w:hAnsi="Franklin Gothic Book"/>
          <w:sz w:val="24"/>
          <w:szCs w:val="24"/>
        </w:rPr>
        <w:t xml:space="preserve">dne </w:t>
      </w:r>
      <w:r w:rsidR="005C6572" w:rsidRPr="005C6572">
        <w:rPr>
          <w:rFonts w:ascii="Franklin Gothic Book" w:hAnsi="Franklin Gothic Book"/>
          <w:sz w:val="24"/>
          <w:szCs w:val="24"/>
        </w:rPr>
        <w:t xml:space="preserve">23. 2. </w:t>
      </w:r>
      <w:r w:rsidRPr="005C6572">
        <w:rPr>
          <w:rFonts w:ascii="Franklin Gothic Book" w:hAnsi="Franklin Gothic Book"/>
          <w:sz w:val="24"/>
          <w:szCs w:val="24"/>
        </w:rPr>
        <w:t>2018.</w:t>
      </w:r>
    </w:p>
    <w:p w14:paraId="77772D16" w14:textId="77777777" w:rsidR="00D75957" w:rsidRDefault="00D75957">
      <w:pPr>
        <w:pStyle w:val="Odstavecseseznamem1"/>
        <w:spacing w:before="120"/>
        <w:jc w:val="both"/>
        <w:rPr>
          <w:rFonts w:ascii="Franklin Gothic Book" w:hAnsi="Franklin Gothic Book"/>
          <w:sz w:val="24"/>
          <w:szCs w:val="24"/>
        </w:rPr>
      </w:pPr>
    </w:p>
    <w:p w14:paraId="32099D67" w14:textId="77777777" w:rsidR="00D75957" w:rsidRDefault="00110F6F">
      <w:pPr>
        <w:pStyle w:val="Odstavecseseznamem1"/>
        <w:spacing w:line="276" w:lineRule="auto"/>
        <w:jc w:val="center"/>
        <w:rPr>
          <w:rFonts w:ascii="Franklin Gothic Book" w:hAnsi="Franklin Gothic Book"/>
          <w:b/>
          <w:sz w:val="24"/>
          <w:szCs w:val="24"/>
        </w:rPr>
      </w:pPr>
      <w:r>
        <w:rPr>
          <w:rFonts w:ascii="Franklin Gothic Book" w:hAnsi="Franklin Gothic Book"/>
          <w:b/>
          <w:sz w:val="24"/>
          <w:szCs w:val="24"/>
        </w:rPr>
        <w:t>IV.</w:t>
      </w:r>
    </w:p>
    <w:p w14:paraId="35E84E5D" w14:textId="77777777" w:rsidR="00D75957" w:rsidRDefault="00110F6F">
      <w:pPr>
        <w:pStyle w:val="Odstavecseseznamem1"/>
        <w:spacing w:line="276" w:lineRule="auto"/>
        <w:jc w:val="center"/>
        <w:rPr>
          <w:rFonts w:ascii="Franklin Gothic Book" w:hAnsi="Franklin Gothic Book"/>
          <w:b/>
          <w:sz w:val="24"/>
          <w:szCs w:val="24"/>
        </w:rPr>
      </w:pPr>
      <w:r>
        <w:rPr>
          <w:rFonts w:ascii="Franklin Gothic Book" w:hAnsi="Franklin Gothic Book"/>
          <w:b/>
          <w:sz w:val="24"/>
          <w:szCs w:val="24"/>
        </w:rPr>
        <w:t>Objednávky služeb</w:t>
      </w:r>
    </w:p>
    <w:p w14:paraId="2C130660" w14:textId="77777777" w:rsidR="00D75957" w:rsidRDefault="00110F6F">
      <w:pPr>
        <w:pStyle w:val="Odstavecseseznamem1"/>
        <w:numPr>
          <w:ilvl w:val="1"/>
          <w:numId w:val="4"/>
        </w:numPr>
        <w:spacing w:before="120"/>
        <w:jc w:val="both"/>
        <w:rPr>
          <w:rFonts w:ascii="Franklin Gothic Book" w:hAnsi="Franklin Gothic Book"/>
          <w:sz w:val="24"/>
          <w:szCs w:val="24"/>
        </w:rPr>
      </w:pPr>
      <w:r>
        <w:rPr>
          <w:rFonts w:ascii="Franklin Gothic Book" w:hAnsi="Franklin Gothic Book"/>
          <w:sz w:val="24"/>
          <w:szCs w:val="24"/>
        </w:rPr>
        <w:t>Dodavatel bude poskytovat jednotlivé služby podle čl. III. na výzvu dle jednotlivých objednávek a pokynů objednatele k poskytnutí služeb v souvislosti s konkretizovaným zadáním. Jednotlivá plnění dle této smlouvy budou prováděna na základě objednávek objednatele. Dodavatel není oprávněn po objednateli požadovat uskutečnění jakékoliv objednávky a objednatel je oprávněn využít pouze takovou část služeb dodavatele upravených touto smlouvou, které skutečně potřebuje k výkonu své činnosti.</w:t>
      </w:r>
    </w:p>
    <w:p w14:paraId="70E85A61" w14:textId="77777777" w:rsidR="00D75957" w:rsidRDefault="00D75957">
      <w:pPr>
        <w:pStyle w:val="Odstavecseseznamem1"/>
        <w:spacing w:before="120"/>
        <w:jc w:val="both"/>
        <w:rPr>
          <w:rFonts w:ascii="Franklin Gothic Book" w:hAnsi="Franklin Gothic Book"/>
          <w:sz w:val="24"/>
          <w:szCs w:val="24"/>
        </w:rPr>
      </w:pPr>
    </w:p>
    <w:p w14:paraId="1CE01C59" w14:textId="0412CC38" w:rsidR="00D75957" w:rsidRDefault="00110F6F">
      <w:pPr>
        <w:pStyle w:val="Odstavecseseznamem1"/>
        <w:numPr>
          <w:ilvl w:val="1"/>
          <w:numId w:val="4"/>
        </w:numPr>
        <w:spacing w:before="120"/>
        <w:jc w:val="both"/>
        <w:rPr>
          <w:rFonts w:ascii="Franklin Gothic Book" w:hAnsi="Franklin Gothic Book"/>
          <w:sz w:val="24"/>
          <w:szCs w:val="24"/>
        </w:rPr>
      </w:pPr>
      <w:r>
        <w:rPr>
          <w:rFonts w:ascii="Franklin Gothic Book" w:hAnsi="Franklin Gothic Book"/>
          <w:sz w:val="24"/>
          <w:szCs w:val="24"/>
        </w:rPr>
        <w:t>Objednatel je oprávněn objednat služby od dodavatele s tím, že pro poskytnutí takových služeb platí cena uvedená v této smlouvě. Objednatel je rovněž oprávněn vyzvat dodavatele k předložení nabídky a ve výzvě uvést rámcovou specifikaci předmětu poptávaného plnění. V takovém případě je dodavatel povinen předložit objednateli písemnou cenovou nabídku do 3 pracovních dní, není-li ve výzvě stanoveno jinak. Porušení této povinnosti je podstatným porušením této smlouvy. Cena dodavatele uvedená v cenové nabídce nesmí překročit cenu uvedenou v této smlouvě. Celková cena určená na základě popsaného poptávkového řízení je za poskytnutí daného plnění cenou nejvýše přípustnou. Objednatel je nabídkou dodavatele podanou na základě shora uvedené výzvy vázán pouze tehdy, pokud nabídku písemně potvrdí.</w:t>
      </w:r>
    </w:p>
    <w:p w14:paraId="5CAC4564" w14:textId="77777777" w:rsidR="00D75957" w:rsidRDefault="00D75957">
      <w:pPr>
        <w:pStyle w:val="Odstavecseseznamem1"/>
        <w:rPr>
          <w:rFonts w:ascii="Franklin Gothic Book" w:hAnsi="Franklin Gothic Book"/>
          <w:sz w:val="24"/>
          <w:szCs w:val="24"/>
        </w:rPr>
      </w:pPr>
    </w:p>
    <w:p w14:paraId="066BA8AA" w14:textId="3083B766" w:rsidR="00D75957" w:rsidRPr="00D12D3D" w:rsidRDefault="00110F6F" w:rsidP="00D12D3D">
      <w:pPr>
        <w:pStyle w:val="Odstavecseseznamem1"/>
        <w:numPr>
          <w:ilvl w:val="1"/>
          <w:numId w:val="4"/>
        </w:numPr>
        <w:spacing w:before="120"/>
        <w:jc w:val="both"/>
        <w:rPr>
          <w:rFonts w:ascii="Franklin Gothic Book" w:hAnsi="Franklin Gothic Book"/>
          <w:sz w:val="24"/>
          <w:szCs w:val="24"/>
        </w:rPr>
      </w:pPr>
      <w:r>
        <w:rPr>
          <w:rFonts w:ascii="Franklin Gothic Book" w:hAnsi="Franklin Gothic Book"/>
          <w:sz w:val="24"/>
          <w:szCs w:val="24"/>
        </w:rPr>
        <w:t xml:space="preserve">Objednatel odešle písemnou objednávku na e-mailovou adresu: </w:t>
      </w:r>
    </w:p>
    <w:p w14:paraId="7EA18271" w14:textId="41DFAA6A" w:rsidR="00D75957" w:rsidRPr="00D12D3D" w:rsidRDefault="00110F6F" w:rsidP="00D12D3D">
      <w:pPr>
        <w:spacing w:before="120" w:after="120"/>
        <w:ind w:firstLine="708"/>
        <w:jc w:val="both"/>
        <w:rPr>
          <w:rFonts w:ascii="Franklin Gothic Book" w:hAnsi="Franklin Gothic Book" w:cs="Arial"/>
          <w:color w:val="000000"/>
          <w:sz w:val="24"/>
        </w:rPr>
      </w:pPr>
      <w:r>
        <w:rPr>
          <w:rFonts w:ascii="Franklin Gothic Book" w:hAnsi="Franklin Gothic Book"/>
          <w:sz w:val="24"/>
          <w:szCs w:val="24"/>
        </w:rPr>
        <w:t xml:space="preserve">Dodavatel: </w:t>
      </w:r>
      <w:proofErr w:type="spellStart"/>
      <w:r w:rsidR="00EB2447">
        <w:rPr>
          <w:rFonts w:ascii="Franklin Gothic Book" w:hAnsi="Franklin Gothic Book"/>
          <w:sz w:val="24"/>
          <w:szCs w:val="24"/>
        </w:rPr>
        <w:t>xxx</w:t>
      </w:r>
      <w:proofErr w:type="spellEnd"/>
    </w:p>
    <w:p w14:paraId="15162642" w14:textId="77777777" w:rsidR="00D75957" w:rsidRDefault="00110F6F">
      <w:pPr>
        <w:pStyle w:val="Odstavecseseznamem1"/>
        <w:spacing w:before="120"/>
        <w:jc w:val="both"/>
        <w:rPr>
          <w:rFonts w:ascii="Franklin Gothic Book" w:hAnsi="Franklin Gothic Book"/>
          <w:sz w:val="24"/>
          <w:szCs w:val="24"/>
        </w:rPr>
      </w:pPr>
      <w:r>
        <w:rPr>
          <w:rFonts w:ascii="Franklin Gothic Book" w:hAnsi="Franklin Gothic Book"/>
          <w:sz w:val="24"/>
          <w:szCs w:val="24"/>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0DC67989" w14:textId="77777777" w:rsidR="00D75957" w:rsidRDefault="00D75957">
      <w:pPr>
        <w:pStyle w:val="Odstavecseseznamem1"/>
        <w:spacing w:before="120"/>
        <w:jc w:val="both"/>
        <w:rPr>
          <w:rFonts w:ascii="Franklin Gothic Book" w:hAnsi="Franklin Gothic Book"/>
          <w:sz w:val="24"/>
          <w:szCs w:val="24"/>
        </w:rPr>
      </w:pPr>
    </w:p>
    <w:p w14:paraId="12314228" w14:textId="77777777" w:rsidR="00D75957" w:rsidRDefault="00110F6F">
      <w:pPr>
        <w:pStyle w:val="Odstavecseseznamem1"/>
        <w:spacing w:before="120"/>
        <w:jc w:val="both"/>
        <w:rPr>
          <w:rFonts w:ascii="Franklin Gothic Book" w:hAnsi="Franklin Gothic Book"/>
          <w:sz w:val="24"/>
          <w:szCs w:val="24"/>
        </w:rPr>
      </w:pPr>
      <w:r>
        <w:rPr>
          <w:rFonts w:ascii="Franklin Gothic Book" w:hAnsi="Franklin Gothic Book"/>
          <w:sz w:val="24"/>
          <w:szCs w:val="24"/>
        </w:rPr>
        <w:t>Dodavatel je povinen započít s plněním konkrétního požadavku objednatele bezprostředně od doručení objednávky tak, aby objednávka byla vyhotovena a doručena objednateli v termínu určeném v objednávce.</w:t>
      </w:r>
    </w:p>
    <w:p w14:paraId="06C3B3A7" w14:textId="77777777" w:rsidR="00D75957" w:rsidRDefault="00D75957">
      <w:pPr>
        <w:pStyle w:val="Odstavecseseznamem1"/>
        <w:rPr>
          <w:rFonts w:ascii="Franklin Gothic Book" w:hAnsi="Franklin Gothic Book"/>
          <w:sz w:val="24"/>
          <w:szCs w:val="24"/>
        </w:rPr>
      </w:pPr>
    </w:p>
    <w:p w14:paraId="1CCFCD36" w14:textId="77777777" w:rsidR="00D75957" w:rsidRDefault="00110F6F">
      <w:pPr>
        <w:pStyle w:val="Odstavecseseznamem1"/>
        <w:numPr>
          <w:ilvl w:val="0"/>
          <w:numId w:val="5"/>
        </w:numPr>
        <w:spacing w:after="120"/>
        <w:jc w:val="both"/>
        <w:rPr>
          <w:rFonts w:ascii="Franklin Gothic Book" w:hAnsi="Franklin Gothic Book"/>
          <w:b/>
          <w:sz w:val="24"/>
          <w:szCs w:val="24"/>
        </w:rPr>
      </w:pPr>
      <w:r>
        <w:rPr>
          <w:rFonts w:ascii="Franklin Gothic Book" w:hAnsi="Franklin Gothic Book"/>
          <w:sz w:val="24"/>
          <w:szCs w:val="24"/>
        </w:rPr>
        <w:t xml:space="preserve">Zástupcem objednatele oprávněným k odeslání objednávky je: </w:t>
      </w:r>
    </w:p>
    <w:p w14:paraId="359E5A1E" w14:textId="5F1D3DE0" w:rsidR="00D75957" w:rsidRDefault="00EB2447">
      <w:pPr>
        <w:pStyle w:val="Odstavecseseznamem1"/>
        <w:spacing w:after="120"/>
        <w:ind w:left="360"/>
        <w:rPr>
          <w:rFonts w:ascii="Franklin Gothic Book" w:hAnsi="Franklin Gothic Book"/>
          <w:b/>
          <w:sz w:val="24"/>
          <w:szCs w:val="24"/>
        </w:rPr>
      </w:pPr>
      <w:proofErr w:type="spellStart"/>
      <w:r>
        <w:rPr>
          <w:rFonts w:ascii="Franklin Gothic Book" w:hAnsi="Franklin Gothic Book"/>
          <w:sz w:val="24"/>
          <w:szCs w:val="24"/>
        </w:rPr>
        <w:t>xxx</w:t>
      </w:r>
      <w:proofErr w:type="spellEnd"/>
      <w:r w:rsidR="00110F6F">
        <w:rPr>
          <w:rFonts w:ascii="Franklin Gothic Book" w:hAnsi="Franklin Gothic Book"/>
          <w:sz w:val="24"/>
          <w:szCs w:val="24"/>
        </w:rPr>
        <w:t xml:space="preserve"> </w:t>
      </w:r>
    </w:p>
    <w:p w14:paraId="2C8BD7FA" w14:textId="295BFCD9" w:rsidR="00D75957" w:rsidRDefault="00D75957">
      <w:pPr>
        <w:pStyle w:val="Odstavecseseznamem1"/>
        <w:spacing w:before="120"/>
        <w:ind w:left="0"/>
        <w:jc w:val="both"/>
        <w:rPr>
          <w:rFonts w:ascii="Franklin Gothic Book" w:hAnsi="Franklin Gothic Book"/>
          <w:sz w:val="24"/>
          <w:szCs w:val="24"/>
        </w:rPr>
      </w:pPr>
    </w:p>
    <w:p w14:paraId="48FFD611" w14:textId="32216DF8" w:rsidR="00EB2447" w:rsidRDefault="00EB2447">
      <w:pPr>
        <w:pStyle w:val="Odstavecseseznamem1"/>
        <w:spacing w:before="120"/>
        <w:ind w:left="0"/>
        <w:jc w:val="both"/>
        <w:rPr>
          <w:rFonts w:ascii="Franklin Gothic Book" w:hAnsi="Franklin Gothic Book"/>
          <w:sz w:val="24"/>
          <w:szCs w:val="24"/>
        </w:rPr>
      </w:pPr>
    </w:p>
    <w:p w14:paraId="47849909" w14:textId="77777777" w:rsidR="00EB2447" w:rsidRDefault="00EB2447">
      <w:pPr>
        <w:pStyle w:val="Odstavecseseznamem1"/>
        <w:spacing w:before="120"/>
        <w:ind w:left="0"/>
        <w:jc w:val="both"/>
        <w:rPr>
          <w:rFonts w:ascii="Franklin Gothic Book" w:hAnsi="Franklin Gothic Book"/>
          <w:sz w:val="24"/>
          <w:szCs w:val="24"/>
        </w:rPr>
      </w:pPr>
    </w:p>
    <w:p w14:paraId="0BE96E23" w14:textId="77777777" w:rsidR="00D75957" w:rsidRDefault="00110F6F">
      <w:pPr>
        <w:spacing w:before="240" w:line="276" w:lineRule="auto"/>
        <w:jc w:val="center"/>
        <w:rPr>
          <w:rFonts w:ascii="Franklin Gothic Book" w:hAnsi="Franklin Gothic Book"/>
          <w:b/>
          <w:sz w:val="24"/>
          <w:szCs w:val="24"/>
        </w:rPr>
      </w:pPr>
      <w:r>
        <w:rPr>
          <w:rFonts w:ascii="Franklin Gothic Book" w:hAnsi="Franklin Gothic Book"/>
          <w:b/>
          <w:sz w:val="24"/>
          <w:szCs w:val="24"/>
        </w:rPr>
        <w:lastRenderedPageBreak/>
        <w:t>V.</w:t>
      </w:r>
    </w:p>
    <w:p w14:paraId="1532DFCD" w14:textId="77777777" w:rsidR="00D75957" w:rsidRDefault="00110F6F">
      <w:pPr>
        <w:spacing w:after="120" w:line="276" w:lineRule="auto"/>
        <w:jc w:val="center"/>
        <w:rPr>
          <w:rFonts w:ascii="Franklin Gothic Book" w:hAnsi="Franklin Gothic Book"/>
          <w:sz w:val="24"/>
          <w:szCs w:val="24"/>
        </w:rPr>
      </w:pPr>
      <w:r>
        <w:rPr>
          <w:rFonts w:ascii="Franklin Gothic Book" w:hAnsi="Franklin Gothic Book"/>
          <w:b/>
          <w:sz w:val="24"/>
          <w:szCs w:val="24"/>
        </w:rPr>
        <w:t>Odměna za poskytnutí služeb</w:t>
      </w:r>
      <w:r>
        <w:rPr>
          <w:rFonts w:ascii="Franklin Gothic Book" w:hAnsi="Franklin Gothic Book"/>
          <w:sz w:val="24"/>
          <w:szCs w:val="24"/>
        </w:rPr>
        <w:t xml:space="preserve"> </w:t>
      </w:r>
    </w:p>
    <w:p w14:paraId="5BC07FF5" w14:textId="59EB98FA"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Odměna za služby poskytované dle této smlouvy je stanovena jako nejvýše přípustná, která zahrnuje veškeré náklady dodavatele nutné k poskytování služeb dle této smlouvy, včetně rizik a zisku v souladu s podmínkami uvedenými v této smlouvě. Součástí odměny jsou i činnosti, které v Zadávací dokumentaci nebo i v této smlouvě sice výslovně uvedeny nejsou, avšak dodavatel jakožto odborník ví nebo musí vědět, že jsou nezbytné pro efektivní poskytnutí služeb uvedených v této smlouvě (dále jen „</w:t>
      </w:r>
      <w:r>
        <w:rPr>
          <w:rFonts w:ascii="Franklin Gothic Book" w:hAnsi="Franklin Gothic Book"/>
          <w:b/>
          <w:color w:val="000000"/>
          <w:spacing w:val="-4"/>
          <w:sz w:val="24"/>
          <w:szCs w:val="24"/>
        </w:rPr>
        <w:t>odměna</w:t>
      </w:r>
      <w:r>
        <w:rPr>
          <w:rFonts w:ascii="Franklin Gothic Book" w:hAnsi="Franklin Gothic Book"/>
          <w:color w:val="000000"/>
          <w:spacing w:val="-4"/>
          <w:sz w:val="24"/>
          <w:szCs w:val="24"/>
        </w:rPr>
        <w:t>“).</w:t>
      </w:r>
    </w:p>
    <w:p w14:paraId="02F9B499" w14:textId="3E58A189" w:rsidR="00D75957" w:rsidRDefault="00110F6F">
      <w:pPr>
        <w:pStyle w:val="Zkladntext3"/>
        <w:numPr>
          <w:ilvl w:val="1"/>
          <w:numId w:val="6"/>
        </w:numPr>
        <w:spacing w:line="276" w:lineRule="auto"/>
        <w:jc w:val="both"/>
        <w:rPr>
          <w:rFonts w:ascii="Franklin Gothic Book" w:hAnsi="Franklin Gothic Book"/>
          <w:b/>
          <w:i/>
          <w:color w:val="000000"/>
          <w:spacing w:val="-4"/>
          <w:sz w:val="24"/>
          <w:szCs w:val="24"/>
        </w:rPr>
      </w:pPr>
      <w:r>
        <w:rPr>
          <w:rFonts w:ascii="Franklin Gothic Book" w:hAnsi="Franklin Gothic Book"/>
          <w:sz w:val="24"/>
          <w:szCs w:val="24"/>
        </w:rPr>
        <w:t xml:space="preserve">Dodavatel </w:t>
      </w:r>
    </w:p>
    <w:p w14:paraId="3A915C61" w14:textId="77777777" w:rsidR="00D75957" w:rsidRPr="005D01E0" w:rsidRDefault="005D01E0">
      <w:pPr>
        <w:rPr>
          <w:rFonts w:ascii="Franklin Gothic Book" w:eastAsia="Calibri" w:hAnsi="Franklin Gothic Book"/>
          <w:color w:val="000000"/>
          <w:spacing w:val="-4"/>
          <w:sz w:val="24"/>
          <w:szCs w:val="24"/>
        </w:rPr>
      </w:pPr>
      <w:r w:rsidRPr="005D01E0">
        <w:rPr>
          <w:rFonts w:ascii="Franklin Gothic Book" w:eastAsia="Calibri" w:hAnsi="Franklin Gothic Book"/>
          <w:color w:val="000000"/>
          <w:spacing w:val="-4"/>
          <w:sz w:val="24"/>
          <w:szCs w:val="24"/>
        </w:rPr>
        <w:t>Cena za jednotlivé služby a produkty bude jako cenová nabídka přílohou této smlouvy.</w:t>
      </w:r>
    </w:p>
    <w:p w14:paraId="7591B7D9" w14:textId="7C37E42D"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Výše odměny nebude měněna v souvislosti s inflací české koruny, hodnotou kurzu české koruny vůči zahraničním měnám ani jinými faktory s vlivem na měnový kurz a stabilitu měny, a to po celou dobu platnosti této smlouvy. Jediná přípustná výjimka je změna sazby DPH.</w:t>
      </w:r>
    </w:p>
    <w:p w14:paraId="7246EC07"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 xml:space="preserve">Smluvní strany se dohodly, že odměna za skutečně poskytnuté služby bude uhrazena po řádném dokončení a protokolárním předání dílčího díla odpovídající konkrétní objednávce dodavatelem objednateli na základě dodavatelem řádně vystavených daňových dokladů (faktur). </w:t>
      </w:r>
    </w:p>
    <w:p w14:paraId="25D9AD79"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2AE0C836"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Dodavatel odpovídá za to, že sazba daně z přidané hodnoty bude stanovena v souladu s platnými právními předpisy.</w:t>
      </w:r>
    </w:p>
    <w:p w14:paraId="0C6D7D83"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 xml:space="preserve">Daňový doklad řádně vystavený ve smyslu čl. V, odst. </w:t>
      </w:r>
      <w:proofErr w:type="gramStart"/>
      <w:r>
        <w:rPr>
          <w:rFonts w:ascii="Franklin Gothic Book" w:hAnsi="Franklin Gothic Book"/>
          <w:color w:val="000000"/>
          <w:spacing w:val="-4"/>
          <w:sz w:val="24"/>
          <w:szCs w:val="24"/>
        </w:rPr>
        <w:t>5.5. této</w:t>
      </w:r>
      <w:proofErr w:type="gramEnd"/>
      <w:r>
        <w:rPr>
          <w:rFonts w:ascii="Franklin Gothic Book" w:hAnsi="Franklin Gothic Book"/>
          <w:color w:val="000000"/>
          <w:spacing w:val="-4"/>
          <w:sz w:val="24"/>
          <w:szCs w:val="24"/>
        </w:rPr>
        <w:t xml:space="preserve"> smlouvy, je splatný do 30 (třiceti) dnů od jeho doručení objednateli ve prospěch účtu dodavatele, jehož číslo bude uvedeno na daňovém dokladu.</w:t>
      </w:r>
      <w:r>
        <w:rPr>
          <w:rFonts w:ascii="Franklin Gothic Book" w:hAnsi="Franklin Gothic Book"/>
          <w:spacing w:val="-4"/>
          <w:sz w:val="24"/>
          <w:szCs w:val="24"/>
        </w:rPr>
        <w:t xml:space="preserve"> Z</w:t>
      </w:r>
      <w:r>
        <w:rPr>
          <w:rFonts w:ascii="Franklin Gothic Book" w:hAnsi="Franklin Gothic Book"/>
          <w:sz w:val="24"/>
          <w:szCs w:val="24"/>
        </w:rPr>
        <w:t>ávazek objednatele k poskytnutí odměny je splněn odepsáním příslušné částky z účtu objednatele.</w:t>
      </w:r>
    </w:p>
    <w:p w14:paraId="5F74BF6A"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Objednatel je oprávněn vrátit dodavateli daňový doklad bez zaplacení, pokud daňový doklad nesplňuje náležitosti uvedené v tomto článku smlouvy nebo má jiné vady v obsahu s uvedením důvodu vrácení.</w:t>
      </w:r>
    </w:p>
    <w:p w14:paraId="1CE02186" w14:textId="77777777" w:rsidR="00D75957" w:rsidRDefault="00110F6F">
      <w:pPr>
        <w:pStyle w:val="Zkladntext3"/>
        <w:numPr>
          <w:ilvl w:val="1"/>
          <w:numId w:val="6"/>
        </w:numPr>
        <w:spacing w:line="276" w:lineRule="auto"/>
        <w:ind w:left="709" w:hanging="709"/>
        <w:jc w:val="both"/>
        <w:rPr>
          <w:rFonts w:ascii="Franklin Gothic Book" w:hAnsi="Franklin Gothic Book"/>
          <w:sz w:val="24"/>
          <w:szCs w:val="24"/>
        </w:rPr>
      </w:pPr>
      <w:r>
        <w:rPr>
          <w:rFonts w:ascii="Franklin Gothic Book" w:hAnsi="Franklin Gothic Book"/>
          <w:spacing w:val="-4"/>
          <w:sz w:val="24"/>
          <w:szCs w:val="24"/>
        </w:rPr>
        <w:t>Dodavatel 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Pr>
          <w:rFonts w:ascii="Franklin Gothic Book" w:hAnsi="Franklin Gothic Book"/>
          <w:sz w:val="24"/>
          <w:szCs w:val="24"/>
        </w:rPr>
        <w:tab/>
      </w:r>
    </w:p>
    <w:p w14:paraId="5D72C740" w14:textId="77777777" w:rsidR="00D75957" w:rsidRDefault="00110F6F">
      <w:pPr>
        <w:pStyle w:val="Zkladntext3"/>
        <w:numPr>
          <w:ilvl w:val="1"/>
          <w:numId w:val="6"/>
        </w:numPr>
        <w:spacing w:line="276" w:lineRule="auto"/>
        <w:jc w:val="both"/>
        <w:rPr>
          <w:rFonts w:ascii="Franklin Gothic Book" w:hAnsi="Franklin Gothic Book"/>
          <w:sz w:val="24"/>
          <w:szCs w:val="24"/>
        </w:rPr>
      </w:pPr>
      <w:r>
        <w:rPr>
          <w:rFonts w:ascii="Franklin Gothic Book" w:hAnsi="Franklin Gothic Book"/>
          <w:sz w:val="24"/>
          <w:szCs w:val="24"/>
        </w:rPr>
        <w:t>Fakturace bude provedena na adresu objednatele uvedenou v záhlaví této smlouvy.</w:t>
      </w:r>
    </w:p>
    <w:p w14:paraId="1752DD96" w14:textId="77777777" w:rsidR="00D75957" w:rsidRDefault="00110F6F">
      <w:pPr>
        <w:pStyle w:val="Zkladntext3"/>
        <w:numPr>
          <w:ilvl w:val="1"/>
          <w:numId w:val="6"/>
        </w:numPr>
        <w:spacing w:line="276" w:lineRule="auto"/>
        <w:jc w:val="both"/>
        <w:rPr>
          <w:rFonts w:ascii="Franklin Gothic Book" w:hAnsi="Franklin Gothic Book"/>
          <w:sz w:val="24"/>
          <w:szCs w:val="24"/>
        </w:rPr>
      </w:pPr>
      <w:r>
        <w:rPr>
          <w:rFonts w:ascii="Franklin Gothic Book" w:hAnsi="Franklin Gothic Book"/>
          <w:sz w:val="24"/>
          <w:szCs w:val="24"/>
        </w:rPr>
        <w:t>Objednatel nebude poskytovat zálohové platby.</w:t>
      </w:r>
    </w:p>
    <w:p w14:paraId="610B7638" w14:textId="77777777" w:rsidR="00D75957" w:rsidRDefault="00D75957">
      <w:pPr>
        <w:pStyle w:val="Zkladntext3"/>
        <w:spacing w:line="276" w:lineRule="auto"/>
        <w:jc w:val="both"/>
        <w:rPr>
          <w:rFonts w:ascii="Franklin Gothic Book" w:hAnsi="Franklin Gothic Book"/>
          <w:sz w:val="24"/>
          <w:szCs w:val="24"/>
        </w:rPr>
      </w:pPr>
    </w:p>
    <w:p w14:paraId="0FC31B10" w14:textId="77777777" w:rsidR="00D75957" w:rsidRDefault="00110F6F">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lastRenderedPageBreak/>
        <w:t>VI.</w:t>
      </w:r>
    </w:p>
    <w:p w14:paraId="4AF1EAB0" w14:textId="77777777" w:rsidR="00D75957" w:rsidRDefault="00110F6F">
      <w:pPr>
        <w:spacing w:after="120" w:line="276" w:lineRule="auto"/>
        <w:jc w:val="center"/>
        <w:rPr>
          <w:rStyle w:val="FontStyle24"/>
          <w:rFonts w:ascii="Franklin Gothic Book" w:hAnsi="Franklin Gothic Book"/>
          <w:b/>
          <w:color w:val="000000"/>
          <w:sz w:val="24"/>
          <w:szCs w:val="24"/>
        </w:rPr>
      </w:pPr>
      <w:r>
        <w:rPr>
          <w:rFonts w:ascii="Franklin Gothic Book" w:hAnsi="Franklin Gothic Book"/>
          <w:b/>
          <w:color w:val="000000"/>
          <w:sz w:val="24"/>
          <w:szCs w:val="24"/>
        </w:rPr>
        <w:t>Doba a místo plnění smlouvy</w:t>
      </w:r>
    </w:p>
    <w:p w14:paraId="3DC52C6B" w14:textId="77777777" w:rsidR="00D75957" w:rsidRDefault="00110F6F">
      <w:pPr>
        <w:pStyle w:val="Zkladntext3"/>
        <w:numPr>
          <w:ilvl w:val="1"/>
          <w:numId w:val="7"/>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 je povinen poskytovat jednotlivé služby v termínech stanovených objednatelem v objednávkách. Termín určený v objednávce, kterou dodavatel přijme, je závazný.</w:t>
      </w:r>
    </w:p>
    <w:p w14:paraId="5045CD7A" w14:textId="0AD14E58" w:rsidR="00D75957" w:rsidRDefault="009215B1">
      <w:pPr>
        <w:pStyle w:val="Zkladntext3"/>
        <w:numPr>
          <w:ilvl w:val="1"/>
          <w:numId w:val="7"/>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Smluvní strany prohlašují, že poskytování služeb dle této smlouvy je činěno na základě </w:t>
      </w:r>
      <w:r>
        <w:rPr>
          <w:rFonts w:ascii="Franklin Gothic Book" w:hAnsi="Franklin Gothic Book"/>
          <w:sz w:val="24"/>
          <w:szCs w:val="24"/>
        </w:rPr>
        <w:t>výsledků výběrového řízení k veřejné zakázce</w:t>
      </w:r>
      <w:r>
        <w:rPr>
          <w:rFonts w:ascii="Franklin Gothic Book" w:hAnsi="Franklin Gothic Book"/>
          <w:color w:val="000000"/>
          <w:sz w:val="24"/>
          <w:szCs w:val="24"/>
        </w:rPr>
        <w:t xml:space="preserve"> a v rámci Výzvy a Zadávací dokumentace s limitem odměny v součtu pro všechny tři vybrané dodavatele v rámci výběrového řízení v celkové výši 1 600 000,- Kč (slovy: jeden milion šest set tisíc korun českých) bez DPH. </w:t>
      </w:r>
      <w:r w:rsidR="00110F6F">
        <w:rPr>
          <w:rFonts w:ascii="Franklin Gothic Book" w:hAnsi="Franklin Gothic Book"/>
          <w:color w:val="000000"/>
          <w:sz w:val="24"/>
          <w:szCs w:val="24"/>
        </w:rPr>
        <w:t>V případě dosažení tohoto limitu objednatel tuto skutečnost neprodleně sdělí dodavateli a dodavatel je povinen okamžitě ukončit poskytování služeb dle této smlouvy. Dodavatel není oprávněn požadovat po objednateli odměnu za další služby poskytnuté v rozporu s tímto ujednáním.</w:t>
      </w:r>
    </w:p>
    <w:p w14:paraId="16A3A4EC" w14:textId="77777777" w:rsidR="00D75957" w:rsidRDefault="00D75957">
      <w:pPr>
        <w:pStyle w:val="Zkladntext3"/>
        <w:spacing w:line="276" w:lineRule="auto"/>
        <w:ind w:left="709"/>
        <w:jc w:val="both"/>
        <w:rPr>
          <w:rFonts w:ascii="Franklin Gothic Book" w:hAnsi="Franklin Gothic Book"/>
          <w:color w:val="000000"/>
          <w:sz w:val="24"/>
          <w:szCs w:val="24"/>
        </w:rPr>
      </w:pPr>
    </w:p>
    <w:p w14:paraId="1EFAB685" w14:textId="77777777" w:rsidR="00D75957" w:rsidRDefault="00110F6F">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VII.</w:t>
      </w:r>
    </w:p>
    <w:p w14:paraId="1338DC6B" w14:textId="77777777" w:rsidR="00D75957" w:rsidRDefault="00110F6F">
      <w:pPr>
        <w:spacing w:after="12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Ostatní ujednání</w:t>
      </w:r>
    </w:p>
    <w:p w14:paraId="076CAF05" w14:textId="5A8804D0"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Dodavatel je povinen postupovat při poskytování služeb objednateli poctivě a pečlivě, s odbornou péčí, v souladu s platnými právními předpisy, které se na tyto služby vztahují, a v souladu se zájmy objednatele, které dodavatel zná nebo které s vynaložením odborné péče znát musí a má. Dodavatel je povinen chránit zájmy objednatele. Dodavatel je povinen postupovat při poskytování služeb dle pokynů objednatele. Dodavatel je povinen písemně (možno i emailem) oznámit objednateli všechny skutečnosti, které při poskytování služeb zjistil a které mohou mít vliv na změnu jeho pokynů. </w:t>
      </w:r>
    </w:p>
    <w:p w14:paraId="6F83047E"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V případě porušení povinnosti dodavatele dle předchozího odstavce je dodavatel povinen nahradit objednateli veškeré majetkové i nemajetkové újmy, které tím objednateli způsobí.</w:t>
      </w:r>
    </w:p>
    <w:p w14:paraId="10504006"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 je povinen poskytovat služby dle této smlouvy dle pokynů objednatele. Dodavatel je povinen písemně oznámit objednateli bez zbytečného odkladu všechny skutečnosti, které při poskytování služeb zjistil a které mohou mít vliv na změnu jeho pokynů. Dodavatel je povinen písemně upozornit objednatele na nevhodnost jeho pokynů ve vztahu k poskytovaným službám. Neupozorní-li dodavatel na nevhodnost takového pokynu objednatele písemně (možno i emailem) před jeho provedením, je povinen nahradit mu veškeré majetkové i nemajetkové újmy, které v důsledku provedení takového pokynu objednateli vzniknou.</w:t>
      </w:r>
    </w:p>
    <w:p w14:paraId="45562DF1" w14:textId="2F2D847E"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Dodavatel se zavazuje poskytnout objednateli na jeho žádost veškeré informace a podklady, které dodavatel shromáždil v souvislosti s poskytováním služeb podle této smlouvy, a to bez zbytečného odkladu po obdržení takové žádosti. </w:t>
      </w:r>
    </w:p>
    <w:p w14:paraId="162D4202"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Smluvní strany jsou povinny zachovávat mlčenlivost o skutečnostech, které se dozvěděly v souvislosti s plněním této smlouvy a jsou předmětem obchodního </w:t>
      </w:r>
      <w:r>
        <w:rPr>
          <w:rFonts w:ascii="Franklin Gothic Book" w:hAnsi="Franklin Gothic Book"/>
          <w:color w:val="000000"/>
          <w:sz w:val="24"/>
          <w:szCs w:val="24"/>
        </w:rPr>
        <w:lastRenderedPageBreak/>
        <w:t xml:space="preserve">tajemství, nebo jsou jednou ze smluvních stran označeny jako důvěrné. </w:t>
      </w:r>
      <w:r>
        <w:rPr>
          <w:rFonts w:ascii="Franklin Gothic Book" w:hAnsi="Franklin Gothic Book"/>
          <w:sz w:val="24"/>
          <w:szCs w:val="24"/>
        </w:rPr>
        <w:t>Dodavatel není oprávněn jakkoli užít informace či podklady poskytnuté mu ze strany objednatele k jiným účelům, nežli k plnění povinností dle této smlouvy.</w:t>
      </w:r>
    </w:p>
    <w:p w14:paraId="6149F6D4"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Smluvní strany se zavazují poskytovat si vzájemnou součinnost za účelem dosažení účelu a předmětu této smlouvy.</w:t>
      </w:r>
    </w:p>
    <w:p w14:paraId="6D8F1461"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Dílčí plnění se považuje za předané okamžikem, kdy bylo bez vad a nedodělků předáno objednateli v místě jeho sídla, nebude-li v konkrétní objednávce uvedeno jinak. O předání bude objednatelem a dodavatelem vyhotoven a podepsán předávací protokol. Objednatel není povinen dílo převzít, nebude-li bez vad a nedodělků. Při nepřevzetí díla z tohoto důvodu objednatelem se má za to, že dílo nebylo řádně dokončeno v termínu určeném v objednávce dle čl. IV odst. </w:t>
      </w:r>
      <w:proofErr w:type="gramStart"/>
      <w:r>
        <w:rPr>
          <w:rFonts w:ascii="Franklin Gothic Book" w:hAnsi="Franklin Gothic Book"/>
          <w:color w:val="000000"/>
          <w:sz w:val="24"/>
          <w:szCs w:val="24"/>
        </w:rPr>
        <w:t>4.3. této</w:t>
      </w:r>
      <w:proofErr w:type="gramEnd"/>
      <w:r>
        <w:rPr>
          <w:rFonts w:ascii="Franklin Gothic Book" w:hAnsi="Franklin Gothic Book"/>
          <w:color w:val="000000"/>
          <w:sz w:val="24"/>
          <w:szCs w:val="24"/>
        </w:rPr>
        <w:t xml:space="preserve"> smlouvy.</w:t>
      </w:r>
    </w:p>
    <w:p w14:paraId="250DC6A0" w14:textId="77777777" w:rsidR="00D75957" w:rsidRDefault="00D75957">
      <w:pPr>
        <w:pStyle w:val="Zkladntext3"/>
        <w:spacing w:line="276" w:lineRule="auto"/>
        <w:jc w:val="both"/>
        <w:rPr>
          <w:rFonts w:ascii="Franklin Gothic Book" w:hAnsi="Franklin Gothic Book"/>
          <w:color w:val="000000"/>
          <w:sz w:val="24"/>
          <w:szCs w:val="24"/>
        </w:rPr>
      </w:pPr>
    </w:p>
    <w:p w14:paraId="1C89A57E" w14:textId="77777777" w:rsidR="00D75957" w:rsidRDefault="00110F6F">
      <w:pPr>
        <w:pStyle w:val="slolnkuSmlouvy"/>
        <w:keepNext w:val="0"/>
        <w:spacing w:line="276" w:lineRule="auto"/>
        <w:rPr>
          <w:rFonts w:ascii="Franklin Gothic Book" w:hAnsi="Franklin Gothic Book" w:cs="Tahoma"/>
          <w:szCs w:val="24"/>
        </w:rPr>
      </w:pPr>
      <w:r>
        <w:rPr>
          <w:rFonts w:ascii="Franklin Gothic Book" w:hAnsi="Franklin Gothic Book" w:cs="Tahoma"/>
          <w:szCs w:val="24"/>
        </w:rPr>
        <w:t>VIII.</w:t>
      </w:r>
    </w:p>
    <w:p w14:paraId="679EA38B" w14:textId="77777777" w:rsidR="00D75957" w:rsidRDefault="00110F6F">
      <w:pPr>
        <w:pStyle w:val="NzevlnkuSmlouvy"/>
        <w:keepNext w:val="0"/>
        <w:spacing w:line="276" w:lineRule="auto"/>
        <w:rPr>
          <w:rFonts w:ascii="Franklin Gothic Book" w:hAnsi="Franklin Gothic Book" w:cs="Tahoma"/>
          <w:szCs w:val="24"/>
        </w:rPr>
      </w:pPr>
      <w:r>
        <w:rPr>
          <w:rFonts w:ascii="Franklin Gothic Book" w:hAnsi="Franklin Gothic Book" w:cs="Tahoma"/>
          <w:szCs w:val="24"/>
        </w:rPr>
        <w:t>Sankční ujednání</w:t>
      </w:r>
    </w:p>
    <w:p w14:paraId="4BF5045B" w14:textId="77777777" w:rsidR="00D75957" w:rsidRDefault="00110F6F">
      <w:pPr>
        <w:pStyle w:val="Zkladntext3"/>
        <w:numPr>
          <w:ilvl w:val="1"/>
          <w:numId w:val="9"/>
        </w:numPr>
        <w:spacing w:line="276" w:lineRule="auto"/>
        <w:jc w:val="both"/>
        <w:rPr>
          <w:rFonts w:ascii="Franklin Gothic Book" w:hAnsi="Franklin Gothic Book"/>
          <w:sz w:val="24"/>
          <w:szCs w:val="24"/>
        </w:rPr>
      </w:pPr>
      <w:r>
        <w:rPr>
          <w:rFonts w:ascii="Franklin Gothic Book" w:hAnsi="Franklin Gothic Book"/>
          <w:sz w:val="24"/>
          <w:szCs w:val="24"/>
        </w:rPr>
        <w:t>Při prodlení s platbou je objednatel povinen zaplatit dodavateli zákonný úrok z prodlení. Jiné sankce vůči objednateli jsou nepřípustné.</w:t>
      </w:r>
    </w:p>
    <w:p w14:paraId="11B4F060" w14:textId="77777777" w:rsidR="00D75957" w:rsidRDefault="00110F6F">
      <w:pPr>
        <w:pStyle w:val="Zkladntext3"/>
        <w:numPr>
          <w:ilvl w:val="1"/>
          <w:numId w:val="9"/>
        </w:numPr>
        <w:spacing w:line="276" w:lineRule="auto"/>
        <w:jc w:val="both"/>
        <w:rPr>
          <w:rFonts w:ascii="Franklin Gothic Book" w:hAnsi="Franklin Gothic Book"/>
          <w:sz w:val="24"/>
          <w:szCs w:val="24"/>
        </w:rPr>
      </w:pPr>
      <w:r>
        <w:rPr>
          <w:rFonts w:ascii="Franklin Gothic Book" w:hAnsi="Franklin Gothic Book"/>
          <w:sz w:val="24"/>
          <w:szCs w:val="24"/>
        </w:rPr>
        <w:t xml:space="preserve">V případě porušení, resp. prodlení s plněních smluvních povinností dodavatele, zejména s nedodržením termínu dodání stanoveného v objednávce dle čl. IV, odst. </w:t>
      </w:r>
      <w:proofErr w:type="gramStart"/>
      <w:r>
        <w:rPr>
          <w:rFonts w:ascii="Franklin Gothic Book" w:hAnsi="Franklin Gothic Book"/>
          <w:sz w:val="24"/>
          <w:szCs w:val="24"/>
        </w:rPr>
        <w:t>4.3. této</w:t>
      </w:r>
      <w:proofErr w:type="gramEnd"/>
      <w:r>
        <w:rPr>
          <w:rFonts w:ascii="Franklin Gothic Book" w:hAnsi="Franklin Gothic Book"/>
          <w:sz w:val="24"/>
          <w:szCs w:val="24"/>
        </w:rPr>
        <w:t xml:space="preserve"> smlouvy, je objednatel oprávněn uplatňovat vůči dodavateli smluvní pokutu ve výši 0,05 % Kč z celkové ceny díla za každý započatý den prodlení. Smluvní strany si výslovně ujednaly, že na jejich vzájemné vztahy se neuplatní ustanovení § 2050 občanského zákoníku, v platném znění.</w:t>
      </w:r>
    </w:p>
    <w:p w14:paraId="65765A21" w14:textId="77777777" w:rsidR="00D75957" w:rsidRDefault="00110F6F">
      <w:pPr>
        <w:pStyle w:val="Zkladntext3"/>
        <w:numPr>
          <w:ilvl w:val="1"/>
          <w:numId w:val="9"/>
        </w:numPr>
        <w:spacing w:line="276" w:lineRule="auto"/>
        <w:jc w:val="both"/>
        <w:rPr>
          <w:rFonts w:ascii="Franklin Gothic Book" w:hAnsi="Franklin Gothic Book"/>
          <w:sz w:val="24"/>
          <w:szCs w:val="24"/>
        </w:rPr>
      </w:pPr>
      <w:r>
        <w:rPr>
          <w:rFonts w:ascii="Franklin Gothic Book" w:hAnsi="Franklin Gothic Book"/>
          <w:sz w:val="24"/>
          <w:szCs w:val="24"/>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086C9A3B" w14:textId="77777777" w:rsidR="00D75957" w:rsidRDefault="00110F6F">
      <w:pPr>
        <w:pStyle w:val="Zkladntext3"/>
        <w:widowControl w:val="0"/>
        <w:numPr>
          <w:ilvl w:val="1"/>
          <w:numId w:val="9"/>
        </w:numPr>
        <w:autoSpaceDE w:val="0"/>
        <w:autoSpaceDN w:val="0"/>
        <w:adjustRightInd w:val="0"/>
        <w:spacing w:line="276" w:lineRule="auto"/>
        <w:jc w:val="both"/>
        <w:rPr>
          <w:rFonts w:ascii="Franklin Gothic Book" w:hAnsi="Franklin Gothic Book"/>
          <w:sz w:val="24"/>
          <w:szCs w:val="24"/>
        </w:rPr>
      </w:pPr>
      <w:r>
        <w:rPr>
          <w:rFonts w:ascii="Franklin Gothic Book" w:hAnsi="Franklin Gothic Book"/>
          <w:sz w:val="24"/>
          <w:szCs w:val="24"/>
        </w:rPr>
        <w:t xml:space="preserve">Dodavatel je povinen nahradit objednateli veškeré majetkové i nemajetkové újmy, které objednateli vzniknou v souvislosti s neplněním povinností dodavatele vyplývajících z této smlouvy či právních předpisů vztahujících se na služby, jež jsou předmětem této smlouvy, a to v plné výši. </w:t>
      </w:r>
    </w:p>
    <w:p w14:paraId="49656EAC" w14:textId="77777777" w:rsidR="00D75957" w:rsidRDefault="00110F6F">
      <w:pPr>
        <w:pStyle w:val="Zkladntext3"/>
        <w:widowControl w:val="0"/>
        <w:numPr>
          <w:ilvl w:val="1"/>
          <w:numId w:val="9"/>
        </w:numPr>
        <w:autoSpaceDE w:val="0"/>
        <w:autoSpaceDN w:val="0"/>
        <w:adjustRightInd w:val="0"/>
        <w:spacing w:line="276" w:lineRule="auto"/>
        <w:jc w:val="both"/>
        <w:rPr>
          <w:rFonts w:ascii="Franklin Gothic Book" w:hAnsi="Franklin Gothic Book"/>
          <w:sz w:val="24"/>
          <w:szCs w:val="24"/>
        </w:rPr>
      </w:pPr>
      <w:r>
        <w:rPr>
          <w:rFonts w:ascii="Franklin Gothic Book" w:hAnsi="Franklin Gothic Book"/>
          <w:sz w:val="24"/>
          <w:szCs w:val="24"/>
        </w:rPr>
        <w:t>Zaplacením smluvní pokuty nezaniká nárok objednatel na náhradu újmy, a to v  rozsahu převyšujícím uhrazenou smluvní pokutu.</w:t>
      </w:r>
    </w:p>
    <w:p w14:paraId="5353A0E3" w14:textId="77777777" w:rsidR="00D75957" w:rsidRDefault="00110F6F">
      <w:pPr>
        <w:pStyle w:val="Zkladntext3"/>
        <w:widowControl w:val="0"/>
        <w:numPr>
          <w:ilvl w:val="1"/>
          <w:numId w:val="9"/>
        </w:numPr>
        <w:autoSpaceDE w:val="0"/>
        <w:autoSpaceDN w:val="0"/>
        <w:adjustRightInd w:val="0"/>
        <w:spacing w:line="276" w:lineRule="auto"/>
        <w:jc w:val="both"/>
        <w:rPr>
          <w:rFonts w:ascii="Franklin Gothic Book" w:hAnsi="Franklin Gothic Book"/>
          <w:sz w:val="24"/>
          <w:szCs w:val="24"/>
        </w:rPr>
      </w:pPr>
      <w:r>
        <w:rPr>
          <w:rFonts w:ascii="Franklin Gothic Book" w:hAnsi="Franklin Gothic Book"/>
          <w:sz w:val="24"/>
          <w:szCs w:val="24"/>
        </w:rPr>
        <w:t>V případě, že dodavatel poruší jakoukoliv svoji povinnost dle této smlouvy, byť z nedbalosti, a v důsledku takového porušení dojde k odebrání či ke krácení jakékoli dotace či podpory poskytnuté objednateli (finanční prostředky poskytnuté za účelem realizace projektů), vzniká objednateli nárok na smluvní pokutu ve výši rovnající se zkráceným či neuznaným výdajům, resp. dalším souvisejícím sankcím, ať už objednatel</w:t>
      </w:r>
      <w:r>
        <w:rPr>
          <w:rFonts w:ascii="Franklin Gothic Book" w:hAnsi="Franklin Gothic Book"/>
          <w:b/>
          <w:sz w:val="24"/>
          <w:szCs w:val="24"/>
        </w:rPr>
        <w:t xml:space="preserve"> </w:t>
      </w:r>
      <w:r>
        <w:rPr>
          <w:rFonts w:ascii="Franklin Gothic Book" w:hAnsi="Franklin Gothic Book"/>
          <w:sz w:val="24"/>
          <w:szCs w:val="24"/>
        </w:rPr>
        <w:t>v důsledku tohoto porušení odstoupil od smlouvy, či nikoli</w:t>
      </w:r>
      <w:r>
        <w:rPr>
          <w:rFonts w:ascii="Franklin Gothic Book" w:hAnsi="Franklin Gothic Book"/>
          <w:sz w:val="22"/>
          <w:szCs w:val="22"/>
        </w:rPr>
        <w:t>. Tímto není dotčeno právo objednatele na náhradu majetkové či nemajetkové újmy.</w:t>
      </w:r>
    </w:p>
    <w:p w14:paraId="4A500D97" w14:textId="77777777" w:rsidR="00D75957" w:rsidRDefault="00D75957">
      <w:pPr>
        <w:pStyle w:val="Zkladntext3"/>
        <w:spacing w:line="276" w:lineRule="auto"/>
        <w:jc w:val="both"/>
        <w:rPr>
          <w:rFonts w:ascii="Franklin Gothic Book" w:hAnsi="Franklin Gothic Book"/>
          <w:color w:val="000000"/>
          <w:sz w:val="24"/>
          <w:szCs w:val="24"/>
        </w:rPr>
      </w:pPr>
    </w:p>
    <w:p w14:paraId="7C262D9F" w14:textId="77777777" w:rsidR="00D75957" w:rsidRDefault="00110F6F">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IX.</w:t>
      </w:r>
    </w:p>
    <w:p w14:paraId="5FB12FCF" w14:textId="77777777" w:rsidR="00D75957" w:rsidRDefault="00110F6F">
      <w:pPr>
        <w:pStyle w:val="Nadpis5"/>
        <w:numPr>
          <w:ilvl w:val="4"/>
          <w:numId w:val="0"/>
        </w:numPr>
        <w:tabs>
          <w:tab w:val="left" w:pos="0"/>
        </w:tabs>
        <w:suppressAutoHyphens/>
        <w:overflowPunct w:val="0"/>
        <w:spacing w:before="0" w:after="120" w:line="276" w:lineRule="auto"/>
        <w:jc w:val="center"/>
        <w:textAlignment w:val="baseline"/>
        <w:rPr>
          <w:rFonts w:ascii="Franklin Gothic Book" w:hAnsi="Franklin Gothic Book"/>
          <w:b/>
          <w:i/>
          <w:color w:val="000000"/>
          <w:sz w:val="24"/>
          <w:szCs w:val="24"/>
        </w:rPr>
      </w:pPr>
      <w:r>
        <w:rPr>
          <w:rFonts w:ascii="Franklin Gothic Book" w:hAnsi="Franklin Gothic Book"/>
          <w:b/>
          <w:color w:val="000000"/>
          <w:sz w:val="24"/>
          <w:szCs w:val="24"/>
        </w:rPr>
        <w:t>Ukončení smlouvy</w:t>
      </w:r>
    </w:p>
    <w:p w14:paraId="2B840C90" w14:textId="0040A2F4"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Tato smlouva nabývá platnosti dnem podpisu oběma smluvními stranami a účinnosti dnem uveřejnění v registru smluv dle zákona č. 340/2015 Sb. Tato smlouva se uzavírá na dobu určitou jednoho roku nebo do vyčerpání sjednané částky dle čl. VI odst. 6.2 této smlouvy.</w:t>
      </w:r>
    </w:p>
    <w:p w14:paraId="03E2CD87"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Smluvní strany jsou oprávněny ukončit tuto smlouvu jako celek nebo její část písemnou dohodou anebo odstoupením ze zákonných důvodů.</w:t>
      </w:r>
    </w:p>
    <w:p w14:paraId="2EF36606"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Objednatel je dále oprávněn od této smlouvy anebo její části písemně odstoupit, ocitne-li se dodavatel v prodlení delším než 10 dnů od lhůty stanovené objednatelem v objednávce dle čl. IV. odst. 4.3 této smlouvy.</w:t>
      </w:r>
    </w:p>
    <w:p w14:paraId="4A9DAD93"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Objednatel je rovněž oprávněn od této smlouvy odstoupit v případě podstatného porušení této smlouvy dodavatelem.</w:t>
      </w:r>
    </w:p>
    <w:p w14:paraId="1E18BF7D"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 je oprávněn od této smlouvy písemně odstoupit, pokud je objednatel v prodlení s plněním svých peněžitých závazků ze smlouvy po dobu delší 2 měsíců po sobě jdoucích, přestože byl na prodlení a možnost odstoupení poskytovatelem písemně upozorněn a nápravu neučinil ani v dodatečné patnáctidenní lhůtě stanovené mu k tomu účelu dodavatelem.</w:t>
      </w:r>
    </w:p>
    <w:p w14:paraId="3676E525"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Odstoupení je účinné dnem jeho doručení druhé smluvní straně s účinky ex </w:t>
      </w:r>
      <w:proofErr w:type="spellStart"/>
      <w:r>
        <w:rPr>
          <w:rFonts w:ascii="Franklin Gothic Book" w:hAnsi="Franklin Gothic Book"/>
          <w:color w:val="000000"/>
          <w:sz w:val="24"/>
          <w:szCs w:val="24"/>
        </w:rPr>
        <w:t>nunc</w:t>
      </w:r>
      <w:proofErr w:type="spellEnd"/>
      <w:r>
        <w:rPr>
          <w:rFonts w:ascii="Franklin Gothic Book" w:hAnsi="Franklin Gothic Book"/>
          <w:color w:val="000000"/>
          <w:sz w:val="24"/>
          <w:szCs w:val="24"/>
        </w:rPr>
        <w:t>.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0A4181E7"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 je při ukončení smlouvy z jakéhokoli důvodu povinen předat objednateli veškeré podklady a dokumenty související s poskytováním služeb a poskytnout veškerou nezbytnou součinnost osobě určené objednatelem, která část či celek služeb vykonávané poskytovatelem dle této smlouvy převezme.</w:t>
      </w:r>
    </w:p>
    <w:p w14:paraId="0E213D02"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2C2E3125" w14:textId="77777777" w:rsidR="00D75957" w:rsidRDefault="00D75957">
      <w:pPr>
        <w:pStyle w:val="Zkladntext3"/>
        <w:spacing w:line="276" w:lineRule="auto"/>
        <w:ind w:left="720"/>
        <w:jc w:val="both"/>
        <w:rPr>
          <w:rFonts w:ascii="Franklin Gothic Book" w:hAnsi="Franklin Gothic Book"/>
          <w:color w:val="000000"/>
          <w:sz w:val="24"/>
          <w:szCs w:val="24"/>
        </w:rPr>
      </w:pPr>
    </w:p>
    <w:p w14:paraId="032033DC" w14:textId="77777777" w:rsidR="00D75957" w:rsidRDefault="00110F6F">
      <w:pPr>
        <w:spacing w:before="240" w:line="276" w:lineRule="auto"/>
        <w:jc w:val="center"/>
        <w:rPr>
          <w:rFonts w:ascii="Franklin Gothic Book" w:hAnsi="Franklin Gothic Book"/>
          <w:b/>
          <w:sz w:val="24"/>
          <w:szCs w:val="24"/>
        </w:rPr>
      </w:pPr>
      <w:r>
        <w:rPr>
          <w:rFonts w:ascii="Franklin Gothic Book" w:hAnsi="Franklin Gothic Book"/>
          <w:b/>
          <w:sz w:val="24"/>
          <w:szCs w:val="24"/>
        </w:rPr>
        <w:t>X.</w:t>
      </w:r>
    </w:p>
    <w:p w14:paraId="0572231E" w14:textId="77777777" w:rsidR="00D75957" w:rsidRDefault="00110F6F">
      <w:pPr>
        <w:spacing w:after="120" w:line="276" w:lineRule="auto"/>
        <w:jc w:val="center"/>
        <w:rPr>
          <w:rFonts w:ascii="Franklin Gothic Book" w:hAnsi="Franklin Gothic Book"/>
          <w:b/>
          <w:sz w:val="24"/>
          <w:szCs w:val="24"/>
        </w:rPr>
      </w:pPr>
      <w:r>
        <w:rPr>
          <w:rFonts w:ascii="Franklin Gothic Book" w:hAnsi="Franklin Gothic Book"/>
          <w:b/>
          <w:sz w:val="24"/>
          <w:szCs w:val="24"/>
        </w:rPr>
        <w:t>Závěrečná ustanovení</w:t>
      </w:r>
    </w:p>
    <w:p w14:paraId="06B9DF1D"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Pokud tato smlouva nestanoví něco jiného, platí pro obě smluvní strany ustanovení občanského zákoníku.</w:t>
      </w:r>
    </w:p>
    <w:p w14:paraId="23B12243"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 xml:space="preserve">Je-li jedno nebo více ustanovení této smlouvy neplatné, či se takovým stane, zůstávají ostatní ustanovení smlouvy v platnosti. Vyžaduje-li to v takovém případě </w:t>
      </w:r>
      <w:r>
        <w:rPr>
          <w:rFonts w:ascii="Franklin Gothic Book" w:hAnsi="Franklin Gothic Book"/>
          <w:sz w:val="24"/>
          <w:szCs w:val="24"/>
        </w:rPr>
        <w:lastRenderedPageBreak/>
        <w:t>spravedlivé uspořádání smluvního vztahu, zavazují se smluvní strany k takové úpravě smlouvy, která odpovídá jejímu účelu a vůli stran při jejím uzavření.</w:t>
      </w:r>
    </w:p>
    <w:p w14:paraId="5D7C1A8A"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Plní-li smluvní strana cokoli nad rámec svých povinností dle této smlouvy, nezakládá tato skutečnost zavedenou praxi stran, ani nárok dodavatele na jakékoliv plnění ze strany objednatele nad rámec této smlouvy.</w:t>
      </w:r>
    </w:p>
    <w:p w14:paraId="7D130DE6"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Dodavatel není oprávněn jednostranně započítat jakoukoli pohledávku z této smlouvy oproti pohledávce objednatel z této smlouvy.</w:t>
      </w:r>
    </w:p>
    <w:p w14:paraId="5F0934BA"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Dodavatel není oprávněn postoupit tuto smlouvu jako celek nebo jednotlivá práva a povinnosti z ní vyplývající třetí osobě bez písemného souhlasu objednatele.</w:t>
      </w:r>
    </w:p>
    <w:p w14:paraId="7F38AD4A"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Smlouvu lze měnit pouze oběma stranami podepsanými písemnými dodatky označenými vzestupnou číselnou řadou.</w:t>
      </w:r>
    </w:p>
    <w:p w14:paraId="3C5CFB66"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Dodavatel tímto bere na vědomí, že tato smlouva bude v souladu se zákonem č. 340/2015 Sb. uveřejněna v registru smluv.</w:t>
      </w:r>
    </w:p>
    <w:p w14:paraId="56255A49"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Smluvní strany se tímto s odvoláním na § 89a zákona č. 99/1963 Sb., občanský soudní řád, v platném znění, dohodly, že místně příslušným soudem k řešení případných sporů, vyplývajících z této smlouvy, je obecný soud objednatele.</w:t>
      </w:r>
    </w:p>
    <w:p w14:paraId="72058160"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Tato smlouva je vyhotovena ve třech vyhotoveních, z nichž jedno obdrží dodavatel a dvě objednatel.</w:t>
      </w:r>
    </w:p>
    <w:p w14:paraId="58413E6D"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Smlouva byla sepsána na základě pravé a svobodné vůle smluvních stran a na důkaz shora uvedeného smluvní strany připojují své podpisy.</w:t>
      </w:r>
    </w:p>
    <w:p w14:paraId="5A04D3DB" w14:textId="77777777" w:rsidR="005D01E0" w:rsidRDefault="005D01E0">
      <w:pPr>
        <w:spacing w:line="276" w:lineRule="auto"/>
        <w:jc w:val="both"/>
        <w:rPr>
          <w:rStyle w:val="platne1"/>
          <w:rFonts w:ascii="Franklin Gothic Book" w:hAnsi="Franklin Gothic Book"/>
          <w:b/>
          <w:sz w:val="24"/>
          <w:szCs w:val="24"/>
        </w:rPr>
      </w:pPr>
    </w:p>
    <w:p w14:paraId="6FB6A16B" w14:textId="21DB7391" w:rsidR="005D01E0" w:rsidRPr="00EB2447" w:rsidRDefault="00110F6F">
      <w:pPr>
        <w:spacing w:line="276" w:lineRule="auto"/>
        <w:jc w:val="both"/>
        <w:rPr>
          <w:rStyle w:val="platne1"/>
          <w:rFonts w:ascii="Franklin Gothic Book" w:hAnsi="Franklin Gothic Book"/>
          <w:sz w:val="24"/>
          <w:szCs w:val="24"/>
        </w:rPr>
      </w:pPr>
      <w:r>
        <w:rPr>
          <w:rStyle w:val="platne1"/>
          <w:rFonts w:ascii="Franklin Gothic Book" w:hAnsi="Franklin Gothic Book"/>
          <w:b/>
          <w:sz w:val="24"/>
          <w:szCs w:val="24"/>
        </w:rPr>
        <w:t xml:space="preserve"> </w:t>
      </w:r>
      <w:r w:rsidRPr="00EB2447">
        <w:rPr>
          <w:rStyle w:val="platne1"/>
          <w:rFonts w:ascii="Franklin Gothic Book" w:hAnsi="Franklin Gothic Book"/>
          <w:sz w:val="24"/>
          <w:szCs w:val="24"/>
        </w:rPr>
        <w:t>Přílohy:</w:t>
      </w:r>
      <w:r w:rsidR="00EB2447" w:rsidRPr="00EB2447">
        <w:rPr>
          <w:rStyle w:val="platne1"/>
          <w:rFonts w:ascii="Franklin Gothic Book" w:hAnsi="Franklin Gothic Book"/>
          <w:sz w:val="24"/>
          <w:szCs w:val="24"/>
        </w:rPr>
        <w:t xml:space="preserve"> </w:t>
      </w:r>
      <w:r w:rsidR="005D01E0" w:rsidRPr="00EB2447">
        <w:rPr>
          <w:rStyle w:val="platne1"/>
          <w:rFonts w:ascii="Franklin Gothic Book" w:hAnsi="Franklin Gothic Book"/>
          <w:sz w:val="24"/>
          <w:szCs w:val="24"/>
        </w:rPr>
        <w:t xml:space="preserve">Cenová nabídka </w:t>
      </w:r>
    </w:p>
    <w:p w14:paraId="5C5952D3" w14:textId="77777777" w:rsidR="00D75957" w:rsidRDefault="00D75957">
      <w:pPr>
        <w:spacing w:line="276" w:lineRule="auto"/>
        <w:jc w:val="both"/>
        <w:rPr>
          <w:rFonts w:ascii="Franklin Gothic Book" w:hAnsi="Franklin Gothic Book"/>
          <w:b/>
          <w:bCs/>
          <w:sz w:val="24"/>
          <w:szCs w:val="24"/>
        </w:rPr>
      </w:pPr>
    </w:p>
    <w:tbl>
      <w:tblPr>
        <w:tblW w:w="9214" w:type="dxa"/>
        <w:tblInd w:w="-34" w:type="dxa"/>
        <w:tblLayout w:type="fixed"/>
        <w:tblLook w:val="04A0" w:firstRow="1" w:lastRow="0" w:firstColumn="1" w:lastColumn="0" w:noHBand="0" w:noVBand="1"/>
      </w:tblPr>
      <w:tblGrid>
        <w:gridCol w:w="4607"/>
        <w:gridCol w:w="4607"/>
      </w:tblGrid>
      <w:tr w:rsidR="00D75957" w14:paraId="3A255D51" w14:textId="77777777">
        <w:tc>
          <w:tcPr>
            <w:tcW w:w="4607" w:type="dxa"/>
          </w:tcPr>
          <w:p w14:paraId="69CB3E85"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Objednatel</w:t>
            </w:r>
          </w:p>
          <w:p w14:paraId="352A544D" w14:textId="77777777" w:rsidR="00D75957" w:rsidRDefault="00D75957">
            <w:pPr>
              <w:spacing w:line="276" w:lineRule="auto"/>
              <w:rPr>
                <w:rFonts w:ascii="Franklin Gothic Book" w:hAnsi="Franklin Gothic Book"/>
                <w:sz w:val="24"/>
                <w:szCs w:val="24"/>
              </w:rPr>
            </w:pPr>
          </w:p>
        </w:tc>
        <w:tc>
          <w:tcPr>
            <w:tcW w:w="4607" w:type="dxa"/>
          </w:tcPr>
          <w:p w14:paraId="33F0DB99"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Dodavatel</w:t>
            </w:r>
          </w:p>
        </w:tc>
      </w:tr>
      <w:tr w:rsidR="00D75957" w14:paraId="1B93940E" w14:textId="77777777">
        <w:tc>
          <w:tcPr>
            <w:tcW w:w="4607" w:type="dxa"/>
          </w:tcPr>
          <w:p w14:paraId="4679B302"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V Praze dne _________</w:t>
            </w:r>
          </w:p>
          <w:p w14:paraId="45D5319D" w14:textId="77777777" w:rsidR="00D75957" w:rsidRDefault="00D75957">
            <w:pPr>
              <w:spacing w:line="276" w:lineRule="auto"/>
              <w:rPr>
                <w:rFonts w:ascii="Franklin Gothic Book" w:hAnsi="Franklin Gothic Book"/>
                <w:sz w:val="24"/>
                <w:szCs w:val="24"/>
              </w:rPr>
            </w:pPr>
          </w:p>
          <w:p w14:paraId="1EDD1E5E" w14:textId="77777777" w:rsidR="00D75957" w:rsidRDefault="00D75957">
            <w:pPr>
              <w:spacing w:line="276" w:lineRule="auto"/>
              <w:rPr>
                <w:rFonts w:ascii="Franklin Gothic Book" w:hAnsi="Franklin Gothic Book"/>
                <w:sz w:val="24"/>
                <w:szCs w:val="24"/>
              </w:rPr>
            </w:pPr>
          </w:p>
          <w:p w14:paraId="23E2B6D2"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________________________________</w:t>
            </w:r>
          </w:p>
          <w:p w14:paraId="4B8C5262" w14:textId="77777777" w:rsidR="00D75957" w:rsidRDefault="00110F6F">
            <w:pPr>
              <w:pStyle w:val="NormalJustified"/>
              <w:widowControl/>
              <w:spacing w:before="240"/>
              <w:rPr>
                <w:rFonts w:ascii="Franklin Gothic Book" w:hAnsi="Franklin Gothic Book" w:cs="Arial"/>
                <w:bCs/>
                <w:szCs w:val="24"/>
              </w:rPr>
            </w:pPr>
            <w:r>
              <w:rPr>
                <w:rFonts w:ascii="Franklin Gothic Book" w:hAnsi="Franklin Gothic Book" w:cs="Arial"/>
                <w:b/>
                <w:bCs/>
                <w:szCs w:val="24"/>
              </w:rPr>
              <w:t>Národní zemědělské muzeum, s. p. o.</w:t>
            </w:r>
          </w:p>
          <w:p w14:paraId="61414700" w14:textId="77777777" w:rsidR="00D75957" w:rsidRDefault="00110F6F">
            <w:pPr>
              <w:pStyle w:val="Normlnbezmezery"/>
              <w:spacing w:line="276" w:lineRule="auto"/>
              <w:rPr>
                <w:rFonts w:ascii="Franklin Gothic Book" w:hAnsi="Franklin Gothic Book"/>
                <w:sz w:val="24"/>
                <w:szCs w:val="24"/>
              </w:rPr>
            </w:pPr>
            <w:r>
              <w:rPr>
                <w:rFonts w:ascii="Franklin Gothic Book" w:hAnsi="Franklin Gothic Book" w:cs="Arial"/>
                <w:sz w:val="24"/>
              </w:rPr>
              <w:t>doc. Ing. Milan Jan Půček, MBA, Ph.D.</w:t>
            </w:r>
          </w:p>
        </w:tc>
        <w:tc>
          <w:tcPr>
            <w:tcW w:w="4607" w:type="dxa"/>
          </w:tcPr>
          <w:p w14:paraId="204DBD31" w14:textId="1B53DCEE" w:rsidR="00D75957" w:rsidRDefault="00110F6F">
            <w:pPr>
              <w:spacing w:line="276" w:lineRule="auto"/>
              <w:rPr>
                <w:rFonts w:ascii="Franklin Gothic Book" w:hAnsi="Franklin Gothic Book"/>
                <w:sz w:val="24"/>
                <w:szCs w:val="24"/>
              </w:rPr>
            </w:pPr>
            <w:r>
              <w:rPr>
                <w:rFonts w:ascii="Franklin Gothic Book" w:hAnsi="Franklin Gothic Book"/>
                <w:sz w:val="24"/>
                <w:szCs w:val="24"/>
              </w:rPr>
              <w:t xml:space="preserve">V </w:t>
            </w:r>
            <w:r w:rsidR="00275739">
              <w:rPr>
                <w:rFonts w:ascii="Franklin Gothic Book" w:hAnsi="Franklin Gothic Book"/>
                <w:sz w:val="24"/>
                <w:szCs w:val="24"/>
              </w:rPr>
              <w:t xml:space="preserve">Olomouci </w:t>
            </w:r>
            <w:r>
              <w:rPr>
                <w:rFonts w:ascii="Franklin Gothic Book" w:hAnsi="Franklin Gothic Book"/>
                <w:sz w:val="24"/>
                <w:szCs w:val="24"/>
              </w:rPr>
              <w:t>dne</w:t>
            </w:r>
            <w:r w:rsidR="00275739">
              <w:rPr>
                <w:rFonts w:ascii="Franklin Gothic Book" w:hAnsi="Franklin Gothic Book"/>
                <w:sz w:val="24"/>
                <w:szCs w:val="24"/>
              </w:rPr>
              <w:t xml:space="preserve"> </w:t>
            </w:r>
          </w:p>
          <w:p w14:paraId="615FD3BF" w14:textId="77777777" w:rsidR="00D75957" w:rsidRDefault="00D75957">
            <w:pPr>
              <w:spacing w:line="276" w:lineRule="auto"/>
              <w:rPr>
                <w:rFonts w:ascii="Franklin Gothic Book" w:hAnsi="Franklin Gothic Book"/>
                <w:sz w:val="24"/>
                <w:szCs w:val="24"/>
              </w:rPr>
            </w:pPr>
          </w:p>
          <w:p w14:paraId="344B2326" w14:textId="77777777" w:rsidR="00D75957" w:rsidRDefault="00D75957">
            <w:pPr>
              <w:spacing w:line="276" w:lineRule="auto"/>
              <w:rPr>
                <w:rFonts w:ascii="Franklin Gothic Book" w:hAnsi="Franklin Gothic Book"/>
                <w:sz w:val="24"/>
                <w:szCs w:val="24"/>
              </w:rPr>
            </w:pPr>
          </w:p>
          <w:p w14:paraId="41903DB3"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_______________________________</w:t>
            </w:r>
          </w:p>
          <w:p w14:paraId="559BCE26" w14:textId="63AC8F3B" w:rsidR="00D75957" w:rsidRDefault="00275739">
            <w:pPr>
              <w:spacing w:before="240"/>
              <w:rPr>
                <w:rFonts w:ascii="Franklin Gothic Book" w:hAnsi="Franklin Gothic Book"/>
                <w:sz w:val="24"/>
                <w:szCs w:val="24"/>
              </w:rPr>
            </w:pPr>
            <w:proofErr w:type="spellStart"/>
            <w:r>
              <w:rPr>
                <w:rFonts w:ascii="Franklin Gothic Book" w:hAnsi="Franklin Gothic Book" w:cs="Arial"/>
                <w:b/>
                <w:sz w:val="24"/>
                <w:szCs w:val="24"/>
              </w:rPr>
              <w:t>Profi</w:t>
            </w:r>
            <w:proofErr w:type="spellEnd"/>
            <w:r>
              <w:rPr>
                <w:rFonts w:ascii="Franklin Gothic Book" w:hAnsi="Franklin Gothic Book" w:cs="Arial"/>
                <w:b/>
                <w:sz w:val="24"/>
                <w:szCs w:val="24"/>
              </w:rPr>
              <w:t xml:space="preserve">-tisk </w:t>
            </w:r>
            <w:proofErr w:type="spellStart"/>
            <w:r>
              <w:rPr>
                <w:rFonts w:ascii="Franklin Gothic Book" w:hAnsi="Franklin Gothic Book" w:cs="Arial"/>
                <w:b/>
                <w:sz w:val="24"/>
                <w:szCs w:val="24"/>
              </w:rPr>
              <w:t>group</w:t>
            </w:r>
            <w:proofErr w:type="spellEnd"/>
            <w:r>
              <w:rPr>
                <w:rFonts w:ascii="Franklin Gothic Book" w:hAnsi="Franklin Gothic Book" w:cs="Arial"/>
                <w:b/>
                <w:sz w:val="24"/>
                <w:szCs w:val="24"/>
              </w:rPr>
              <w:t xml:space="preserve"> s.r.o.</w:t>
            </w:r>
          </w:p>
          <w:p w14:paraId="554064A4" w14:textId="0D28F4CE" w:rsidR="00D75957" w:rsidRDefault="00275739">
            <w:pPr>
              <w:spacing w:line="276" w:lineRule="auto"/>
              <w:rPr>
                <w:rFonts w:ascii="Franklin Gothic Book" w:hAnsi="Franklin Gothic Book"/>
                <w:sz w:val="24"/>
                <w:szCs w:val="24"/>
              </w:rPr>
            </w:pPr>
            <w:r>
              <w:rPr>
                <w:rFonts w:ascii="Franklin Gothic Book" w:hAnsi="Franklin Gothic Book"/>
                <w:sz w:val="24"/>
                <w:szCs w:val="24"/>
              </w:rPr>
              <w:t>Tomáš Vebr, jednatel společnosti</w:t>
            </w:r>
          </w:p>
          <w:p w14:paraId="2261C371"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Osoba oprávněná jednat jménem dodavatele</w:t>
            </w:r>
          </w:p>
        </w:tc>
      </w:tr>
    </w:tbl>
    <w:p w14:paraId="4069A78A" w14:textId="77777777" w:rsidR="00D75957" w:rsidRDefault="00D75957" w:rsidP="00D12D3D">
      <w:pPr>
        <w:spacing w:before="120"/>
      </w:pPr>
    </w:p>
    <w:sectPr w:rsidR="00D7595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2842E" w14:textId="77777777" w:rsidR="00AD63C3" w:rsidRDefault="00AD63C3">
      <w:pPr>
        <w:spacing w:after="0" w:line="240" w:lineRule="auto"/>
      </w:pPr>
      <w:r>
        <w:separator/>
      </w:r>
    </w:p>
  </w:endnote>
  <w:endnote w:type="continuationSeparator" w:id="0">
    <w:p w14:paraId="43BC0054" w14:textId="77777777" w:rsidR="00AD63C3" w:rsidRDefault="00AD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2910" w14:textId="77777777" w:rsidR="00D75957" w:rsidRDefault="00110F6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85DF85E" w14:textId="77777777" w:rsidR="00D75957" w:rsidRDefault="00D7595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299D" w14:textId="4E455538" w:rsidR="00D75957" w:rsidRDefault="00110F6F">
    <w:pPr>
      <w:pStyle w:val="Zpat"/>
      <w:framePr w:wrap="around" w:vAnchor="text" w:hAnchor="margin" w:xAlign="center" w:y="1"/>
      <w:rPr>
        <w:rStyle w:val="slostrnky"/>
        <w:rFonts w:ascii="Franklin Gothic Book" w:hAnsi="Franklin Gothic Book"/>
        <w:sz w:val="24"/>
        <w:szCs w:val="24"/>
      </w:rPr>
    </w:pPr>
    <w:r>
      <w:rPr>
        <w:rStyle w:val="slostrnky"/>
        <w:rFonts w:ascii="Franklin Gothic Book" w:hAnsi="Franklin Gothic Book"/>
        <w:sz w:val="24"/>
        <w:szCs w:val="24"/>
      </w:rPr>
      <w:fldChar w:fldCharType="begin"/>
    </w:r>
    <w:r>
      <w:rPr>
        <w:rStyle w:val="slostrnky"/>
        <w:rFonts w:ascii="Franklin Gothic Book" w:hAnsi="Franklin Gothic Book"/>
        <w:sz w:val="24"/>
        <w:szCs w:val="24"/>
      </w:rPr>
      <w:instrText xml:space="preserve">PAGE  </w:instrText>
    </w:r>
    <w:r>
      <w:rPr>
        <w:rStyle w:val="slostrnky"/>
        <w:rFonts w:ascii="Franklin Gothic Book" w:hAnsi="Franklin Gothic Book"/>
        <w:sz w:val="24"/>
        <w:szCs w:val="24"/>
      </w:rPr>
      <w:fldChar w:fldCharType="separate"/>
    </w:r>
    <w:r w:rsidR="00EB2447">
      <w:rPr>
        <w:rStyle w:val="slostrnky"/>
        <w:rFonts w:ascii="Franklin Gothic Book" w:hAnsi="Franklin Gothic Book"/>
        <w:noProof/>
        <w:sz w:val="24"/>
        <w:szCs w:val="24"/>
      </w:rPr>
      <w:t>1</w:t>
    </w:r>
    <w:r>
      <w:rPr>
        <w:rStyle w:val="slostrnky"/>
        <w:rFonts w:ascii="Franklin Gothic Book" w:hAnsi="Franklin Gothic Book"/>
        <w:sz w:val="24"/>
        <w:szCs w:val="24"/>
      </w:rPr>
      <w:fldChar w:fldCharType="end"/>
    </w:r>
  </w:p>
  <w:p w14:paraId="091E4308" w14:textId="77777777" w:rsidR="00D75957" w:rsidRDefault="00D7595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DA155" w14:textId="77777777" w:rsidR="00AD63C3" w:rsidRDefault="00AD63C3">
      <w:pPr>
        <w:spacing w:after="0" w:line="240" w:lineRule="auto"/>
      </w:pPr>
      <w:r>
        <w:separator/>
      </w:r>
    </w:p>
  </w:footnote>
  <w:footnote w:type="continuationSeparator" w:id="0">
    <w:p w14:paraId="28D77C72" w14:textId="77777777" w:rsidR="00AD63C3" w:rsidRDefault="00AD6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34A"/>
    <w:multiLevelType w:val="multilevel"/>
    <w:tmpl w:val="02DB434A"/>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5C80248"/>
    <w:multiLevelType w:val="multilevel"/>
    <w:tmpl w:val="05C8024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4A3B23"/>
    <w:multiLevelType w:val="multilevel"/>
    <w:tmpl w:val="084A3B23"/>
    <w:lvl w:ilvl="0">
      <w:start w:val="2"/>
      <w:numFmt w:val="decimal"/>
      <w:lvlText w:val="%1."/>
      <w:lvlJc w:val="left"/>
      <w:pPr>
        <w:tabs>
          <w:tab w:val="left" w:pos="360"/>
        </w:tabs>
        <w:ind w:left="360" w:hanging="360"/>
      </w:pPr>
      <w:rPr>
        <w:rFonts w:cs="Times New Roman" w:hint="default"/>
      </w:rPr>
    </w:lvl>
    <w:lvl w:ilvl="1">
      <w:start w:val="1"/>
      <w:numFmt w:val="decimal"/>
      <w:lvlText w:val="3.%2."/>
      <w:lvlJc w:val="left"/>
      <w:pPr>
        <w:tabs>
          <w:tab w:val="left" w:pos="720"/>
        </w:tabs>
        <w:ind w:left="720" w:hanging="720"/>
      </w:pPr>
      <w:rPr>
        <w:rFonts w:cs="Times New Roman" w:hint="default"/>
        <w:b w:val="0"/>
        <w:color w:val="000000"/>
        <w:sz w:val="24"/>
        <w:szCs w:val="24"/>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3" w15:restartNumberingAfterBreak="0">
    <w:nsid w:val="1AA01AFB"/>
    <w:multiLevelType w:val="multilevel"/>
    <w:tmpl w:val="1AA01AFB"/>
    <w:lvl w:ilvl="0">
      <w:start w:val="2"/>
      <w:numFmt w:val="decimal"/>
      <w:lvlText w:val="%1."/>
      <w:lvlJc w:val="left"/>
      <w:pPr>
        <w:tabs>
          <w:tab w:val="left" w:pos="360"/>
        </w:tabs>
        <w:ind w:left="360" w:hanging="360"/>
      </w:pPr>
      <w:rPr>
        <w:rFonts w:cs="Times New Roman" w:hint="default"/>
      </w:rPr>
    </w:lvl>
    <w:lvl w:ilvl="1">
      <w:start w:val="1"/>
      <w:numFmt w:val="decimal"/>
      <w:lvlText w:val="5.%2."/>
      <w:lvlJc w:val="left"/>
      <w:pPr>
        <w:tabs>
          <w:tab w:val="left" w:pos="720"/>
        </w:tabs>
        <w:ind w:left="720" w:hanging="720"/>
      </w:pPr>
      <w:rPr>
        <w:rFonts w:cs="Times New Roman" w:hint="default"/>
        <w:b w:val="0"/>
        <w:color w:val="000000"/>
        <w:sz w:val="24"/>
        <w:szCs w:val="24"/>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1CBD3BAE"/>
    <w:multiLevelType w:val="multilevel"/>
    <w:tmpl w:val="1CBD3BAE"/>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5" w15:restartNumberingAfterBreak="0">
    <w:nsid w:val="20813CF1"/>
    <w:multiLevelType w:val="multilevel"/>
    <w:tmpl w:val="20813CF1"/>
    <w:lvl w:ilvl="0">
      <w:start w:val="1"/>
      <w:numFmt w:val="decimal"/>
      <w:lvlText w:val="%1."/>
      <w:lvlJc w:val="left"/>
      <w:pPr>
        <w:tabs>
          <w:tab w:val="left" w:pos="705"/>
        </w:tabs>
        <w:ind w:left="705" w:hanging="705"/>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6" w15:restartNumberingAfterBreak="0">
    <w:nsid w:val="363E1D77"/>
    <w:multiLevelType w:val="multilevel"/>
    <w:tmpl w:val="363E1D77"/>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40971759"/>
    <w:multiLevelType w:val="multilevel"/>
    <w:tmpl w:val="40971759"/>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50CA1990"/>
    <w:multiLevelType w:val="multilevel"/>
    <w:tmpl w:val="50CA1990"/>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58BB3C9A"/>
    <w:multiLevelType w:val="multilevel"/>
    <w:tmpl w:val="58BB3C9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7C603E90"/>
    <w:multiLevelType w:val="multilevel"/>
    <w:tmpl w:val="7C603E90"/>
    <w:lvl w:ilvl="0">
      <w:start w:val="2"/>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abstractNumId w:val="5"/>
  </w:num>
  <w:num w:numId="2">
    <w:abstractNumId w:val="10"/>
  </w:num>
  <w:num w:numId="3">
    <w:abstractNumId w:val="2"/>
  </w:num>
  <w:num w:numId="4">
    <w:abstractNumId w:val="9"/>
  </w:num>
  <w:num w:numId="5">
    <w:abstractNumId w:val="4"/>
  </w:num>
  <w:num w:numId="6">
    <w:abstractNumId w:val="3"/>
  </w:num>
  <w:num w:numId="7">
    <w:abstractNumId w:val="7"/>
  </w:num>
  <w:num w:numId="8">
    <w:abstractNumId w:val="6"/>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7A"/>
    <w:rsid w:val="00001752"/>
    <w:rsid w:val="00002338"/>
    <w:rsid w:val="00004B54"/>
    <w:rsid w:val="0000785B"/>
    <w:rsid w:val="00012A7A"/>
    <w:rsid w:val="0002070F"/>
    <w:rsid w:val="0003669E"/>
    <w:rsid w:val="00040499"/>
    <w:rsid w:val="00053B27"/>
    <w:rsid w:val="00054170"/>
    <w:rsid w:val="000616AE"/>
    <w:rsid w:val="000629AA"/>
    <w:rsid w:val="00062A6F"/>
    <w:rsid w:val="00064DC6"/>
    <w:rsid w:val="00066FC7"/>
    <w:rsid w:val="00076D17"/>
    <w:rsid w:val="000975E2"/>
    <w:rsid w:val="000A05AE"/>
    <w:rsid w:val="000A3F11"/>
    <w:rsid w:val="000A47BC"/>
    <w:rsid w:val="000A6454"/>
    <w:rsid w:val="000B403C"/>
    <w:rsid w:val="000B523D"/>
    <w:rsid w:val="000C50C8"/>
    <w:rsid w:val="000C70C7"/>
    <w:rsid w:val="000C7C00"/>
    <w:rsid w:val="000D09D9"/>
    <w:rsid w:val="000D5F1E"/>
    <w:rsid w:val="000D6760"/>
    <w:rsid w:val="000D741F"/>
    <w:rsid w:val="000F2B51"/>
    <w:rsid w:val="00102D8E"/>
    <w:rsid w:val="0010314F"/>
    <w:rsid w:val="0010380F"/>
    <w:rsid w:val="0010638E"/>
    <w:rsid w:val="00106F57"/>
    <w:rsid w:val="0010754E"/>
    <w:rsid w:val="00110F6F"/>
    <w:rsid w:val="001254A5"/>
    <w:rsid w:val="00132D0F"/>
    <w:rsid w:val="001360FF"/>
    <w:rsid w:val="00140591"/>
    <w:rsid w:val="00145F78"/>
    <w:rsid w:val="001461FD"/>
    <w:rsid w:val="00150B81"/>
    <w:rsid w:val="00173C20"/>
    <w:rsid w:val="0018669F"/>
    <w:rsid w:val="00192A93"/>
    <w:rsid w:val="00194C97"/>
    <w:rsid w:val="001A37B2"/>
    <w:rsid w:val="001A64C7"/>
    <w:rsid w:val="001A6966"/>
    <w:rsid w:val="001B30A3"/>
    <w:rsid w:val="001B7458"/>
    <w:rsid w:val="001C727B"/>
    <w:rsid w:val="001E534C"/>
    <w:rsid w:val="001F3A70"/>
    <w:rsid w:val="00207F7D"/>
    <w:rsid w:val="00221D50"/>
    <w:rsid w:val="00223750"/>
    <w:rsid w:val="00225C64"/>
    <w:rsid w:val="00227CD1"/>
    <w:rsid w:val="00230D9E"/>
    <w:rsid w:val="002352DD"/>
    <w:rsid w:val="002372A5"/>
    <w:rsid w:val="002378F9"/>
    <w:rsid w:val="00253967"/>
    <w:rsid w:val="00253FD6"/>
    <w:rsid w:val="00265C03"/>
    <w:rsid w:val="00272312"/>
    <w:rsid w:val="002723DA"/>
    <w:rsid w:val="002730DF"/>
    <w:rsid w:val="00275739"/>
    <w:rsid w:val="00280B87"/>
    <w:rsid w:val="002815F2"/>
    <w:rsid w:val="00282ABA"/>
    <w:rsid w:val="00284616"/>
    <w:rsid w:val="00286A21"/>
    <w:rsid w:val="00287865"/>
    <w:rsid w:val="00293BB0"/>
    <w:rsid w:val="002A01DD"/>
    <w:rsid w:val="002A67D3"/>
    <w:rsid w:val="002A76BE"/>
    <w:rsid w:val="002B3E63"/>
    <w:rsid w:val="002B75B0"/>
    <w:rsid w:val="002C7096"/>
    <w:rsid w:val="002D0309"/>
    <w:rsid w:val="002E6FB5"/>
    <w:rsid w:val="002E71F9"/>
    <w:rsid w:val="002F1024"/>
    <w:rsid w:val="002F7539"/>
    <w:rsid w:val="0030261E"/>
    <w:rsid w:val="00317DA7"/>
    <w:rsid w:val="0032140E"/>
    <w:rsid w:val="00322193"/>
    <w:rsid w:val="003276A2"/>
    <w:rsid w:val="00337592"/>
    <w:rsid w:val="00345C16"/>
    <w:rsid w:val="00345DB2"/>
    <w:rsid w:val="00346194"/>
    <w:rsid w:val="00353A1C"/>
    <w:rsid w:val="00353BFB"/>
    <w:rsid w:val="00354A23"/>
    <w:rsid w:val="00357A4D"/>
    <w:rsid w:val="00360E16"/>
    <w:rsid w:val="00363DBC"/>
    <w:rsid w:val="00364CB3"/>
    <w:rsid w:val="003720E0"/>
    <w:rsid w:val="00376408"/>
    <w:rsid w:val="00377C15"/>
    <w:rsid w:val="00382D4E"/>
    <w:rsid w:val="00391F55"/>
    <w:rsid w:val="003968DC"/>
    <w:rsid w:val="003A05DC"/>
    <w:rsid w:val="003A1A2A"/>
    <w:rsid w:val="003A5018"/>
    <w:rsid w:val="003B3EFB"/>
    <w:rsid w:val="003B65F7"/>
    <w:rsid w:val="003C226C"/>
    <w:rsid w:val="003C6879"/>
    <w:rsid w:val="003D05A3"/>
    <w:rsid w:val="003D238D"/>
    <w:rsid w:val="003D70F5"/>
    <w:rsid w:val="003E3F9A"/>
    <w:rsid w:val="003E56E2"/>
    <w:rsid w:val="003E7A19"/>
    <w:rsid w:val="003F45DF"/>
    <w:rsid w:val="003F76A1"/>
    <w:rsid w:val="00400A06"/>
    <w:rsid w:val="00413382"/>
    <w:rsid w:val="00416F76"/>
    <w:rsid w:val="00421A11"/>
    <w:rsid w:val="00421B6C"/>
    <w:rsid w:val="00436148"/>
    <w:rsid w:val="00441AB5"/>
    <w:rsid w:val="00443D9C"/>
    <w:rsid w:val="00446951"/>
    <w:rsid w:val="00451513"/>
    <w:rsid w:val="00451808"/>
    <w:rsid w:val="00463655"/>
    <w:rsid w:val="004679BD"/>
    <w:rsid w:val="00474CAB"/>
    <w:rsid w:val="0047545B"/>
    <w:rsid w:val="00477B0A"/>
    <w:rsid w:val="00480413"/>
    <w:rsid w:val="004861D2"/>
    <w:rsid w:val="00492617"/>
    <w:rsid w:val="00494043"/>
    <w:rsid w:val="004953E4"/>
    <w:rsid w:val="00495983"/>
    <w:rsid w:val="00495DE0"/>
    <w:rsid w:val="004A0DF2"/>
    <w:rsid w:val="004B1CC1"/>
    <w:rsid w:val="004B31BD"/>
    <w:rsid w:val="004C2394"/>
    <w:rsid w:val="004C2886"/>
    <w:rsid w:val="004C4485"/>
    <w:rsid w:val="004C6888"/>
    <w:rsid w:val="004C7CE9"/>
    <w:rsid w:val="004D5EC7"/>
    <w:rsid w:val="005059F8"/>
    <w:rsid w:val="00505DA0"/>
    <w:rsid w:val="00514056"/>
    <w:rsid w:val="00515AF3"/>
    <w:rsid w:val="00517460"/>
    <w:rsid w:val="00520F35"/>
    <w:rsid w:val="00565D19"/>
    <w:rsid w:val="00566A7B"/>
    <w:rsid w:val="00566B7D"/>
    <w:rsid w:val="00567059"/>
    <w:rsid w:val="00570F62"/>
    <w:rsid w:val="00585D31"/>
    <w:rsid w:val="005C2CC7"/>
    <w:rsid w:val="005C6572"/>
    <w:rsid w:val="005D01E0"/>
    <w:rsid w:val="005D686F"/>
    <w:rsid w:val="005E01ED"/>
    <w:rsid w:val="005E1DEB"/>
    <w:rsid w:val="005E39ED"/>
    <w:rsid w:val="005E4ECA"/>
    <w:rsid w:val="00601753"/>
    <w:rsid w:val="00601964"/>
    <w:rsid w:val="00601AF1"/>
    <w:rsid w:val="00601CB0"/>
    <w:rsid w:val="006065B8"/>
    <w:rsid w:val="00607222"/>
    <w:rsid w:val="006115BB"/>
    <w:rsid w:val="00612991"/>
    <w:rsid w:val="00621FE1"/>
    <w:rsid w:val="00626E3A"/>
    <w:rsid w:val="00631356"/>
    <w:rsid w:val="00632A65"/>
    <w:rsid w:val="00643943"/>
    <w:rsid w:val="006536FA"/>
    <w:rsid w:val="006577A2"/>
    <w:rsid w:val="00682086"/>
    <w:rsid w:val="006869AD"/>
    <w:rsid w:val="00690579"/>
    <w:rsid w:val="006923C9"/>
    <w:rsid w:val="0069594C"/>
    <w:rsid w:val="006A4658"/>
    <w:rsid w:val="006A7E21"/>
    <w:rsid w:val="006B7B6D"/>
    <w:rsid w:val="006D19F6"/>
    <w:rsid w:val="006D7C2E"/>
    <w:rsid w:val="006E6581"/>
    <w:rsid w:val="006F20A0"/>
    <w:rsid w:val="006F35A4"/>
    <w:rsid w:val="006F7309"/>
    <w:rsid w:val="00706A8B"/>
    <w:rsid w:val="00710BBE"/>
    <w:rsid w:val="00730F3E"/>
    <w:rsid w:val="0073708F"/>
    <w:rsid w:val="00744C99"/>
    <w:rsid w:val="00750F5C"/>
    <w:rsid w:val="00751FC3"/>
    <w:rsid w:val="007532A0"/>
    <w:rsid w:val="00753978"/>
    <w:rsid w:val="00754D90"/>
    <w:rsid w:val="00757EFA"/>
    <w:rsid w:val="00760FED"/>
    <w:rsid w:val="0076151E"/>
    <w:rsid w:val="00761EFA"/>
    <w:rsid w:val="007634DE"/>
    <w:rsid w:val="0076718B"/>
    <w:rsid w:val="007710C0"/>
    <w:rsid w:val="0077393D"/>
    <w:rsid w:val="00787807"/>
    <w:rsid w:val="00787B9B"/>
    <w:rsid w:val="00792F27"/>
    <w:rsid w:val="0079305E"/>
    <w:rsid w:val="0079472A"/>
    <w:rsid w:val="00796014"/>
    <w:rsid w:val="007975C6"/>
    <w:rsid w:val="007A3911"/>
    <w:rsid w:val="007C5B1C"/>
    <w:rsid w:val="007D6CAB"/>
    <w:rsid w:val="007E5E12"/>
    <w:rsid w:val="007F2304"/>
    <w:rsid w:val="007F294E"/>
    <w:rsid w:val="007F7FFC"/>
    <w:rsid w:val="00812E0C"/>
    <w:rsid w:val="00814D8D"/>
    <w:rsid w:val="00821231"/>
    <w:rsid w:val="008326D6"/>
    <w:rsid w:val="00845774"/>
    <w:rsid w:val="00845A11"/>
    <w:rsid w:val="00850EB6"/>
    <w:rsid w:val="00866DAB"/>
    <w:rsid w:val="00867EA6"/>
    <w:rsid w:val="008712D2"/>
    <w:rsid w:val="00871A88"/>
    <w:rsid w:val="008830E4"/>
    <w:rsid w:val="00883F91"/>
    <w:rsid w:val="00884761"/>
    <w:rsid w:val="0088689F"/>
    <w:rsid w:val="00887B11"/>
    <w:rsid w:val="0089441A"/>
    <w:rsid w:val="008A6D83"/>
    <w:rsid w:val="008B0C3B"/>
    <w:rsid w:val="008C0C37"/>
    <w:rsid w:val="008C0F68"/>
    <w:rsid w:val="008C63F4"/>
    <w:rsid w:val="008E742E"/>
    <w:rsid w:val="00900C8B"/>
    <w:rsid w:val="00902217"/>
    <w:rsid w:val="009041AB"/>
    <w:rsid w:val="009115A8"/>
    <w:rsid w:val="009215B1"/>
    <w:rsid w:val="00921649"/>
    <w:rsid w:val="00933C59"/>
    <w:rsid w:val="00942BDF"/>
    <w:rsid w:val="00945E3F"/>
    <w:rsid w:val="00951422"/>
    <w:rsid w:val="009535EB"/>
    <w:rsid w:val="0095537A"/>
    <w:rsid w:val="00960240"/>
    <w:rsid w:val="00960547"/>
    <w:rsid w:val="009653D3"/>
    <w:rsid w:val="0098147A"/>
    <w:rsid w:val="0099439E"/>
    <w:rsid w:val="00994AAA"/>
    <w:rsid w:val="009A3078"/>
    <w:rsid w:val="009A30D5"/>
    <w:rsid w:val="009A3347"/>
    <w:rsid w:val="009A3605"/>
    <w:rsid w:val="009A4AE0"/>
    <w:rsid w:val="009A5159"/>
    <w:rsid w:val="009B0393"/>
    <w:rsid w:val="009B1514"/>
    <w:rsid w:val="009C474C"/>
    <w:rsid w:val="009D2B29"/>
    <w:rsid w:val="009D779F"/>
    <w:rsid w:val="009E02AC"/>
    <w:rsid w:val="009E38D3"/>
    <w:rsid w:val="009E7D1E"/>
    <w:rsid w:val="009F1A94"/>
    <w:rsid w:val="009F2D86"/>
    <w:rsid w:val="009F6387"/>
    <w:rsid w:val="009F6D1C"/>
    <w:rsid w:val="00A05EC7"/>
    <w:rsid w:val="00A24F24"/>
    <w:rsid w:val="00A3321D"/>
    <w:rsid w:val="00A34F49"/>
    <w:rsid w:val="00A3699E"/>
    <w:rsid w:val="00A44623"/>
    <w:rsid w:val="00A47569"/>
    <w:rsid w:val="00A50C19"/>
    <w:rsid w:val="00A52CAC"/>
    <w:rsid w:val="00A53F65"/>
    <w:rsid w:val="00A5417E"/>
    <w:rsid w:val="00A54B71"/>
    <w:rsid w:val="00A55C5C"/>
    <w:rsid w:val="00A55EDA"/>
    <w:rsid w:val="00A62719"/>
    <w:rsid w:val="00A62ADB"/>
    <w:rsid w:val="00A75DC9"/>
    <w:rsid w:val="00A918C0"/>
    <w:rsid w:val="00A920E7"/>
    <w:rsid w:val="00AA2EC3"/>
    <w:rsid w:val="00AA3780"/>
    <w:rsid w:val="00AA6599"/>
    <w:rsid w:val="00AB1ACB"/>
    <w:rsid w:val="00AC0AD0"/>
    <w:rsid w:val="00AC70E9"/>
    <w:rsid w:val="00AD3277"/>
    <w:rsid w:val="00AD482B"/>
    <w:rsid w:val="00AD63C3"/>
    <w:rsid w:val="00AE262B"/>
    <w:rsid w:val="00B01D8C"/>
    <w:rsid w:val="00B03E18"/>
    <w:rsid w:val="00B06445"/>
    <w:rsid w:val="00B072C6"/>
    <w:rsid w:val="00B10851"/>
    <w:rsid w:val="00B110C6"/>
    <w:rsid w:val="00B11C1E"/>
    <w:rsid w:val="00B15972"/>
    <w:rsid w:val="00B20DA4"/>
    <w:rsid w:val="00B2120D"/>
    <w:rsid w:val="00B22073"/>
    <w:rsid w:val="00B31A1F"/>
    <w:rsid w:val="00B32534"/>
    <w:rsid w:val="00B3288D"/>
    <w:rsid w:val="00B3443D"/>
    <w:rsid w:val="00B3617B"/>
    <w:rsid w:val="00B50BCA"/>
    <w:rsid w:val="00B62432"/>
    <w:rsid w:val="00B70A87"/>
    <w:rsid w:val="00B80EC6"/>
    <w:rsid w:val="00B8376D"/>
    <w:rsid w:val="00B85F8D"/>
    <w:rsid w:val="00B879C1"/>
    <w:rsid w:val="00B921C7"/>
    <w:rsid w:val="00B92A35"/>
    <w:rsid w:val="00B93A97"/>
    <w:rsid w:val="00B94EF1"/>
    <w:rsid w:val="00B975AB"/>
    <w:rsid w:val="00BA2023"/>
    <w:rsid w:val="00BA6D1A"/>
    <w:rsid w:val="00BB0E4B"/>
    <w:rsid w:val="00BB2AC7"/>
    <w:rsid w:val="00BB3FB1"/>
    <w:rsid w:val="00BC4654"/>
    <w:rsid w:val="00BD5469"/>
    <w:rsid w:val="00BE5366"/>
    <w:rsid w:val="00BF24D3"/>
    <w:rsid w:val="00C04916"/>
    <w:rsid w:val="00C06CAB"/>
    <w:rsid w:val="00C10081"/>
    <w:rsid w:val="00C22DA3"/>
    <w:rsid w:val="00C22E1A"/>
    <w:rsid w:val="00C30674"/>
    <w:rsid w:val="00C31D6F"/>
    <w:rsid w:val="00C33F54"/>
    <w:rsid w:val="00C34BA1"/>
    <w:rsid w:val="00C42641"/>
    <w:rsid w:val="00C51CD4"/>
    <w:rsid w:val="00C56158"/>
    <w:rsid w:val="00C60A37"/>
    <w:rsid w:val="00C6137A"/>
    <w:rsid w:val="00C66B5A"/>
    <w:rsid w:val="00C6788B"/>
    <w:rsid w:val="00C749F9"/>
    <w:rsid w:val="00C81655"/>
    <w:rsid w:val="00C8728E"/>
    <w:rsid w:val="00C95DF8"/>
    <w:rsid w:val="00CA02B4"/>
    <w:rsid w:val="00CA06BF"/>
    <w:rsid w:val="00CA0DF8"/>
    <w:rsid w:val="00CA532E"/>
    <w:rsid w:val="00CB1192"/>
    <w:rsid w:val="00CB3AF9"/>
    <w:rsid w:val="00CC7524"/>
    <w:rsid w:val="00CD4BBE"/>
    <w:rsid w:val="00CE187A"/>
    <w:rsid w:val="00D012FD"/>
    <w:rsid w:val="00D02C51"/>
    <w:rsid w:val="00D0514B"/>
    <w:rsid w:val="00D12D3D"/>
    <w:rsid w:val="00D15249"/>
    <w:rsid w:val="00D15CB2"/>
    <w:rsid w:val="00D24296"/>
    <w:rsid w:val="00D27865"/>
    <w:rsid w:val="00D342F0"/>
    <w:rsid w:val="00D378AF"/>
    <w:rsid w:val="00D420E7"/>
    <w:rsid w:val="00D44E66"/>
    <w:rsid w:val="00D50F1D"/>
    <w:rsid w:val="00D51B3B"/>
    <w:rsid w:val="00D65D83"/>
    <w:rsid w:val="00D67102"/>
    <w:rsid w:val="00D7053F"/>
    <w:rsid w:val="00D75957"/>
    <w:rsid w:val="00D80291"/>
    <w:rsid w:val="00D84239"/>
    <w:rsid w:val="00D94212"/>
    <w:rsid w:val="00D9489D"/>
    <w:rsid w:val="00D94E74"/>
    <w:rsid w:val="00D966D0"/>
    <w:rsid w:val="00D973B5"/>
    <w:rsid w:val="00DA0487"/>
    <w:rsid w:val="00DB120C"/>
    <w:rsid w:val="00DB25CA"/>
    <w:rsid w:val="00DB598D"/>
    <w:rsid w:val="00DD6D9C"/>
    <w:rsid w:val="00E0141B"/>
    <w:rsid w:val="00E01603"/>
    <w:rsid w:val="00E05031"/>
    <w:rsid w:val="00E05206"/>
    <w:rsid w:val="00E117CD"/>
    <w:rsid w:val="00E11AE7"/>
    <w:rsid w:val="00E133A1"/>
    <w:rsid w:val="00E14168"/>
    <w:rsid w:val="00E20BC3"/>
    <w:rsid w:val="00E26D3E"/>
    <w:rsid w:val="00E330A1"/>
    <w:rsid w:val="00E36557"/>
    <w:rsid w:val="00E401E6"/>
    <w:rsid w:val="00E41201"/>
    <w:rsid w:val="00E50754"/>
    <w:rsid w:val="00E54AD6"/>
    <w:rsid w:val="00E56E86"/>
    <w:rsid w:val="00E6174D"/>
    <w:rsid w:val="00E634A6"/>
    <w:rsid w:val="00E65171"/>
    <w:rsid w:val="00E65232"/>
    <w:rsid w:val="00E666CA"/>
    <w:rsid w:val="00E66BCF"/>
    <w:rsid w:val="00E76D65"/>
    <w:rsid w:val="00E806BD"/>
    <w:rsid w:val="00E8198B"/>
    <w:rsid w:val="00E85BA9"/>
    <w:rsid w:val="00EB2447"/>
    <w:rsid w:val="00EC7A28"/>
    <w:rsid w:val="00ED3DF7"/>
    <w:rsid w:val="00ED4201"/>
    <w:rsid w:val="00ED6151"/>
    <w:rsid w:val="00ED66B5"/>
    <w:rsid w:val="00EF294B"/>
    <w:rsid w:val="00EF7EFB"/>
    <w:rsid w:val="00F04A20"/>
    <w:rsid w:val="00F070CA"/>
    <w:rsid w:val="00F218B3"/>
    <w:rsid w:val="00F25D7F"/>
    <w:rsid w:val="00F276DE"/>
    <w:rsid w:val="00F31335"/>
    <w:rsid w:val="00F31E7A"/>
    <w:rsid w:val="00F422B1"/>
    <w:rsid w:val="00F4369C"/>
    <w:rsid w:val="00F46960"/>
    <w:rsid w:val="00F52662"/>
    <w:rsid w:val="00F57DD2"/>
    <w:rsid w:val="00F60EC6"/>
    <w:rsid w:val="00F667C8"/>
    <w:rsid w:val="00F66B74"/>
    <w:rsid w:val="00F67736"/>
    <w:rsid w:val="00F77483"/>
    <w:rsid w:val="00F8348B"/>
    <w:rsid w:val="00F842E0"/>
    <w:rsid w:val="00F859A5"/>
    <w:rsid w:val="00F91ED4"/>
    <w:rsid w:val="00FB073C"/>
    <w:rsid w:val="00FB11A2"/>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 w:val="24D20C81"/>
    <w:rsid w:val="3DA3265C"/>
    <w:rsid w:val="4625686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locked="1" w:qFormat="1"/>
    <w:lsdException w:name="heading 3" w:semiHidden="1" w:uiPriority="0" w:unhideWhenUsed="1" w:qFormat="1"/>
    <w:lsdException w:name="heading 4" w:locked="1" w:qFormat="1"/>
    <w:lsdException w:name="heading 5" w:lock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qFormat="1"/>
    <w:lsdException w:name="Block Text" w:locked="1" w:semiHidden="1" w:unhideWhenUsed="1"/>
    <w:lsdException w:name="Hyperlink" w:semiHidden="1" w:unhideWhenUsed="1" w:qFormat="1"/>
    <w:lsdException w:name="FollowedHyperlink" w:locked="1" w:semiHidden="1" w:unhideWhenUsed="1"/>
    <w:lsdException w:name="Strong" w:uiPriority="0" w:qFormat="1"/>
    <w:lsdException w:name="Emphasis" w:uiPriority="0" w:qFormat="1"/>
    <w:lsdException w:name="Document Map"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rPr>
  </w:style>
  <w:style w:type="paragraph" w:styleId="Nadpis2">
    <w:name w:val="heading 2"/>
    <w:basedOn w:val="Normln"/>
    <w:next w:val="Normln"/>
    <w:link w:val="Nadpis2Char"/>
    <w:uiPriority w:val="99"/>
    <w:qFormat/>
    <w:locke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Pr>
      <w:rFonts w:ascii="Tahoma" w:eastAsia="Calibri" w:hAnsi="Tahoma"/>
      <w:sz w:val="16"/>
    </w:rPr>
  </w:style>
  <w:style w:type="paragraph" w:styleId="Zkladntext">
    <w:name w:val="Body Text"/>
    <w:basedOn w:val="Normln"/>
    <w:link w:val="ZkladntextChar"/>
    <w:uiPriority w:val="99"/>
    <w:rPr>
      <w:rFonts w:eastAsia="Calibri"/>
      <w:b/>
      <w:u w:val="single"/>
    </w:rPr>
  </w:style>
  <w:style w:type="paragraph" w:styleId="Zkladntext2">
    <w:name w:val="Body Text 2"/>
    <w:basedOn w:val="Normln"/>
    <w:link w:val="Zkladntext2Char"/>
    <w:uiPriority w:val="99"/>
    <w:pPr>
      <w:jc w:val="both"/>
    </w:pPr>
    <w:rPr>
      <w:rFonts w:eastAsia="Calibri"/>
    </w:rPr>
  </w:style>
  <w:style w:type="paragraph" w:styleId="Zkladntext3">
    <w:name w:val="Body Text 3"/>
    <w:basedOn w:val="Normln"/>
    <w:link w:val="Zkladntext3Char"/>
    <w:uiPriority w:val="99"/>
    <w:pPr>
      <w:spacing w:after="120"/>
    </w:pPr>
    <w:rPr>
      <w:rFonts w:eastAsia="Calibri"/>
      <w:sz w:val="16"/>
    </w:rPr>
  </w:style>
  <w:style w:type="paragraph" w:styleId="Zkladntextodsazen3">
    <w:name w:val="Body Text Indent 3"/>
    <w:basedOn w:val="Normln"/>
    <w:link w:val="Zkladntextodsazen3Char"/>
    <w:uiPriority w:val="99"/>
    <w:qFormat/>
    <w:pPr>
      <w:spacing w:after="120"/>
      <w:ind w:left="283"/>
    </w:pPr>
    <w:rPr>
      <w:rFonts w:eastAsia="Calibri"/>
      <w:sz w:val="16"/>
    </w:rPr>
  </w:style>
  <w:style w:type="paragraph" w:styleId="Textkomente">
    <w:name w:val="annotation text"/>
    <w:basedOn w:val="Normln"/>
    <w:link w:val="TextkomenteChar"/>
    <w:uiPriority w:val="99"/>
    <w:semiHidden/>
    <w:qFormat/>
    <w:rPr>
      <w:rFonts w:eastAsia="Calibri"/>
    </w:rPr>
  </w:style>
  <w:style w:type="paragraph" w:styleId="Pedmtkomente">
    <w:name w:val="annotation subject"/>
    <w:basedOn w:val="Textkomente"/>
    <w:next w:val="Textkomente"/>
    <w:link w:val="PedmtkomenteChar"/>
    <w:uiPriority w:val="99"/>
    <w:semiHidden/>
    <w:qFormat/>
    <w:rPr>
      <w:b/>
    </w:rPr>
  </w:style>
  <w:style w:type="paragraph" w:styleId="Rozloendokumentu">
    <w:name w:val="Document Map"/>
    <w:basedOn w:val="Normln"/>
    <w:link w:val="RozloendokumentuChar"/>
    <w:uiPriority w:val="99"/>
    <w:semiHidden/>
    <w:pPr>
      <w:shd w:val="clear" w:color="auto" w:fill="000080"/>
    </w:pPr>
    <w:rPr>
      <w:rFonts w:eastAsia="Calibri"/>
      <w:sz w:val="2"/>
    </w:rPr>
  </w:style>
  <w:style w:type="paragraph" w:styleId="Zpat">
    <w:name w:val="footer"/>
    <w:basedOn w:val="Normln"/>
    <w:link w:val="ZpatChar"/>
    <w:uiPriority w:val="99"/>
    <w:qFormat/>
    <w:pPr>
      <w:tabs>
        <w:tab w:val="center" w:pos="4536"/>
        <w:tab w:val="right" w:pos="9072"/>
      </w:tabs>
    </w:pPr>
    <w:rPr>
      <w:rFonts w:eastAsia="Calibri"/>
    </w:rPr>
  </w:style>
  <w:style w:type="paragraph" w:styleId="Zhlav">
    <w:name w:val="header"/>
    <w:basedOn w:val="Normln"/>
    <w:link w:val="ZhlavChar"/>
    <w:uiPriority w:val="99"/>
    <w:qFormat/>
    <w:pPr>
      <w:tabs>
        <w:tab w:val="center" w:pos="4536"/>
        <w:tab w:val="right" w:pos="9072"/>
      </w:tabs>
    </w:pPr>
    <w:rPr>
      <w:rFonts w:eastAsia="Calibri"/>
      <w:sz w:val="24"/>
    </w:rPr>
  </w:style>
  <w:style w:type="character" w:styleId="Odkaznakoment">
    <w:name w:val="annotation reference"/>
    <w:basedOn w:val="Standardnpsmoodstavce"/>
    <w:uiPriority w:val="99"/>
    <w:semiHidden/>
    <w:qFormat/>
    <w:rPr>
      <w:rFonts w:cs="Times New Roman"/>
      <w:sz w:val="16"/>
    </w:rPr>
  </w:style>
  <w:style w:type="character" w:styleId="Hypertextovodkaz">
    <w:name w:val="Hyperlink"/>
    <w:basedOn w:val="Standardnpsmoodstavce"/>
    <w:uiPriority w:val="99"/>
    <w:qFormat/>
    <w:rPr>
      <w:rFonts w:cs="Times New Roman"/>
      <w:color w:val="0000FF"/>
      <w:u w:val="single"/>
    </w:rPr>
  </w:style>
  <w:style w:type="character" w:styleId="slostrnky">
    <w:name w:val="page number"/>
    <w:basedOn w:val="Standardnpsmoodstavce"/>
    <w:uiPriority w:val="99"/>
    <w:qFormat/>
    <w:rPr>
      <w:rFonts w:cs="Times New Roman"/>
    </w:rPr>
  </w:style>
  <w:style w:type="table" w:styleId="Mkatabulky">
    <w:name w:val="Table Grid"/>
    <w:basedOn w:val="Normlntabulka"/>
    <w:uiPriority w:val="39"/>
    <w:qFormat/>
    <w:locke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semiHidden/>
    <w:locked/>
    <w:rPr>
      <w:rFonts w:ascii="Cambria" w:hAnsi="Cambria"/>
      <w:b/>
      <w:i/>
      <w:sz w:val="28"/>
    </w:rPr>
  </w:style>
  <w:style w:type="character" w:customStyle="1" w:styleId="Heading4Char">
    <w:name w:val="Heading 4 Char"/>
    <w:basedOn w:val="Standardnpsmoodstavce"/>
    <w:uiPriority w:val="99"/>
    <w:semiHidden/>
    <w:locked/>
    <w:rPr>
      <w:rFonts w:ascii="Calibri" w:hAnsi="Calibri"/>
      <w:b/>
      <w:sz w:val="28"/>
    </w:rPr>
  </w:style>
  <w:style w:type="character" w:customStyle="1" w:styleId="Nadpis5Char">
    <w:name w:val="Nadpis 5 Char"/>
    <w:basedOn w:val="Standardnpsmoodstavce"/>
    <w:link w:val="Nadpis5"/>
    <w:uiPriority w:val="99"/>
    <w:locked/>
    <w:rPr>
      <w:rFonts w:ascii="Cambria" w:hAnsi="Cambria"/>
      <w:color w:val="243F60"/>
      <w:sz w:val="20"/>
    </w:rPr>
  </w:style>
  <w:style w:type="character" w:customStyle="1" w:styleId="Nadpis9Char">
    <w:name w:val="Nadpis 9 Char"/>
    <w:basedOn w:val="Standardnpsmoodstavce"/>
    <w:link w:val="Nadpis9"/>
    <w:uiPriority w:val="99"/>
    <w:locked/>
    <w:rPr>
      <w:rFonts w:ascii="Cambria" w:hAnsi="Cambria"/>
      <w:i/>
      <w:color w:val="404040"/>
      <w:sz w:val="20"/>
    </w:rPr>
  </w:style>
  <w:style w:type="character" w:customStyle="1" w:styleId="TextbublinyChar">
    <w:name w:val="Text bubliny Char"/>
    <w:basedOn w:val="Standardnpsmoodstavce"/>
    <w:link w:val="Textbubliny"/>
    <w:uiPriority w:val="99"/>
    <w:semiHidden/>
    <w:locked/>
    <w:rPr>
      <w:rFonts w:ascii="Tahoma" w:hAnsi="Tahoma"/>
      <w:sz w:val="16"/>
      <w:lang w:eastAsia="cs-CZ"/>
    </w:rPr>
  </w:style>
  <w:style w:type="character" w:customStyle="1" w:styleId="ZkladntextChar">
    <w:name w:val="Základní text Char"/>
    <w:basedOn w:val="Standardnpsmoodstavce"/>
    <w:link w:val="Zkladntext"/>
    <w:uiPriority w:val="99"/>
    <w:locked/>
    <w:rPr>
      <w:rFonts w:ascii="Times New Roman" w:hAnsi="Times New Roman"/>
      <w:b/>
      <w:sz w:val="20"/>
      <w:u w:val="single"/>
      <w:lang w:eastAsia="cs-CZ"/>
    </w:rPr>
  </w:style>
  <w:style w:type="character" w:customStyle="1" w:styleId="Zkladntext2Char">
    <w:name w:val="Základní text 2 Char"/>
    <w:basedOn w:val="Standardnpsmoodstavce"/>
    <w:link w:val="Zkladntext2"/>
    <w:uiPriority w:val="99"/>
    <w:locked/>
    <w:rPr>
      <w:rFonts w:ascii="Times New Roman" w:hAnsi="Times New Roman"/>
      <w:snapToGrid w:val="0"/>
      <w:sz w:val="20"/>
      <w:lang w:eastAsia="cs-CZ"/>
    </w:rPr>
  </w:style>
  <w:style w:type="character" w:customStyle="1" w:styleId="Zkladntext3Char">
    <w:name w:val="Základní text 3 Char"/>
    <w:basedOn w:val="Standardnpsmoodstavce"/>
    <w:link w:val="Zkladntext3"/>
    <w:uiPriority w:val="99"/>
    <w:locked/>
    <w:rPr>
      <w:rFonts w:ascii="Times New Roman" w:hAnsi="Times New Roman"/>
      <w:sz w:val="16"/>
      <w:lang w:eastAsia="cs-CZ"/>
    </w:rPr>
  </w:style>
  <w:style w:type="paragraph" w:customStyle="1" w:styleId="NEWNORMAL">
    <w:name w:val="NEWNORMAL"/>
    <w:basedOn w:val="Normln"/>
    <w:uiPriority w:val="99"/>
    <w:pPr>
      <w:widowControl w:val="0"/>
      <w:tabs>
        <w:tab w:val="right" w:pos="10490"/>
      </w:tabs>
      <w:suppressAutoHyphens/>
    </w:pPr>
    <w:rPr>
      <w:rFonts w:ascii="Arial" w:eastAsia="Calibri" w:hAnsi="Arial"/>
      <w:kern w:val="1"/>
      <w:sz w:val="24"/>
      <w:szCs w:val="24"/>
    </w:rPr>
  </w:style>
  <w:style w:type="paragraph" w:customStyle="1" w:styleId="Odstavecseseznamem1">
    <w:name w:val="Odstavec se seznamem1"/>
    <w:basedOn w:val="Normln"/>
    <w:uiPriority w:val="34"/>
    <w:qFormat/>
    <w:pPr>
      <w:ind w:left="720"/>
      <w:contextualSpacing/>
    </w:pPr>
  </w:style>
  <w:style w:type="character" w:customStyle="1" w:styleId="ZhlavChar">
    <w:name w:val="Záhlaví Char"/>
    <w:basedOn w:val="Standardnpsmoodstavce"/>
    <w:link w:val="Zhlav"/>
    <w:uiPriority w:val="99"/>
    <w:qFormat/>
    <w:locked/>
    <w:rPr>
      <w:rFonts w:ascii="Times New Roman" w:hAnsi="Times New Roman"/>
      <w:sz w:val="24"/>
      <w:lang w:eastAsia="cs-CZ"/>
    </w:rPr>
  </w:style>
  <w:style w:type="character" w:customStyle="1" w:styleId="ZpatChar">
    <w:name w:val="Zápatí Char"/>
    <w:basedOn w:val="Standardnpsmoodstavce"/>
    <w:link w:val="Zpat"/>
    <w:uiPriority w:val="99"/>
    <w:semiHidden/>
    <w:qFormat/>
    <w:locked/>
    <w:rPr>
      <w:rFonts w:ascii="Times New Roman" w:hAnsi="Times New Roman"/>
      <w:sz w:val="20"/>
    </w:rPr>
  </w:style>
  <w:style w:type="character" w:customStyle="1" w:styleId="Nadpis4Char">
    <w:name w:val="Nadpis 4 Char"/>
    <w:link w:val="Nadpis4"/>
    <w:uiPriority w:val="99"/>
    <w:semiHidden/>
    <w:qFormat/>
    <w:locked/>
    <w:rPr>
      <w:rFonts w:eastAsia="Times New Roman"/>
      <w:b/>
      <w:sz w:val="28"/>
      <w:lang w:val="cs-CZ" w:eastAsia="cs-CZ"/>
    </w:rPr>
  </w:style>
  <w:style w:type="character" w:customStyle="1" w:styleId="FontStyle52">
    <w:name w:val="Font Style52"/>
    <w:uiPriority w:val="99"/>
    <w:qFormat/>
    <w:rPr>
      <w:rFonts w:ascii="Arial" w:hAnsi="Arial"/>
      <w:b/>
      <w:sz w:val="42"/>
    </w:rPr>
  </w:style>
  <w:style w:type="character" w:customStyle="1" w:styleId="Zkladntextodsazen3Char">
    <w:name w:val="Základní text odsazený 3 Char"/>
    <w:basedOn w:val="Standardnpsmoodstavce"/>
    <w:link w:val="Zkladntextodsazen3"/>
    <w:uiPriority w:val="99"/>
    <w:semiHidden/>
    <w:qFormat/>
    <w:locked/>
    <w:rPr>
      <w:rFonts w:ascii="Times New Roman" w:hAnsi="Times New Roman"/>
      <w:sz w:val="16"/>
    </w:rPr>
  </w:style>
  <w:style w:type="paragraph" w:customStyle="1" w:styleId="Normln0">
    <w:name w:val="Normální~~~~~~"/>
    <w:basedOn w:val="Normln"/>
    <w:uiPriority w:val="99"/>
    <w:qFormat/>
    <w:pPr>
      <w:widowControl w:val="0"/>
    </w:pPr>
    <w:rPr>
      <w:rFonts w:eastAsia="Calibri"/>
      <w:sz w:val="24"/>
    </w:rPr>
  </w:style>
  <w:style w:type="paragraph" w:customStyle="1" w:styleId="NormalJustified">
    <w:name w:val="Normal (Justified)"/>
    <w:basedOn w:val="Normln"/>
    <w:uiPriority w:val="99"/>
    <w:qFormat/>
    <w:pPr>
      <w:widowControl w:val="0"/>
      <w:suppressAutoHyphens/>
      <w:jc w:val="both"/>
    </w:pPr>
    <w:rPr>
      <w:kern w:val="1"/>
      <w:sz w:val="24"/>
      <w:lang w:eastAsia="ar-SA"/>
    </w:rPr>
  </w:style>
  <w:style w:type="character" w:customStyle="1" w:styleId="platne1">
    <w:name w:val="platne1"/>
    <w:uiPriority w:val="99"/>
    <w:qFormat/>
  </w:style>
  <w:style w:type="paragraph" w:customStyle="1" w:styleId="Normlnbezmezery">
    <w:name w:val="Normální bez mezery"/>
    <w:basedOn w:val="Normln"/>
    <w:link w:val="NormlnbezmezeryChar"/>
    <w:uiPriority w:val="99"/>
    <w:qFormat/>
    <w:pPr>
      <w:spacing w:line="300" w:lineRule="auto"/>
      <w:jc w:val="both"/>
    </w:pPr>
    <w:rPr>
      <w:rFonts w:ascii="Arial" w:eastAsia="Calibri" w:hAnsi="Arial"/>
    </w:rPr>
  </w:style>
  <w:style w:type="character" w:customStyle="1" w:styleId="NormlnbezmezeryChar">
    <w:name w:val="Normální bez mezery Char"/>
    <w:link w:val="Normlnbezmezery"/>
    <w:uiPriority w:val="99"/>
    <w:qFormat/>
    <w:locked/>
    <w:rPr>
      <w:rFonts w:ascii="Arial" w:hAnsi="Arial"/>
      <w:sz w:val="20"/>
    </w:rPr>
  </w:style>
  <w:style w:type="paragraph" w:customStyle="1" w:styleId="slolnkuSmlouvy">
    <w:name w:val="ČísloČlánkuSmlouvy"/>
    <w:basedOn w:val="Normln"/>
    <w:next w:val="Normln"/>
    <w:uiPriority w:val="99"/>
    <w:qFormat/>
    <w:pPr>
      <w:keepNext/>
      <w:spacing w:before="240"/>
      <w:jc w:val="center"/>
    </w:pPr>
    <w:rPr>
      <w:b/>
      <w:sz w:val="24"/>
    </w:rPr>
  </w:style>
  <w:style w:type="character" w:customStyle="1" w:styleId="FontStyle24">
    <w:name w:val="Font Style24"/>
    <w:uiPriority w:val="99"/>
    <w:qFormat/>
    <w:rPr>
      <w:rFonts w:ascii="Verdana" w:hAnsi="Verdana"/>
      <w:sz w:val="16"/>
    </w:rPr>
  </w:style>
  <w:style w:type="paragraph" w:customStyle="1" w:styleId="NzevlnkuSmlouvy">
    <w:name w:val="NázevČlánkuSmlouvy"/>
    <w:basedOn w:val="Normln"/>
    <w:uiPriority w:val="99"/>
    <w:qFormat/>
    <w:pPr>
      <w:keepNext/>
      <w:widowControl w:val="0"/>
      <w:snapToGrid w:val="0"/>
      <w:spacing w:after="120"/>
      <w:jc w:val="center"/>
    </w:pPr>
    <w:rPr>
      <w:b/>
      <w:sz w:val="24"/>
    </w:rPr>
  </w:style>
  <w:style w:type="character" w:customStyle="1" w:styleId="FontStyle25">
    <w:name w:val="Font Style25"/>
    <w:uiPriority w:val="99"/>
    <w:qFormat/>
    <w:rPr>
      <w:rFonts w:ascii="Verdana" w:hAnsi="Verdana"/>
      <w:sz w:val="20"/>
    </w:rPr>
  </w:style>
  <w:style w:type="character" w:customStyle="1" w:styleId="TextkomenteChar">
    <w:name w:val="Text komentáře Char"/>
    <w:basedOn w:val="Standardnpsmoodstavce"/>
    <w:link w:val="Textkomente"/>
    <w:uiPriority w:val="99"/>
    <w:semiHidden/>
    <w:qFormat/>
    <w:locked/>
    <w:rPr>
      <w:rFonts w:ascii="Times New Roman" w:hAnsi="Times New Roman"/>
      <w:sz w:val="20"/>
    </w:rPr>
  </w:style>
  <w:style w:type="character" w:customStyle="1" w:styleId="PedmtkomenteChar">
    <w:name w:val="Předmět komentáře Char"/>
    <w:basedOn w:val="TextkomenteChar"/>
    <w:link w:val="Pedmtkomente"/>
    <w:uiPriority w:val="99"/>
    <w:semiHidden/>
    <w:locked/>
    <w:rPr>
      <w:rFonts w:ascii="Times New Roman" w:hAnsi="Times New Roman"/>
      <w:b/>
      <w:sz w:val="20"/>
    </w:rPr>
  </w:style>
  <w:style w:type="character" w:customStyle="1" w:styleId="RozloendokumentuChar">
    <w:name w:val="Rozložení dokumentu Char"/>
    <w:basedOn w:val="Standardnpsmoodstavce"/>
    <w:link w:val="Rozloendokumentu"/>
    <w:uiPriority w:val="99"/>
    <w:semiHidden/>
    <w:locked/>
    <w:rPr>
      <w:rFonts w:ascii="Times New Roman" w:hAnsi="Times New Roman"/>
      <w:sz w:val="2"/>
    </w:rPr>
  </w:style>
  <w:style w:type="character" w:customStyle="1" w:styleId="apple-converted-space">
    <w:name w:val="apple-converted-spa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2400</Words>
  <Characters>14163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creator/>
  <cp:lastModifiedBy/>
  <cp:revision>1</cp:revision>
  <cp:lastPrinted>2012-03-26T16:42:00Z</cp:lastPrinted>
  <dcterms:created xsi:type="dcterms:W3CDTF">2018-04-20T12:43:00Z</dcterms:created>
  <dcterms:modified xsi:type="dcterms:W3CDTF">2018-04-20T12:45:00Z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