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2A437ECF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993A49" w:rsidRPr="00993A49">
        <w:rPr>
          <w:b/>
          <w:bCs/>
        </w:rPr>
        <w:t>Modulární systém náhrad kolenního kloubu umožňující rekonstrukci rozsáhlých defektů pomocí porézních augmentací i individuálních náhrad pro extrémní deformity kostních tkání.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7A648FFB" w:rsidR="000F60DF" w:rsidRPr="002D02A2" w:rsidRDefault="000F60DF">
      <w:pPr>
        <w:tabs>
          <w:tab w:val="left" w:pos="900"/>
        </w:tabs>
        <w:rPr>
          <w:b/>
          <w:bCs/>
        </w:rPr>
      </w:pPr>
      <w:r>
        <w:t>Ev.č.:</w:t>
      </w:r>
      <w:r>
        <w:tab/>
      </w:r>
      <w:bookmarkStart w:id="0" w:name="_GoBack"/>
      <w:r w:rsidR="00993A49" w:rsidRPr="00993A49">
        <w:rPr>
          <w:b/>
        </w:rPr>
        <w:t>FV20230</w:t>
      </w:r>
      <w:bookmarkEnd w:id="0"/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931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028"/>
        <w:gridCol w:w="145"/>
        <w:gridCol w:w="4674"/>
        <w:gridCol w:w="201"/>
        <w:gridCol w:w="2045"/>
        <w:gridCol w:w="22"/>
        <w:gridCol w:w="1200"/>
      </w:tblGrid>
      <w:tr w:rsidR="00993A49" w14:paraId="23E19CDC" w14:textId="77777777" w:rsidTr="00CB31EC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497154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Etapa</w:t>
            </w:r>
          </w:p>
          <w:p w14:paraId="448D6CB8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  <w:p w14:paraId="0090BA72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podetapy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D5498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Název etapy</w:t>
            </w:r>
          </w:p>
          <w:p w14:paraId="70B3395D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stručný přehled činností v etapě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C8A8A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Orientační zajištění řešení etap (organizace)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9D62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Orientační termín ukončení etapy (měs/rok)</w:t>
            </w:r>
          </w:p>
        </w:tc>
      </w:tr>
      <w:tr w:rsidR="00993A49" w14:paraId="62987366" w14:textId="77777777" w:rsidTr="00CB31EC">
        <w:tc>
          <w:tcPr>
            <w:tcW w:w="9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4B58C0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Rok 2017</w:t>
            </w:r>
          </w:p>
        </w:tc>
      </w:tr>
      <w:tr w:rsidR="00993A49" w14:paraId="6328F415" w14:textId="77777777" w:rsidTr="00CB31EC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8FEBFF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D443D" w14:textId="77777777" w:rsidR="00993A49" w:rsidRPr="006B1855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6B1855">
              <w:rPr>
                <w:b/>
                <w:iCs/>
                <w:sz w:val="22"/>
                <w:szCs w:val="20"/>
              </w:rPr>
              <w:t>Základní požadavky na endoprotézu kolenního kloubu se zadní stabilizací (PS)</w:t>
            </w:r>
          </w:p>
          <w:p w14:paraId="460FD79D" w14:textId="77777777" w:rsidR="00993A49" w:rsidRPr="006B1855" w:rsidRDefault="00993A49" w:rsidP="00CB31EC">
            <w:pPr>
              <w:rPr>
                <w:sz w:val="22"/>
                <w:szCs w:val="20"/>
              </w:rPr>
            </w:pPr>
            <w:r w:rsidRPr="006B1855">
              <w:rPr>
                <w:sz w:val="22"/>
                <w:szCs w:val="20"/>
              </w:rPr>
              <w:t>Stanovení základních požadavků na konstrukční návrh kolenní endoprotézy typu PS a operační instrumentárium. Stručný návrh operační techniky.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F7AC0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  <w:p w14:paraId="7AA4F3FC" w14:textId="77777777" w:rsidR="00993A49" w:rsidRDefault="00993A49" w:rsidP="00CB31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FB64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12/2017</w:t>
            </w:r>
          </w:p>
        </w:tc>
      </w:tr>
      <w:tr w:rsidR="00993A49" w14:paraId="3726E6AF" w14:textId="77777777" w:rsidTr="00CB31EC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28B1C8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1B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90B90" w14:textId="77777777" w:rsidR="00993A49" w:rsidRPr="006B1855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6B1855">
              <w:rPr>
                <w:b/>
                <w:iCs/>
                <w:sz w:val="22"/>
                <w:szCs w:val="20"/>
              </w:rPr>
              <w:t>Návrh základních konstrukčních prvků systému modulární kolenní endoprotézy</w:t>
            </w:r>
          </w:p>
          <w:p w14:paraId="287D7F36" w14:textId="77777777" w:rsidR="00993A49" w:rsidRPr="006B1855" w:rsidRDefault="00993A49" w:rsidP="00CB31EC">
            <w:pPr>
              <w:rPr>
                <w:sz w:val="22"/>
                <w:szCs w:val="20"/>
              </w:rPr>
            </w:pPr>
            <w:r w:rsidRPr="006B1855">
              <w:rPr>
                <w:sz w:val="22"/>
                <w:szCs w:val="20"/>
              </w:rPr>
              <w:t>Návrh 3D modelů kolenní endoprotézy typu PS, RH a modelů metafyzárních augmentací. Založení složky DHF.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603AB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D47BB25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3E35662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  <w:p w14:paraId="43759C35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7659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12/2017</w:t>
            </w:r>
          </w:p>
        </w:tc>
      </w:tr>
      <w:tr w:rsidR="00993A49" w14:paraId="2B9EBEA4" w14:textId="77777777" w:rsidTr="00CB31EC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6CA3CF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1C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52D0A" w14:textId="77777777" w:rsidR="00993A49" w:rsidRPr="006B1855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6B1855">
              <w:rPr>
                <w:b/>
                <w:iCs/>
                <w:sz w:val="22"/>
                <w:szCs w:val="20"/>
              </w:rPr>
              <w:t xml:space="preserve">Příprava výpočtových modelů a experimentálních testů </w:t>
            </w:r>
          </w:p>
          <w:p w14:paraId="612DC79A" w14:textId="77777777" w:rsidR="00993A49" w:rsidRPr="006B1855" w:rsidRDefault="00993A49" w:rsidP="00CB31EC">
            <w:pPr>
              <w:rPr>
                <w:sz w:val="22"/>
                <w:szCs w:val="20"/>
              </w:rPr>
            </w:pPr>
            <w:r w:rsidRPr="006B1855">
              <w:rPr>
                <w:sz w:val="22"/>
                <w:szCs w:val="20"/>
              </w:rPr>
              <w:t>Příprava konečněprvkových výpočtových modelů pro pevnostní analýzy. Příprava experimentálních testů a výroba přípravků.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F3929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ČVUT v Praze</w:t>
            </w:r>
          </w:p>
          <w:p w14:paraId="5E50A80B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  <w:p w14:paraId="574B9924" w14:textId="77777777" w:rsidR="00993A49" w:rsidRDefault="00993A49" w:rsidP="00CB31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F08B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12/2017</w:t>
            </w:r>
          </w:p>
        </w:tc>
      </w:tr>
      <w:tr w:rsidR="00993A49" w14:paraId="3987A4A6" w14:textId="77777777" w:rsidTr="00CB31EC">
        <w:tc>
          <w:tcPr>
            <w:tcW w:w="9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04719F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Rok 2018</w:t>
            </w:r>
          </w:p>
        </w:tc>
      </w:tr>
      <w:tr w:rsidR="00993A49" w14:paraId="13BCDA95" w14:textId="77777777" w:rsidTr="00CB31EC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C43D83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88FD3" w14:textId="77777777" w:rsidR="00993A49" w:rsidRPr="006B1855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6B1855">
              <w:rPr>
                <w:b/>
                <w:iCs/>
                <w:sz w:val="22"/>
                <w:szCs w:val="20"/>
              </w:rPr>
              <w:t xml:space="preserve">Základní požadavky na rotační závěsnou endoprotézu kolenního kloubu (RH) </w:t>
            </w:r>
          </w:p>
          <w:p w14:paraId="3E326533" w14:textId="77777777" w:rsidR="00993A49" w:rsidRPr="006B1855" w:rsidRDefault="00993A49" w:rsidP="00CB31EC">
            <w:pPr>
              <w:rPr>
                <w:sz w:val="22"/>
                <w:szCs w:val="20"/>
              </w:rPr>
            </w:pPr>
            <w:r w:rsidRPr="006B1855">
              <w:rPr>
                <w:sz w:val="22"/>
                <w:szCs w:val="20"/>
              </w:rPr>
              <w:t>Stanovení základních požadavků na konstrukční návrh kolenní endoprotézy typu RH a operační instrumentárium. Stručný návrh operační techniky.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11D4F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EAE39FC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CF37407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  <w:p w14:paraId="02B71793" w14:textId="77777777" w:rsidR="00993A49" w:rsidRDefault="00993A49" w:rsidP="00CB31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0C83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12/2018</w:t>
            </w:r>
          </w:p>
        </w:tc>
      </w:tr>
      <w:tr w:rsidR="00993A49" w14:paraId="67E0E33F" w14:textId="77777777" w:rsidTr="00CB31EC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1A3A34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2B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7BFF2" w14:textId="77777777" w:rsidR="00993A49" w:rsidRPr="006B1855" w:rsidRDefault="00993A49" w:rsidP="00CB31EC">
            <w:pPr>
              <w:snapToGrid w:val="0"/>
              <w:rPr>
                <w:b/>
                <w:iCs/>
                <w:sz w:val="22"/>
                <w:szCs w:val="20"/>
              </w:rPr>
            </w:pPr>
            <w:r w:rsidRPr="006B1855">
              <w:rPr>
                <w:b/>
                <w:iCs/>
                <w:sz w:val="22"/>
                <w:szCs w:val="20"/>
              </w:rPr>
              <w:t>Pokračování v návrhu základních konstrukčních prvků systému modulární kolenní endoprotézy</w:t>
            </w:r>
          </w:p>
          <w:p w14:paraId="41CB85B3" w14:textId="77777777" w:rsidR="00993A49" w:rsidRPr="006B1855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6B1855">
              <w:rPr>
                <w:b/>
                <w:iCs/>
                <w:sz w:val="22"/>
                <w:szCs w:val="20"/>
              </w:rPr>
              <w:t>a výroba funkčních vzorků</w:t>
            </w:r>
          </w:p>
          <w:p w14:paraId="37D4F540" w14:textId="77777777" w:rsidR="00993A49" w:rsidRPr="006B1855" w:rsidRDefault="00993A49" w:rsidP="00CB31EC">
            <w:pPr>
              <w:rPr>
                <w:sz w:val="22"/>
                <w:szCs w:val="20"/>
              </w:rPr>
            </w:pPr>
            <w:r w:rsidRPr="006B1855">
              <w:rPr>
                <w:sz w:val="22"/>
                <w:szCs w:val="20"/>
              </w:rPr>
              <w:t>Pokračování v návrhu 3D modelů kolenní endoprotézy typu PS, RH, modelů metafyzárních augmentací a operačního instrumentária. Výroba funkčních vzorků kritických částí endoprotézy.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16E30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  <w:p w14:paraId="207D34C1" w14:textId="77777777" w:rsidR="00993A49" w:rsidRDefault="00993A49" w:rsidP="00CB31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99C4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12/2018</w:t>
            </w:r>
          </w:p>
        </w:tc>
      </w:tr>
      <w:tr w:rsidR="00993A49" w14:paraId="77F422DA" w14:textId="77777777" w:rsidTr="00CB31EC">
        <w:trPr>
          <w:trHeight w:val="112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7AC938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2C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6414F" w14:textId="77777777" w:rsidR="00993A49" w:rsidRPr="006B1855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6B1855">
              <w:rPr>
                <w:b/>
                <w:iCs/>
                <w:sz w:val="22"/>
                <w:szCs w:val="20"/>
              </w:rPr>
              <w:t xml:space="preserve">Pevnostní výpočty a experimentální testy PS náhrady </w:t>
            </w:r>
          </w:p>
          <w:p w14:paraId="578456FA" w14:textId="77777777" w:rsidR="00993A49" w:rsidRPr="006B1855" w:rsidRDefault="00993A49" w:rsidP="00CB31EC">
            <w:pPr>
              <w:rPr>
                <w:sz w:val="22"/>
                <w:szCs w:val="20"/>
              </w:rPr>
            </w:pPr>
            <w:r w:rsidRPr="006B1855">
              <w:rPr>
                <w:sz w:val="22"/>
                <w:szCs w:val="20"/>
              </w:rPr>
              <w:t xml:space="preserve">Výpočtová pevnostní analýza a experimentální testy „post-cam“ mechanismu a zámku PE vložky. Test únavové pevnosti tibiálního plató. Příprava experimentální zkoušky artikulačních prvků.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9A883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ČVUT v Praze</w:t>
            </w:r>
          </w:p>
          <w:p w14:paraId="0C926E74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08D8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12/2018</w:t>
            </w:r>
          </w:p>
        </w:tc>
      </w:tr>
      <w:tr w:rsidR="00993A49" w14:paraId="72689472" w14:textId="77777777" w:rsidTr="00CB31EC">
        <w:trPr>
          <w:trHeight w:val="330"/>
        </w:trPr>
        <w:tc>
          <w:tcPr>
            <w:tcW w:w="9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5195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Rok 2019</w:t>
            </w:r>
          </w:p>
        </w:tc>
      </w:tr>
      <w:tr w:rsidR="00993A49" w14:paraId="5D3A6F68" w14:textId="77777777" w:rsidTr="00CB31EC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3D905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3A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9552E" w14:textId="77777777" w:rsidR="00993A49" w:rsidRPr="006B1855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6B1855">
              <w:rPr>
                <w:b/>
                <w:iCs/>
                <w:sz w:val="22"/>
                <w:szCs w:val="20"/>
              </w:rPr>
              <w:t>Ověření konstrukce vzhledem k morfologii</w:t>
            </w:r>
          </w:p>
          <w:p w14:paraId="06C5A0AD" w14:textId="77777777" w:rsidR="00993A49" w:rsidRPr="006B1855" w:rsidRDefault="00993A49" w:rsidP="00CB31EC">
            <w:pPr>
              <w:rPr>
                <w:sz w:val="22"/>
                <w:szCs w:val="20"/>
              </w:rPr>
            </w:pPr>
            <w:r w:rsidRPr="006B1855">
              <w:rPr>
                <w:sz w:val="22"/>
                <w:szCs w:val="20"/>
              </w:rPr>
              <w:t>Ověření konstrukčních návrhů systému kolenní endoprotézy z hlediska správné funkce na</w:t>
            </w:r>
          </w:p>
          <w:p w14:paraId="66B1D3F4" w14:textId="77777777" w:rsidR="00993A49" w:rsidRPr="006B1855" w:rsidRDefault="00993A49" w:rsidP="00CB31EC">
            <w:pPr>
              <w:rPr>
                <w:b/>
                <w:sz w:val="22"/>
                <w:szCs w:val="20"/>
              </w:rPr>
            </w:pPr>
            <w:r w:rsidRPr="006B1855">
              <w:rPr>
                <w:sz w:val="22"/>
                <w:szCs w:val="20"/>
              </w:rPr>
              <w:t>plastových modelech implantátu. Detailní návrh operační techniky.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D1FF1" w14:textId="77777777" w:rsidR="00993A49" w:rsidRDefault="00993A49" w:rsidP="00CB31E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14:paraId="2B5F3466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  <w:p w14:paraId="7E69EA58" w14:textId="77777777" w:rsidR="00993A49" w:rsidRDefault="00993A49" w:rsidP="00CB31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2223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12/2019</w:t>
            </w:r>
          </w:p>
        </w:tc>
      </w:tr>
      <w:tr w:rsidR="00993A49" w14:paraId="3D830649" w14:textId="77777777" w:rsidTr="00CB31EC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0C8B1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3B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FF4F5" w14:textId="77777777" w:rsidR="00993A49" w:rsidRPr="006B1855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6B1855">
              <w:rPr>
                <w:b/>
                <w:iCs/>
                <w:sz w:val="22"/>
                <w:szCs w:val="20"/>
              </w:rPr>
              <w:t>Konstrukční a technologická dokumentace komponent kolenní endoprotézy typu PS</w:t>
            </w:r>
          </w:p>
          <w:p w14:paraId="5A553FDB" w14:textId="77777777" w:rsidR="00993A49" w:rsidRPr="006B1855" w:rsidRDefault="00993A49" w:rsidP="00CB31EC">
            <w:pPr>
              <w:rPr>
                <w:sz w:val="22"/>
                <w:szCs w:val="20"/>
              </w:rPr>
            </w:pPr>
            <w:r w:rsidRPr="006B1855">
              <w:rPr>
                <w:sz w:val="22"/>
                <w:szCs w:val="20"/>
              </w:rPr>
              <w:t>Optimalizace návrhu endoprotézy typu PS. Vydání konstrukční a technologické dokumentace. Výroba funkčních vzorků endoprotézy.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A122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  <w:p w14:paraId="22555066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ČVUT v Praze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11A0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12/2019</w:t>
            </w:r>
          </w:p>
        </w:tc>
      </w:tr>
      <w:tr w:rsidR="00993A49" w14:paraId="3220C07D" w14:textId="77777777" w:rsidTr="00CB31EC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4EC38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3C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7080B" w14:textId="77777777" w:rsidR="00993A49" w:rsidRPr="006B1855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6B1855">
              <w:rPr>
                <w:b/>
                <w:iCs/>
                <w:sz w:val="22"/>
                <w:szCs w:val="20"/>
              </w:rPr>
              <w:t xml:space="preserve">Pevnostní výpočty a experimentální testy RH náhrady </w:t>
            </w:r>
          </w:p>
          <w:p w14:paraId="2C3C76D3" w14:textId="77777777" w:rsidR="00993A49" w:rsidRPr="006B1855" w:rsidRDefault="00993A49" w:rsidP="00CB31EC">
            <w:pPr>
              <w:rPr>
                <w:sz w:val="22"/>
                <w:szCs w:val="20"/>
              </w:rPr>
            </w:pPr>
            <w:r w:rsidRPr="006B1855">
              <w:rPr>
                <w:sz w:val="22"/>
                <w:szCs w:val="20"/>
              </w:rPr>
              <w:t>Pevnostní analýzy mechanismu rotačního závěsu a metafyzárních augmentací. Experimentální zkouška artikulačních prvků kolenní endoprotézy. Příprava otěrové zkoušky a varus/valgus testu RH endoprotézy.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734A0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ČVUT v Praze</w:t>
            </w:r>
          </w:p>
          <w:p w14:paraId="779AABE6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853A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12/2019</w:t>
            </w:r>
          </w:p>
        </w:tc>
      </w:tr>
      <w:tr w:rsidR="00993A49" w14:paraId="6B27D7D5" w14:textId="77777777" w:rsidTr="00CB31EC">
        <w:trPr>
          <w:trHeight w:val="339"/>
        </w:trPr>
        <w:tc>
          <w:tcPr>
            <w:tcW w:w="9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3AA7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Rok 2020</w:t>
            </w:r>
          </w:p>
        </w:tc>
      </w:tr>
      <w:tr w:rsidR="00993A49" w14:paraId="715A2B5E" w14:textId="77777777" w:rsidTr="00CB31EC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FE4F0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4A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EAE05" w14:textId="77777777" w:rsidR="00993A49" w:rsidRPr="001D2B1E" w:rsidRDefault="00993A49" w:rsidP="00CB31EC">
            <w:pPr>
              <w:jc w:val="both"/>
              <w:rPr>
                <w:b/>
                <w:iCs/>
                <w:sz w:val="22"/>
                <w:szCs w:val="22"/>
              </w:rPr>
            </w:pPr>
            <w:r w:rsidRPr="001D2B1E">
              <w:rPr>
                <w:b/>
                <w:iCs/>
                <w:sz w:val="22"/>
                <w:szCs w:val="22"/>
              </w:rPr>
              <w:t>Příprava dokumentace DHF</w:t>
            </w:r>
          </w:p>
          <w:p w14:paraId="0676BFC6" w14:textId="77777777" w:rsidR="00993A49" w:rsidRPr="001D2B1E" w:rsidRDefault="00993A49" w:rsidP="00CB31EC">
            <w:pPr>
              <w:jc w:val="both"/>
              <w:rPr>
                <w:sz w:val="22"/>
                <w:szCs w:val="22"/>
              </w:rPr>
            </w:pPr>
            <w:r w:rsidRPr="001D2B1E">
              <w:rPr>
                <w:sz w:val="22"/>
                <w:szCs w:val="22"/>
              </w:rPr>
              <w:t>Příprava dokumentů pro vypracování klinického hodnocení zdravotnického prostředku ve</w:t>
            </w:r>
          </w:p>
          <w:p w14:paraId="14A7CD20" w14:textId="77777777" w:rsidR="00993A49" w:rsidRPr="001D2B1E" w:rsidRDefault="00993A49" w:rsidP="00CB31EC">
            <w:pPr>
              <w:jc w:val="both"/>
              <w:rPr>
                <w:b/>
                <w:sz w:val="22"/>
                <w:szCs w:val="22"/>
              </w:rPr>
            </w:pPr>
            <w:r w:rsidRPr="001D2B1E">
              <w:rPr>
                <w:sz w:val="22"/>
                <w:szCs w:val="22"/>
              </w:rPr>
              <w:t>smyslu zákon č. 268/2014 Sb. o zdravotnických prostředcích.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4EEF7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  <w:p w14:paraId="15001EE6" w14:textId="77777777" w:rsidR="00993A49" w:rsidRDefault="00993A49" w:rsidP="00CB31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14A1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12/2020</w:t>
            </w:r>
          </w:p>
        </w:tc>
      </w:tr>
      <w:tr w:rsidR="00993A49" w14:paraId="1ADC7C8F" w14:textId="77777777" w:rsidTr="00CB31EC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EAEE9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4B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8DA91" w14:textId="77777777" w:rsidR="00993A49" w:rsidRPr="001D2B1E" w:rsidRDefault="00993A49" w:rsidP="00CB31EC">
            <w:pPr>
              <w:jc w:val="both"/>
              <w:rPr>
                <w:b/>
                <w:iCs/>
                <w:sz w:val="22"/>
                <w:szCs w:val="22"/>
              </w:rPr>
            </w:pPr>
            <w:r w:rsidRPr="001D2B1E">
              <w:rPr>
                <w:b/>
                <w:iCs/>
                <w:sz w:val="22"/>
                <w:szCs w:val="22"/>
              </w:rPr>
              <w:t>Kolenní endoprotéza typu RH a metafyzární augmentace</w:t>
            </w:r>
          </w:p>
          <w:p w14:paraId="1A75AFD0" w14:textId="77777777" w:rsidR="00993A49" w:rsidRPr="001D2B1E" w:rsidRDefault="00993A49" w:rsidP="00CB31EC">
            <w:pPr>
              <w:jc w:val="both"/>
              <w:rPr>
                <w:sz w:val="22"/>
                <w:szCs w:val="22"/>
              </w:rPr>
            </w:pPr>
            <w:r w:rsidRPr="001D2B1E">
              <w:rPr>
                <w:sz w:val="22"/>
                <w:szCs w:val="22"/>
              </w:rPr>
              <w:t>Optimalizace návrhu endoprotézy typu RH. Vydání konstrukční a technologické dokumentace. Výroba funkčních vzorků endoprotézy. Přihláška užitného vzoru.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68ED0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  <w:p w14:paraId="3B0189A5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ČVUT v Praze</w:t>
            </w:r>
          </w:p>
          <w:p w14:paraId="450A4EBD" w14:textId="77777777" w:rsidR="00993A49" w:rsidRDefault="00993A49" w:rsidP="00CB31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93A9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12/2020</w:t>
            </w:r>
          </w:p>
        </w:tc>
      </w:tr>
      <w:tr w:rsidR="00993A49" w14:paraId="326D66A1" w14:textId="77777777" w:rsidTr="00CB31EC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33C57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4C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E8688" w14:textId="77777777" w:rsidR="00993A49" w:rsidRPr="001D2B1E" w:rsidRDefault="00993A49" w:rsidP="00CB31EC">
            <w:pPr>
              <w:jc w:val="both"/>
              <w:rPr>
                <w:b/>
                <w:iCs/>
                <w:sz w:val="22"/>
                <w:szCs w:val="22"/>
              </w:rPr>
            </w:pPr>
            <w:r w:rsidRPr="001D2B1E">
              <w:rPr>
                <w:b/>
                <w:iCs/>
                <w:sz w:val="22"/>
                <w:szCs w:val="22"/>
              </w:rPr>
              <w:t>Komparace výsledků zkoušek</w:t>
            </w:r>
          </w:p>
          <w:p w14:paraId="1B8C00B3" w14:textId="77777777" w:rsidR="00993A49" w:rsidRPr="001D2B1E" w:rsidRDefault="00993A49" w:rsidP="00CB31EC">
            <w:pPr>
              <w:jc w:val="both"/>
              <w:rPr>
                <w:sz w:val="22"/>
                <w:szCs w:val="22"/>
              </w:rPr>
            </w:pPr>
            <w:r w:rsidRPr="001D2B1E">
              <w:rPr>
                <w:sz w:val="22"/>
                <w:szCs w:val="22"/>
              </w:rPr>
              <w:t>Komparace výsledků pevnostních analýz a experimentálních testů. Experimentální zkouška testu varus/valgus RH endoprotézy. Výroba přípravků pro zkoušku otěrové odolnosti.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39F14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ČVUT v Praze</w:t>
            </w:r>
          </w:p>
          <w:p w14:paraId="56FAAA1D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114B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12/2020</w:t>
            </w:r>
          </w:p>
        </w:tc>
      </w:tr>
      <w:tr w:rsidR="00993A49" w14:paraId="6819EFBE" w14:textId="77777777" w:rsidTr="00CB31EC">
        <w:tc>
          <w:tcPr>
            <w:tcW w:w="9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F60C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Rok 2021</w:t>
            </w:r>
          </w:p>
        </w:tc>
      </w:tr>
      <w:tr w:rsidR="00993A49" w14:paraId="58EF55E2" w14:textId="77777777" w:rsidTr="00CB31EC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F2D81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5A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193C4" w14:textId="77777777" w:rsidR="00993A49" w:rsidRPr="001D2B1E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1D2B1E">
              <w:rPr>
                <w:b/>
                <w:iCs/>
                <w:sz w:val="22"/>
                <w:szCs w:val="20"/>
              </w:rPr>
              <w:t>Příprava před uvedením na trh</w:t>
            </w:r>
          </w:p>
          <w:p w14:paraId="079EA13F" w14:textId="77777777" w:rsidR="00993A49" w:rsidRPr="001D2B1E" w:rsidRDefault="00993A49" w:rsidP="00CB31EC">
            <w:pPr>
              <w:rPr>
                <w:sz w:val="22"/>
                <w:szCs w:val="20"/>
              </w:rPr>
            </w:pPr>
            <w:r w:rsidRPr="001D2B1E">
              <w:rPr>
                <w:sz w:val="22"/>
                <w:szCs w:val="20"/>
              </w:rPr>
              <w:t>Příprava na udělení značky CE - kompletace DHF složky a překlopení návrhu do řízené složky</w:t>
            </w:r>
          </w:p>
          <w:p w14:paraId="6B9C9599" w14:textId="77777777" w:rsidR="00993A49" w:rsidRPr="001D2B1E" w:rsidRDefault="00993A49" w:rsidP="00CB31EC">
            <w:pPr>
              <w:rPr>
                <w:b/>
                <w:sz w:val="22"/>
                <w:szCs w:val="20"/>
              </w:rPr>
            </w:pPr>
            <w:r w:rsidRPr="001D2B1E">
              <w:rPr>
                <w:sz w:val="22"/>
                <w:szCs w:val="20"/>
              </w:rPr>
              <w:t>Design Dossier pro zdravotnické prostředky třídy III.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3F2C2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B24F723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  <w:p w14:paraId="2429BA88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AB73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6/2021</w:t>
            </w:r>
          </w:p>
        </w:tc>
      </w:tr>
      <w:tr w:rsidR="00993A49" w14:paraId="4B52991E" w14:textId="77777777" w:rsidTr="00CB31EC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EA9B9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5B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20A41" w14:textId="77777777" w:rsidR="00993A49" w:rsidRPr="001D2B1E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1D2B1E">
              <w:rPr>
                <w:b/>
                <w:iCs/>
                <w:sz w:val="22"/>
                <w:szCs w:val="20"/>
              </w:rPr>
              <w:t>Prototyp instrumentária</w:t>
            </w:r>
          </w:p>
          <w:p w14:paraId="60D036C1" w14:textId="77777777" w:rsidR="00993A49" w:rsidRPr="001D2B1E" w:rsidRDefault="00993A49" w:rsidP="00CB31EC">
            <w:pPr>
              <w:rPr>
                <w:sz w:val="22"/>
                <w:szCs w:val="20"/>
              </w:rPr>
            </w:pPr>
            <w:r w:rsidRPr="001D2B1E">
              <w:rPr>
                <w:sz w:val="22"/>
                <w:szCs w:val="20"/>
              </w:rPr>
              <w:t xml:space="preserve">Konstrukční a technologická dokumentace operačního instrumentária a výroba prototypu.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16D78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ProSpon</w:t>
            </w:r>
          </w:p>
          <w:p w14:paraId="336168E4" w14:textId="77777777" w:rsidR="00993A49" w:rsidRDefault="00993A49" w:rsidP="00CB31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B391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6/2021</w:t>
            </w:r>
          </w:p>
        </w:tc>
      </w:tr>
      <w:tr w:rsidR="00993A49" w14:paraId="09BF0DC6" w14:textId="77777777" w:rsidTr="00CB31EC"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8ECC4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5C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FDF03" w14:textId="77777777" w:rsidR="00993A49" w:rsidRPr="001D2B1E" w:rsidRDefault="00993A49" w:rsidP="00CB31EC">
            <w:pPr>
              <w:rPr>
                <w:b/>
                <w:iCs/>
                <w:sz w:val="22"/>
                <w:szCs w:val="20"/>
              </w:rPr>
            </w:pPr>
            <w:r w:rsidRPr="001D2B1E">
              <w:rPr>
                <w:b/>
                <w:iCs/>
                <w:sz w:val="22"/>
                <w:szCs w:val="20"/>
              </w:rPr>
              <w:t xml:space="preserve">Otěrová zkouška </w:t>
            </w:r>
          </w:p>
          <w:p w14:paraId="4C8B5EB0" w14:textId="77777777" w:rsidR="00993A49" w:rsidRPr="001D2B1E" w:rsidRDefault="00993A49" w:rsidP="00CB31EC">
            <w:pPr>
              <w:rPr>
                <w:sz w:val="22"/>
                <w:szCs w:val="20"/>
              </w:rPr>
            </w:pPr>
            <w:r w:rsidRPr="001D2B1E">
              <w:rPr>
                <w:sz w:val="22"/>
                <w:szCs w:val="20"/>
              </w:rPr>
              <w:t>Experimentální ověření otěrové odolnosti kolenní endoprotézy na simulátoru a porovnání s</w:t>
            </w:r>
          </w:p>
          <w:p w14:paraId="19BC75A9" w14:textId="77777777" w:rsidR="00993A49" w:rsidRPr="001D2B1E" w:rsidRDefault="00993A49" w:rsidP="00CB31EC">
            <w:pPr>
              <w:rPr>
                <w:sz w:val="22"/>
                <w:szCs w:val="20"/>
              </w:rPr>
            </w:pPr>
            <w:r w:rsidRPr="001D2B1E">
              <w:rPr>
                <w:sz w:val="22"/>
                <w:szCs w:val="20"/>
              </w:rPr>
              <w:t>numerickými analýzami.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A8133" w14:textId="77777777" w:rsidR="00993A49" w:rsidRDefault="00993A49" w:rsidP="00CB31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ČVUT v Praze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7332" w14:textId="77777777" w:rsidR="00993A49" w:rsidRDefault="00993A49" w:rsidP="00CB31EC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6/2021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3A49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D02A2"/>
    <w:rsid w:val="003E76E0"/>
    <w:rsid w:val="00571D58"/>
    <w:rsid w:val="00641E1E"/>
    <w:rsid w:val="00693EB3"/>
    <w:rsid w:val="0076616C"/>
    <w:rsid w:val="007A37CB"/>
    <w:rsid w:val="007C0BD6"/>
    <w:rsid w:val="007D4EBE"/>
    <w:rsid w:val="008531FC"/>
    <w:rsid w:val="009807A5"/>
    <w:rsid w:val="00993A49"/>
    <w:rsid w:val="00B029FF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62F05DE4</Template>
  <TotalTime>1</TotalTime>
  <Pages>2</Pages>
  <Words>482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2018-04-19T08:08:00Z</dcterms:created>
  <dcterms:modified xsi:type="dcterms:W3CDTF">2018-04-19T08:08:00Z</dcterms:modified>
</cp:coreProperties>
</file>