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74" w:rsidRDefault="004D7395" w:rsidP="004D7395">
      <w:pPr>
        <w:spacing w:after="207"/>
        <w:ind w:left="65"/>
      </w:pPr>
      <w:r>
        <w:rPr>
          <w:noProof/>
        </w:rPr>
        <w:t xml:space="preserve">                                  </w:t>
      </w:r>
      <w:r>
        <w:rPr>
          <w:sz w:val="30"/>
        </w:rPr>
        <w:t>ŘEDITELSTVÍ SILNIC A DÁLNIC Č</w:t>
      </w:r>
      <w:r>
        <w:rPr>
          <w:sz w:val="30"/>
        </w:rPr>
        <w:t>R</w:t>
      </w:r>
    </w:p>
    <w:p w:rsidR="00BB1274" w:rsidRDefault="004D7395">
      <w:pPr>
        <w:pStyle w:val="Nadpis1"/>
      </w:pPr>
      <w:r>
        <w:t>OBJEDNÁVKA (SMLOUV</w:t>
      </w:r>
      <w:r>
        <w:t>A)</w:t>
      </w:r>
    </w:p>
    <w:p w:rsidR="00BB1274" w:rsidRDefault="004D7395">
      <w:pPr>
        <w:spacing w:after="0"/>
        <w:ind w:left="10" w:right="50" w:hanging="10"/>
        <w:jc w:val="center"/>
      </w:pPr>
      <w:r>
        <w:rPr>
          <w:sz w:val="24"/>
        </w:rPr>
        <w:t>číslo objednatele: 06EU-003681</w:t>
      </w:r>
    </w:p>
    <w:p w:rsidR="00BB1274" w:rsidRPr="004D7395" w:rsidRDefault="004D7395">
      <w:pPr>
        <w:spacing w:after="0"/>
        <w:ind w:left="10" w:right="50" w:hanging="10"/>
        <w:jc w:val="center"/>
        <w:rPr>
          <w:highlight w:val="black"/>
        </w:rPr>
      </w:pPr>
      <w:r>
        <w:rPr>
          <w:sz w:val="24"/>
        </w:rPr>
        <w:t xml:space="preserve">Číslo dodavatele: </w:t>
      </w:r>
      <w:r w:rsidRPr="004D7395">
        <w:rPr>
          <w:sz w:val="24"/>
          <w:highlight w:val="black"/>
        </w:rPr>
        <w:t>18.0064-01</w:t>
      </w:r>
    </w:p>
    <w:p w:rsidR="00BB1274" w:rsidRPr="004D7395" w:rsidRDefault="004D7395">
      <w:pPr>
        <w:spacing w:after="342"/>
        <w:ind w:right="22"/>
        <w:jc w:val="center"/>
        <w:rPr>
          <w:highlight w:val="black"/>
        </w:rPr>
      </w:pPr>
      <w:r>
        <w:t xml:space="preserve">ISPROFIN/ISPROFOND: </w:t>
      </w:r>
      <w:r w:rsidRPr="004D7395">
        <w:rPr>
          <w:highlight w:val="black"/>
        </w:rPr>
        <w:t xml:space="preserve">3271110901 NIV </w:t>
      </w:r>
      <w:proofErr w:type="spellStart"/>
      <w:r w:rsidRPr="004D7395">
        <w:rPr>
          <w:highlight w:val="black"/>
        </w:rPr>
        <w:t>protihluky</w:t>
      </w:r>
      <w:proofErr w:type="spellEnd"/>
    </w:p>
    <w:p w:rsidR="00BB1274" w:rsidRPr="004D7395" w:rsidRDefault="004D7395">
      <w:pPr>
        <w:spacing w:after="394"/>
        <w:ind w:right="29"/>
        <w:jc w:val="center"/>
        <w:rPr>
          <w:b/>
        </w:rPr>
      </w:pPr>
      <w:r w:rsidRPr="004D7395">
        <w:rPr>
          <w:b/>
          <w:sz w:val="28"/>
          <w:u w:val="single" w:color="000000"/>
        </w:rPr>
        <w:t>I/26 Plze</w:t>
      </w:r>
      <w:r>
        <w:rPr>
          <w:b/>
          <w:sz w:val="28"/>
          <w:u w:val="single" w:color="000000"/>
        </w:rPr>
        <w:t>ň, Skvrňanská — Domažlická — III</w:t>
      </w:r>
      <w:r w:rsidRPr="004D7395">
        <w:rPr>
          <w:b/>
          <w:sz w:val="28"/>
          <w:u w:val="single" w:color="000000"/>
        </w:rPr>
        <w:t>.</w:t>
      </w:r>
      <w:r>
        <w:rPr>
          <w:b/>
          <w:sz w:val="28"/>
          <w:u w:val="single" w:color="000000"/>
        </w:rPr>
        <w:t xml:space="preserve"> </w:t>
      </w:r>
      <w:r w:rsidRPr="004D7395">
        <w:rPr>
          <w:b/>
          <w:sz w:val="28"/>
          <w:u w:val="single" w:color="000000"/>
        </w:rPr>
        <w:t>etapa řešení SHZ</w:t>
      </w:r>
    </w:p>
    <w:tbl>
      <w:tblPr>
        <w:tblStyle w:val="TableGrid"/>
        <w:tblW w:w="8335" w:type="dxa"/>
        <w:tblInd w:w="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3781"/>
      </w:tblGrid>
      <w:tr w:rsidR="00BB1274" w:rsidTr="004D7395">
        <w:trPr>
          <w:trHeight w:val="238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BB1274" w:rsidRDefault="004D7395">
            <w:pPr>
              <w:spacing w:after="0"/>
              <w:ind w:left="7"/>
            </w:pPr>
            <w:r>
              <w:rPr>
                <w:sz w:val="26"/>
              </w:rPr>
              <w:t>Objednatel: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BB1274" w:rsidRDefault="004D7395">
            <w:pPr>
              <w:spacing w:after="0"/>
              <w:ind w:left="7"/>
            </w:pPr>
            <w:r>
              <w:rPr>
                <w:sz w:val="24"/>
              </w:rPr>
              <w:t>Dodavatel:</w:t>
            </w:r>
          </w:p>
        </w:tc>
      </w:tr>
      <w:tr w:rsidR="00BB1274" w:rsidTr="004D7395">
        <w:trPr>
          <w:trHeight w:val="275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BB1274" w:rsidRDefault="004D7395">
            <w:pPr>
              <w:spacing w:after="0"/>
              <w:ind w:left="14"/>
            </w:pPr>
            <w:r>
              <w:t>Ředitelství silnic a dálnic ČR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BB1274" w:rsidRDefault="004D7395">
            <w:pPr>
              <w:spacing w:after="0"/>
              <w:ind w:left="7"/>
            </w:pPr>
            <w:r>
              <w:rPr>
                <w:sz w:val="24"/>
              </w:rPr>
              <w:t>EKOLA group, spol. s r.o.</w:t>
            </w:r>
          </w:p>
        </w:tc>
      </w:tr>
      <w:tr w:rsidR="00BB1274" w:rsidTr="004D7395">
        <w:trPr>
          <w:trHeight w:val="266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BB1274" w:rsidRDefault="004D7395">
            <w:pPr>
              <w:spacing w:after="0"/>
              <w:ind w:left="14"/>
            </w:pPr>
            <w:r>
              <w:rPr>
                <w:sz w:val="24"/>
              </w:rPr>
              <w:t>Správa Plzeň, Hřímalého 37, 301 00 Plzeň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BB1274" w:rsidRDefault="004D7395" w:rsidP="004D7395">
            <w:pPr>
              <w:spacing w:after="0"/>
              <w:ind w:left="7"/>
              <w:jc w:val="both"/>
            </w:pPr>
            <w:r>
              <w:rPr>
                <w:sz w:val="24"/>
              </w:rPr>
              <w:t>Adresa: Mistrovská 4, 108 00 Praha 10</w:t>
            </w:r>
          </w:p>
        </w:tc>
      </w:tr>
      <w:tr w:rsidR="00BB1274" w:rsidTr="004D7395">
        <w:trPr>
          <w:trHeight w:val="303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BB1274" w:rsidRDefault="004D7395">
            <w:pPr>
              <w:spacing w:after="0"/>
              <w:ind w:left="7"/>
            </w:pPr>
            <w:r>
              <w:rPr>
                <w:sz w:val="24"/>
              </w:rPr>
              <w:t xml:space="preserve">Bankovní spojení: </w:t>
            </w:r>
            <w:r w:rsidRPr="004D7395">
              <w:rPr>
                <w:sz w:val="24"/>
                <w:highlight w:val="black"/>
              </w:rPr>
              <w:t>ČNB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BB1274" w:rsidRDefault="004D7395">
            <w:pPr>
              <w:spacing w:after="0"/>
            </w:pPr>
            <w:r>
              <w:t xml:space="preserve">Bankovní spojení: </w:t>
            </w:r>
            <w:r w:rsidRPr="004D7395">
              <w:rPr>
                <w:highlight w:val="black"/>
              </w:rPr>
              <w:t>ČSOB</w:t>
            </w:r>
          </w:p>
        </w:tc>
      </w:tr>
      <w:tr w:rsidR="00BB1274" w:rsidTr="004D7395">
        <w:trPr>
          <w:trHeight w:val="272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BB1274" w:rsidRDefault="004D7395">
            <w:pPr>
              <w:spacing w:after="0"/>
              <w:ind w:left="7"/>
            </w:pPr>
            <w:r>
              <w:t xml:space="preserve">číslo účtu: </w:t>
            </w:r>
            <w:r w:rsidRPr="004D7395">
              <w:rPr>
                <w:highlight w:val="black"/>
              </w:rPr>
              <w:t>20001-15937031/0710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BB1274" w:rsidRDefault="004D7395">
            <w:pPr>
              <w:spacing w:after="0"/>
              <w:ind w:left="7"/>
            </w:pPr>
            <w:r>
              <w:t xml:space="preserve">číslo účtu: </w:t>
            </w:r>
            <w:r w:rsidRPr="004D7395">
              <w:rPr>
                <w:highlight w:val="black"/>
              </w:rPr>
              <w:t>476633/0300</w:t>
            </w:r>
          </w:p>
        </w:tc>
      </w:tr>
      <w:tr w:rsidR="00BB1274" w:rsidTr="004D7395">
        <w:trPr>
          <w:trHeight w:val="282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BB1274" w:rsidRDefault="004D7395">
            <w:pPr>
              <w:spacing w:after="0"/>
              <w:ind w:left="7"/>
            </w:pPr>
            <w:r>
              <w:rPr>
                <w:sz w:val="24"/>
              </w:rPr>
              <w:t>IČO: 65993390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BB1274" w:rsidRDefault="004D7395">
            <w:pPr>
              <w:spacing w:after="0"/>
              <w:ind w:left="7"/>
            </w:pPr>
            <w:r>
              <w:rPr>
                <w:sz w:val="24"/>
              </w:rPr>
              <w:t>IČO: 63981378</w:t>
            </w:r>
          </w:p>
        </w:tc>
      </w:tr>
      <w:tr w:rsidR="00BB1274" w:rsidTr="004D7395">
        <w:trPr>
          <w:trHeight w:val="248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BB1274" w:rsidRDefault="004D7395">
            <w:pPr>
              <w:spacing w:after="0"/>
            </w:pPr>
            <w:r>
              <w:rPr>
                <w:sz w:val="24"/>
              </w:rPr>
              <w:t>DIČ: CZ65993390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BB1274" w:rsidRDefault="004D7395">
            <w:pPr>
              <w:spacing w:after="0"/>
            </w:pPr>
            <w:r>
              <w:t>DIČ: CZ63981378</w:t>
            </w:r>
          </w:p>
        </w:tc>
      </w:tr>
    </w:tbl>
    <w:p w:rsidR="00BB1274" w:rsidRDefault="004D7395">
      <w:pPr>
        <w:spacing w:after="1043"/>
        <w:ind w:right="295"/>
        <w:jc w:val="right"/>
      </w:pPr>
      <w:r>
        <w:rPr>
          <w:sz w:val="24"/>
        </w:rPr>
        <w:t xml:space="preserve">Kontaktní osoba: </w:t>
      </w:r>
      <w:r w:rsidRPr="004D7395">
        <w:rPr>
          <w:sz w:val="24"/>
          <w:highlight w:val="black"/>
        </w:rPr>
        <w:t>RNDr. Libuše Bartošová</w:t>
      </w:r>
    </w:p>
    <w:p w:rsidR="00BB1274" w:rsidRDefault="004D7395">
      <w:pPr>
        <w:spacing w:after="116" w:line="271" w:lineRule="auto"/>
        <w:ind w:left="7" w:right="71" w:firstLine="4"/>
        <w:jc w:val="both"/>
      </w:pPr>
      <w:r>
        <w:rPr>
          <w:sz w:val="24"/>
        </w:rPr>
        <w:t>Tato objednávka - smlouva Objednatele zavazuje po jejím potvrzení Dodavatelem obě smluvní strany ke splnění stanovených závazků a nahrazuje smlouvu. Dodavatel se zavazuje provést na svůj náklad a nebezpečí pro Objednatele služby specifikované níže. Objedna</w:t>
      </w:r>
      <w:r>
        <w:rPr>
          <w:sz w:val="24"/>
        </w:rPr>
        <w:t>tel se zavazuje zaplatit za služby poskytnuté v souladu s touto objednávkou cenu uvedenou níže.</w:t>
      </w:r>
    </w:p>
    <w:p w:rsidR="00BB1274" w:rsidRDefault="004D7395">
      <w:pPr>
        <w:spacing w:after="151" w:line="271" w:lineRule="auto"/>
        <w:ind w:left="7" w:right="71" w:firstLine="4"/>
        <w:jc w:val="both"/>
      </w:pPr>
      <w:r>
        <w:rPr>
          <w:sz w:val="24"/>
        </w:rPr>
        <w:t>Místo dodání: Ředitelství silnic a dálnic ČR, Správa Plzeň, Hřímalého 37, 301 00 Plzeň</w:t>
      </w:r>
    </w:p>
    <w:p w:rsidR="00BB1274" w:rsidRDefault="004D7395">
      <w:pPr>
        <w:spacing w:after="151" w:line="271" w:lineRule="auto"/>
        <w:ind w:left="7" w:right="71" w:firstLine="4"/>
        <w:jc w:val="both"/>
      </w:pPr>
      <w:r>
        <w:rPr>
          <w:sz w:val="24"/>
        </w:rPr>
        <w:t xml:space="preserve">Kontaktní osoba Objednatele: </w:t>
      </w:r>
      <w:r w:rsidRPr="004D7395">
        <w:rPr>
          <w:sz w:val="24"/>
          <w:highlight w:val="black"/>
        </w:rPr>
        <w:t>Ladislava Martínková, tel. 377 333 761</w:t>
      </w:r>
    </w:p>
    <w:p w:rsidR="00BB1274" w:rsidRDefault="004D7395">
      <w:pPr>
        <w:spacing w:after="151" w:line="271" w:lineRule="auto"/>
        <w:ind w:left="7" w:right="71" w:firstLine="4"/>
        <w:jc w:val="both"/>
      </w:pPr>
      <w:r>
        <w:rPr>
          <w:sz w:val="24"/>
        </w:rPr>
        <w:t>Faktu</w:t>
      </w:r>
      <w:r>
        <w:rPr>
          <w:sz w:val="24"/>
        </w:rPr>
        <w:t>rujte: Ředitelství silnic a dálnic ČR, Správa Plzeň, Hřímalého 37, 301 00</w:t>
      </w:r>
      <w:r>
        <w:rPr>
          <w:sz w:val="24"/>
        </w:rPr>
        <w:t xml:space="preserve"> Plzeň</w:t>
      </w:r>
    </w:p>
    <w:p w:rsidR="00BB1274" w:rsidRDefault="004D7395">
      <w:pPr>
        <w:spacing w:after="151" w:line="271" w:lineRule="auto"/>
        <w:ind w:left="7" w:right="71" w:firstLine="4"/>
        <w:jc w:val="both"/>
      </w:pPr>
      <w:r>
        <w:rPr>
          <w:sz w:val="24"/>
        </w:rPr>
        <w:t>Obchodní a platební podmínky: Objednatel uhradí cenu jednorázovým bankovním převodem na účet Dodavatele uvedený na faktuře, termín splatnosti je stanoven na 30 dnů ode dne doru</w:t>
      </w:r>
      <w:r>
        <w:rPr>
          <w:sz w:val="24"/>
        </w:rPr>
        <w:t>čení faktury Objednateli. Fakturu lze předložit nejdříve po protokolárním převzetí služeb Objednatelem bez vad či nedodělků. Faktura musí obsahovat veškeré náležitosti stanovené platnými právními předpisy, číslo objednávky a místo dodání. Objednatel neposk</w:t>
      </w:r>
      <w:r>
        <w:rPr>
          <w:sz w:val="24"/>
        </w:rPr>
        <w:t xml:space="preserve">ytuje žádné zálohy na cenu, ani dílčí platby ceny. Potvrzením přijetí (akceptací) této objednávky se Dodavatel zavazuje plnit veškeré povinnosti v této objednávce uvedené. Objednatel výslovně vylučuje akceptaci objednávky Dodavatelem s jakýmikoliv změnami </w:t>
      </w:r>
      <w:r>
        <w:rPr>
          <w:sz w:val="24"/>
        </w:rPr>
        <w:t xml:space="preserve">jejího obsahu, k takovému právnímu jednání Dodavatele se nepřihlíží. Dodavatel poskytuje souhlas s uveřejněním objednávky a jejího potvrzení v registru smluv zřízeným zákonem č. 340/2015 Sb., o zvláštních podmínkách účinnosti některých smluv, uveřejňování </w:t>
      </w:r>
      <w:r>
        <w:rPr>
          <w:sz w:val="24"/>
        </w:rPr>
        <w:t>těchto smluv a o registru smluv, ve znění pozdějších předpisů (dále jako „zákon o registru smluv”), Objednatelem.</w:t>
      </w:r>
    </w:p>
    <w:p w:rsidR="004D7395" w:rsidRDefault="004D7395">
      <w:pPr>
        <w:spacing w:after="0"/>
        <w:ind w:left="194"/>
        <w:jc w:val="center"/>
        <w:rPr>
          <w:sz w:val="72"/>
        </w:rPr>
      </w:pPr>
    </w:p>
    <w:p w:rsidR="004D7395" w:rsidRDefault="004D7395">
      <w:pPr>
        <w:spacing w:after="0"/>
        <w:ind w:left="194"/>
        <w:jc w:val="center"/>
        <w:rPr>
          <w:sz w:val="72"/>
        </w:rPr>
      </w:pPr>
    </w:p>
    <w:p w:rsidR="00BB1274" w:rsidRDefault="004D7395">
      <w:pPr>
        <w:spacing w:after="0"/>
        <w:ind w:left="194"/>
        <w:jc w:val="center"/>
      </w:pPr>
      <w:r>
        <w:rPr>
          <w:sz w:val="72"/>
        </w:rPr>
        <w:lastRenderedPageBreak/>
        <w:t xml:space="preserve"> </w:t>
      </w:r>
    </w:p>
    <w:p w:rsidR="00BB1274" w:rsidRDefault="004D7395">
      <w:pPr>
        <w:spacing w:line="276" w:lineRule="auto"/>
        <w:ind w:left="144" w:firstLine="22"/>
        <w:jc w:val="both"/>
      </w:pPr>
      <w:r>
        <w:t>Objednávka je účinná okamžikem zveřejnění v registru smluv, přičemž Objednatel o této skutečnosti Dodavatele informuje. Objednatel je opráv</w:t>
      </w:r>
      <w:r>
        <w:t>něn kdykoliv po uzavření objednávky tuto objednávku vypovědět s účinky od doručení písemné výpovědi Dodavateli, a to i bez uvedení důvodu. Výpověď objednávky dle předcházející věty nemá vliv na již řádně poskytnuté plnění včetně práv a povinností z něj vyp</w:t>
      </w:r>
      <w:r>
        <w:t>lývajících.</w:t>
      </w:r>
    </w:p>
    <w:p w:rsidR="00BB1274" w:rsidRDefault="004D7395">
      <w:pPr>
        <w:spacing w:after="125" w:line="271" w:lineRule="auto"/>
        <w:ind w:left="151" w:right="71" w:firstLine="4"/>
        <w:jc w:val="both"/>
      </w:pPr>
      <w:r>
        <w:rPr>
          <w:sz w:val="24"/>
        </w:rPr>
        <w:t>Záruční lhůta: dle Občanského zákoníku</w:t>
      </w:r>
    </w:p>
    <w:p w:rsidR="00BB1274" w:rsidRDefault="004D7395">
      <w:pPr>
        <w:spacing w:after="189" w:line="271" w:lineRule="auto"/>
        <w:ind w:left="144" w:right="71" w:firstLine="4"/>
        <w:jc w:val="both"/>
      </w:pPr>
      <w:r>
        <w:rPr>
          <w:sz w:val="24"/>
        </w:rPr>
        <w:t>Objednáváme u Vás: III. etapu řešení staré hlukové zátěže</w:t>
      </w:r>
    </w:p>
    <w:p w:rsidR="00BB1274" w:rsidRPr="004D7395" w:rsidRDefault="004D7395">
      <w:pPr>
        <w:spacing w:after="151" w:line="271" w:lineRule="auto"/>
        <w:ind w:left="144" w:right="71" w:firstLine="4"/>
        <w:jc w:val="both"/>
        <w:rPr>
          <w:b/>
        </w:rPr>
      </w:pPr>
      <w:r>
        <w:rPr>
          <w:sz w:val="24"/>
        </w:rPr>
        <w:t xml:space="preserve">Lhůta pro dodání či termín dodání: </w:t>
      </w:r>
      <w:r w:rsidRPr="004D7395">
        <w:rPr>
          <w:b/>
          <w:sz w:val="24"/>
        </w:rPr>
        <w:t xml:space="preserve">do </w:t>
      </w:r>
      <w:proofErr w:type="gramStart"/>
      <w:r w:rsidRPr="004D7395">
        <w:rPr>
          <w:b/>
          <w:sz w:val="24"/>
        </w:rPr>
        <w:t>30.06.2018</w:t>
      </w:r>
      <w:proofErr w:type="gramEnd"/>
    </w:p>
    <w:p w:rsidR="00BB1274" w:rsidRDefault="004D7395">
      <w:pPr>
        <w:spacing w:after="0" w:line="271" w:lineRule="auto"/>
        <w:ind w:left="144" w:right="71" w:firstLine="4"/>
        <w:jc w:val="both"/>
      </w:pPr>
      <w:r>
        <w:rPr>
          <w:sz w:val="24"/>
        </w:rPr>
        <w:t>Celková hodnota objednávky v Kč:</w:t>
      </w:r>
    </w:p>
    <w:tbl>
      <w:tblPr>
        <w:tblStyle w:val="TableGrid"/>
        <w:tblW w:w="4942" w:type="dxa"/>
        <w:tblInd w:w="2288" w:type="dxa"/>
        <w:tblCellMar>
          <w:top w:w="0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2237"/>
      </w:tblGrid>
      <w:tr w:rsidR="00BB1274" w:rsidRPr="004D7395" w:rsidTr="004D7395">
        <w:trPr>
          <w:trHeight w:val="379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BB1274" w:rsidRPr="004D7395" w:rsidRDefault="004D7395">
            <w:pPr>
              <w:spacing w:after="0"/>
              <w:ind w:left="7"/>
              <w:rPr>
                <w:sz w:val="24"/>
                <w:szCs w:val="24"/>
              </w:rPr>
            </w:pPr>
            <w:r w:rsidRPr="004D7395">
              <w:rPr>
                <w:sz w:val="24"/>
                <w:szCs w:val="24"/>
              </w:rPr>
              <w:t>Cena bez DPH: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BB1274" w:rsidRPr="004D7395" w:rsidRDefault="004D7395">
            <w:pPr>
              <w:spacing w:after="0"/>
              <w:jc w:val="both"/>
              <w:rPr>
                <w:sz w:val="24"/>
                <w:szCs w:val="24"/>
              </w:rPr>
            </w:pPr>
            <w:r w:rsidRPr="004D7395">
              <w:rPr>
                <w:sz w:val="24"/>
                <w:szCs w:val="24"/>
              </w:rPr>
              <w:t>233 800,00 Kč</w:t>
            </w:r>
          </w:p>
        </w:tc>
      </w:tr>
      <w:tr w:rsidR="00BB1274" w:rsidRPr="004D7395" w:rsidTr="004D7395">
        <w:trPr>
          <w:trHeight w:val="577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274" w:rsidRPr="004D7395" w:rsidRDefault="004D7395">
            <w:pPr>
              <w:spacing w:after="0"/>
              <w:ind w:left="7"/>
              <w:rPr>
                <w:sz w:val="24"/>
                <w:szCs w:val="24"/>
              </w:rPr>
            </w:pPr>
            <w:r w:rsidRPr="004D7395">
              <w:rPr>
                <w:sz w:val="24"/>
                <w:szCs w:val="24"/>
              </w:rPr>
              <w:t>DPH 21%: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274" w:rsidRPr="004D7395" w:rsidRDefault="004D7395" w:rsidP="004D7395">
            <w:pPr>
              <w:spacing w:after="0"/>
              <w:ind w:left="115"/>
              <w:rPr>
                <w:sz w:val="24"/>
                <w:szCs w:val="24"/>
              </w:rPr>
            </w:pPr>
            <w:r w:rsidRPr="004D7395">
              <w:rPr>
                <w:sz w:val="24"/>
                <w:szCs w:val="24"/>
              </w:rPr>
              <w:t>49 098,</w:t>
            </w:r>
            <w:r>
              <w:rPr>
                <w:sz w:val="24"/>
                <w:szCs w:val="24"/>
              </w:rPr>
              <w:t>00</w:t>
            </w:r>
            <w:r w:rsidRPr="004D7395">
              <w:rPr>
                <w:sz w:val="24"/>
                <w:szCs w:val="24"/>
              </w:rPr>
              <w:t xml:space="preserve"> Kč</w:t>
            </w:r>
          </w:p>
        </w:tc>
      </w:tr>
      <w:tr w:rsidR="00BB1274" w:rsidRPr="004D7395" w:rsidTr="004D7395">
        <w:trPr>
          <w:trHeight w:val="382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274" w:rsidRPr="004D7395" w:rsidRDefault="004D7395">
            <w:pPr>
              <w:spacing w:after="0"/>
              <w:rPr>
                <w:b/>
                <w:sz w:val="24"/>
                <w:szCs w:val="24"/>
              </w:rPr>
            </w:pPr>
            <w:r w:rsidRPr="004D7395">
              <w:rPr>
                <w:b/>
                <w:sz w:val="24"/>
                <w:szCs w:val="24"/>
              </w:rPr>
              <w:t>Cena celkem s DPH: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274" w:rsidRPr="004D7395" w:rsidRDefault="004D7395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4D7395">
              <w:rPr>
                <w:b/>
                <w:sz w:val="24"/>
                <w:szCs w:val="24"/>
              </w:rPr>
              <w:t>282 898,00 Kč</w:t>
            </w:r>
          </w:p>
        </w:tc>
      </w:tr>
    </w:tbl>
    <w:p w:rsidR="004D7395" w:rsidRDefault="004D7395">
      <w:pPr>
        <w:spacing w:after="126" w:line="270" w:lineRule="auto"/>
        <w:ind w:left="103" w:hanging="3"/>
      </w:pPr>
    </w:p>
    <w:p w:rsidR="00BB1274" w:rsidRDefault="004D7395">
      <w:pPr>
        <w:spacing w:after="126" w:line="270" w:lineRule="auto"/>
        <w:ind w:left="103" w:hanging="3"/>
      </w:pPr>
      <w:r>
        <w:t>V případě akceptace objednávky Objednatele Dodavatel objednávku písemně potvrdí prostřednictvím</w:t>
      </w:r>
      <w:r>
        <w:tab/>
        <w:t>e-mailu</w:t>
      </w:r>
      <w:r>
        <w:tab/>
        <w:t>zaslaného</w:t>
      </w:r>
      <w:r>
        <w:tab/>
      </w:r>
      <w:r>
        <w:t>do</w:t>
      </w:r>
      <w:r>
        <w:tab/>
      </w:r>
      <w:r>
        <w:t>e-mailové</w:t>
      </w:r>
      <w:r>
        <w:tab/>
        <w:t xml:space="preserve">schránky </w:t>
      </w:r>
      <w:r>
        <w:tab/>
        <w:t xml:space="preserve">Objednatele </w:t>
      </w:r>
      <w:r w:rsidRPr="004D7395">
        <w:rPr>
          <w:highlight w:val="black"/>
          <w:u w:val="single" w:color="000000"/>
        </w:rPr>
        <w:t>ladislava.martinkova@rsd.cz</w:t>
      </w:r>
      <w:r w:rsidRPr="004D7395">
        <w:rPr>
          <w:highlight w:val="black"/>
        </w:rPr>
        <w:t xml:space="preserve"> .</w:t>
      </w:r>
      <w:r>
        <w:t xml:space="preserve"> V případě nepotvrzení akceptace objednávky </w:t>
      </w:r>
      <w:r>
        <w:t>Objednatele Dodavatelem platí, že Dodavatel objednávku neakceptoval a objednávka je bez dalšího zneplatněna.</w:t>
      </w:r>
    </w:p>
    <w:p w:rsidR="00BB1274" w:rsidRDefault="004D7395">
      <w:pPr>
        <w:spacing w:after="538" w:line="270" w:lineRule="auto"/>
        <w:ind w:left="103" w:hanging="3"/>
      </w:pPr>
      <w:r>
        <w:t>Pokud není ve Smlouvě a jejích přílohách stanoveno jinak, řídí se právní vztah založený touto Smlouvou Občanským zákoníkem.</w:t>
      </w:r>
    </w:p>
    <w:p w:rsidR="00BB1274" w:rsidRDefault="004D7395">
      <w:pPr>
        <w:spacing w:after="126" w:line="270" w:lineRule="auto"/>
        <w:ind w:left="103" w:hanging="3"/>
      </w:pPr>
      <w:r>
        <w:t>Nedílnou součástí této objednávky jsou následující přílohy:</w:t>
      </w:r>
    </w:p>
    <w:p w:rsidR="00BB1274" w:rsidRDefault="004D7395">
      <w:pPr>
        <w:spacing w:after="151" w:line="271" w:lineRule="auto"/>
        <w:ind w:left="101" w:right="71" w:firstLine="4"/>
        <w:jc w:val="both"/>
      </w:pPr>
      <w:r>
        <w:rPr>
          <w:sz w:val="24"/>
        </w:rPr>
        <w:t>Příloha č. 1 — Specifikace služeb</w:t>
      </w:r>
    </w:p>
    <w:p w:rsidR="00BB1274" w:rsidRDefault="004D7395">
      <w:pPr>
        <w:spacing w:after="381" w:line="271" w:lineRule="auto"/>
        <w:ind w:left="101" w:right="71" w:firstLine="4"/>
        <w:jc w:val="both"/>
      </w:pPr>
      <w:r>
        <w:rPr>
          <w:sz w:val="24"/>
        </w:rPr>
        <w:t>Příloha č. 2 — Položkový rozpis ceny</w:t>
      </w:r>
    </w:p>
    <w:p w:rsidR="00BB1274" w:rsidRDefault="004D7395">
      <w:pPr>
        <w:tabs>
          <w:tab w:val="center" w:pos="737"/>
          <w:tab w:val="center" w:pos="2230"/>
          <w:tab w:val="center" w:pos="5619"/>
        </w:tabs>
        <w:spacing w:after="0" w:line="271" w:lineRule="auto"/>
      </w:pPr>
      <w:r>
        <w:rPr>
          <w:sz w:val="24"/>
        </w:rPr>
        <w:tab/>
      </w:r>
      <w:r>
        <w:rPr>
          <w:sz w:val="24"/>
        </w:rPr>
        <w:t xml:space="preserve">V Plzni dne </w:t>
      </w:r>
      <w:r>
        <w:rPr>
          <w:sz w:val="24"/>
        </w:rPr>
        <w:tab/>
        <w:t>20 -04- 2018</w:t>
      </w:r>
      <w:r>
        <w:rPr>
          <w:sz w:val="24"/>
        </w:rPr>
        <w:tab/>
        <w:t xml:space="preserve">V Praze dne </w:t>
      </w:r>
      <w:proofErr w:type="gramStart"/>
      <w:r>
        <w:rPr>
          <w:sz w:val="24"/>
        </w:rPr>
        <w:t>18.4. 2018</w:t>
      </w:r>
      <w:proofErr w:type="gramEnd"/>
    </w:p>
    <w:p w:rsidR="00BB1274" w:rsidRDefault="00BB1274">
      <w:pPr>
        <w:spacing w:after="29"/>
        <w:ind w:left="180" w:right="-122"/>
      </w:pPr>
    </w:p>
    <w:p w:rsidR="00BB1274" w:rsidRDefault="00BB1274">
      <w:pPr>
        <w:spacing w:after="296"/>
        <w:ind w:left="-1353"/>
      </w:pPr>
    </w:p>
    <w:p w:rsidR="004D7395" w:rsidRDefault="004D7395">
      <w:pPr>
        <w:spacing w:after="296"/>
        <w:ind w:left="-1353"/>
      </w:pPr>
    </w:p>
    <w:p w:rsidR="004D7395" w:rsidRDefault="004D7395">
      <w:pPr>
        <w:spacing w:after="296"/>
        <w:ind w:left="-1353"/>
      </w:pPr>
    </w:p>
    <w:p w:rsidR="004D7395" w:rsidRDefault="004D7395">
      <w:pPr>
        <w:spacing w:after="296"/>
        <w:ind w:left="-1353"/>
      </w:pPr>
    </w:p>
    <w:p w:rsidR="004D7395" w:rsidRDefault="004D7395">
      <w:pPr>
        <w:spacing w:after="296"/>
        <w:ind w:left="-1353"/>
      </w:pPr>
    </w:p>
    <w:p w:rsidR="004D7395" w:rsidRDefault="004D7395">
      <w:pPr>
        <w:spacing w:after="296"/>
        <w:ind w:left="-1353"/>
      </w:pPr>
    </w:p>
    <w:p w:rsidR="004D7395" w:rsidRDefault="004D7395">
      <w:pPr>
        <w:spacing w:after="296"/>
        <w:ind w:left="-1353"/>
      </w:pPr>
    </w:p>
    <w:p w:rsidR="004D7395" w:rsidRDefault="004D7395">
      <w:pPr>
        <w:spacing w:after="296"/>
        <w:ind w:left="-1353"/>
      </w:pPr>
    </w:p>
    <w:p w:rsidR="004D7395" w:rsidRDefault="004D7395">
      <w:pPr>
        <w:spacing w:after="296"/>
        <w:ind w:left="-1353"/>
      </w:pPr>
    </w:p>
    <w:p w:rsidR="00BB1274" w:rsidRDefault="004D7395">
      <w:pPr>
        <w:spacing w:after="134"/>
        <w:ind w:left="165"/>
      </w:pPr>
      <w:r>
        <w:rPr>
          <w:sz w:val="36"/>
          <w:u w:val="single" w:color="000000"/>
        </w:rPr>
        <w:lastRenderedPageBreak/>
        <w:t>Příloha č. 1 - Specifikace služeb</w:t>
      </w:r>
    </w:p>
    <w:p w:rsidR="00BB1274" w:rsidRDefault="004D7395">
      <w:pPr>
        <w:spacing w:after="54"/>
        <w:ind w:left="125" w:hanging="10"/>
      </w:pPr>
      <w:r>
        <w:rPr>
          <w:sz w:val="24"/>
        </w:rPr>
        <w:t>Popis předmětu:</w:t>
      </w:r>
    </w:p>
    <w:p w:rsidR="00BB1274" w:rsidRDefault="004D7395">
      <w:pPr>
        <w:spacing w:after="342"/>
        <w:ind w:left="125" w:hanging="10"/>
      </w:pPr>
      <w:r>
        <w:rPr>
          <w:sz w:val="24"/>
        </w:rPr>
        <w:t>Předmětem zakázky je: III. etapa řešení staré hlukové zátěže v úseku Silnice I/26 Plzeň, Skvrňanská - Domažlická dle Příkazu ředitele provozního úseku č. 2/2013</w:t>
      </w:r>
    </w:p>
    <w:p w:rsidR="00BB1274" w:rsidRDefault="004D7395">
      <w:pPr>
        <w:spacing w:after="354"/>
        <w:ind w:left="125" w:hanging="10"/>
      </w:pPr>
      <w:r>
        <w:rPr>
          <w:sz w:val="24"/>
        </w:rPr>
        <w:t>Zdůvodnění př</w:t>
      </w:r>
      <w:r>
        <w:rPr>
          <w:sz w:val="24"/>
        </w:rPr>
        <w:t>edmětu: Postupné odstraňování Staré hlukové zátěže</w:t>
      </w:r>
    </w:p>
    <w:p w:rsidR="00BB1274" w:rsidRDefault="004D7395">
      <w:pPr>
        <w:spacing w:after="244" w:line="250" w:lineRule="auto"/>
        <w:ind w:left="108" w:firstLine="7"/>
      </w:pPr>
      <w:r>
        <w:t>Předání podkladů požadujeme v písemné podobě v počtu 2 výtisků a v digitální podobě na CD a USB</w:t>
      </w:r>
    </w:p>
    <w:p w:rsidR="00BB1274" w:rsidRDefault="004D7395">
      <w:pPr>
        <w:spacing w:after="54"/>
        <w:ind w:left="12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785803</wp:posOffset>
            </wp:positionH>
            <wp:positionV relativeFrom="page">
              <wp:posOffset>1411607</wp:posOffset>
            </wp:positionV>
            <wp:extent cx="4569" cy="4568"/>
            <wp:effectExtent l="0" t="0" r="0" b="0"/>
            <wp:wrapSquare wrapText="bothSides"/>
            <wp:docPr id="6520" name="Picture 6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0" name="Picture 65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785803</wp:posOffset>
            </wp:positionH>
            <wp:positionV relativeFrom="page">
              <wp:posOffset>1434448</wp:posOffset>
            </wp:positionV>
            <wp:extent cx="4569" cy="4568"/>
            <wp:effectExtent l="0" t="0" r="0" b="0"/>
            <wp:wrapSquare wrapText="bothSides"/>
            <wp:docPr id="6521" name="Picture 6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1" name="Picture 65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Soupis prací:</w:t>
      </w:r>
    </w:p>
    <w:tbl>
      <w:tblPr>
        <w:tblStyle w:val="TableGrid"/>
        <w:tblW w:w="8579" w:type="dxa"/>
        <w:tblInd w:w="-17" w:type="dxa"/>
        <w:tblCellMar>
          <w:top w:w="43" w:type="dxa"/>
          <w:left w:w="46" w:type="dxa"/>
          <w:bottom w:w="0" w:type="dxa"/>
          <w:right w:w="151" w:type="dxa"/>
        </w:tblCellMar>
        <w:tblLook w:val="04A0" w:firstRow="1" w:lastRow="0" w:firstColumn="1" w:lastColumn="0" w:noHBand="0" w:noVBand="1"/>
      </w:tblPr>
      <w:tblGrid>
        <w:gridCol w:w="3939"/>
        <w:gridCol w:w="1215"/>
        <w:gridCol w:w="204"/>
        <w:gridCol w:w="882"/>
        <w:gridCol w:w="203"/>
        <w:gridCol w:w="874"/>
        <w:gridCol w:w="13"/>
        <w:gridCol w:w="1243"/>
        <w:gridCol w:w="6"/>
      </w:tblGrid>
      <w:tr w:rsidR="00BB1274">
        <w:trPr>
          <w:gridAfter w:val="1"/>
          <w:wAfter w:w="6" w:type="dxa"/>
          <w:trHeight w:val="1521"/>
        </w:trPr>
        <w:tc>
          <w:tcPr>
            <w:tcW w:w="85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4D7395">
            <w:pPr>
              <w:spacing w:after="0"/>
              <w:ind w:left="18"/>
              <w:jc w:val="center"/>
            </w:pPr>
            <w:r>
              <w:rPr>
                <w:sz w:val="32"/>
              </w:rPr>
              <w:t>I/26 Plzeň, Skvrňanská - Domažlická - III. etapa Řešení staré hlukové zátěže - aktualizace</w:t>
            </w:r>
          </w:p>
        </w:tc>
      </w:tr>
      <w:tr w:rsidR="00BB1274">
        <w:trPr>
          <w:gridAfter w:val="1"/>
          <w:wAfter w:w="6" w:type="dxa"/>
          <w:trHeight w:val="554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4D7395">
            <w:pPr>
              <w:spacing w:after="0"/>
              <w:ind w:left="111"/>
              <w:jc w:val="center"/>
            </w:pPr>
            <w:r>
              <w:rPr>
                <w:sz w:val="20"/>
              </w:rPr>
              <w:t>Popis činnosti - nákladů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4D7395">
            <w:pPr>
              <w:spacing w:after="0"/>
              <w:ind w:left="139"/>
              <w:jc w:val="center"/>
            </w:pPr>
            <w:r>
              <w:rPr>
                <w:sz w:val="20"/>
              </w:rPr>
              <w:t>Počet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4D7395">
            <w:pPr>
              <w:spacing w:after="0"/>
              <w:ind w:left="144"/>
            </w:pPr>
            <w:r>
              <w:rPr>
                <w:sz w:val="20"/>
              </w:rPr>
              <w:t>Jednotka</w:t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4D7395">
            <w:pPr>
              <w:spacing w:after="0"/>
              <w:ind w:left="329" w:hanging="137"/>
            </w:pPr>
            <w:r>
              <w:rPr>
                <w:sz w:val="20"/>
              </w:rPr>
              <w:t>Sazba / jed.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4D7395">
            <w:pPr>
              <w:spacing w:after="0"/>
              <w:ind w:left="220" w:hanging="72"/>
              <w:jc w:val="both"/>
            </w:pPr>
            <w:r>
              <w:rPr>
                <w:sz w:val="18"/>
              </w:rPr>
              <w:t>Celkem KČ bez DPH</w:t>
            </w:r>
          </w:p>
        </w:tc>
      </w:tr>
      <w:tr w:rsidR="00BB1274">
        <w:trPr>
          <w:gridAfter w:val="1"/>
          <w:wAfter w:w="6" w:type="dxa"/>
          <w:trHeight w:val="400"/>
        </w:trPr>
        <w:tc>
          <w:tcPr>
            <w:tcW w:w="85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1274" w:rsidRDefault="004D7395" w:rsidP="004D7395">
            <w:pPr>
              <w:spacing w:after="0"/>
              <w:ind w:left="115"/>
              <w:jc w:val="center"/>
            </w:pPr>
            <w:r>
              <w:rPr>
                <w:sz w:val="24"/>
              </w:rPr>
              <w:t>III</w:t>
            </w:r>
            <w:r>
              <w:rPr>
                <w:sz w:val="24"/>
              </w:rPr>
              <w:t xml:space="preserve">. etapa SHZ dle Příkazu ředitele provozního úseku č. </w:t>
            </w:r>
            <w:r>
              <w:rPr>
                <w:sz w:val="24"/>
              </w:rPr>
              <w:t>2/2013</w:t>
            </w:r>
          </w:p>
        </w:tc>
      </w:tr>
      <w:tr w:rsidR="00BB1274">
        <w:trPr>
          <w:gridAfter w:val="1"/>
          <w:wAfter w:w="6" w:type="dxa"/>
          <w:trHeight w:val="712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4D7395">
            <w:pPr>
              <w:spacing w:after="0"/>
              <w:ind w:left="22" w:right="249" w:firstLine="14"/>
              <w:jc w:val="both"/>
            </w:pPr>
            <w:r>
              <w:rPr>
                <w:sz w:val="20"/>
              </w:rPr>
              <w:t>přípravné práce na projektu, terénní průzkum, příprava podkladů, vytipování, zajištění míst měření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BB1274">
            <w:pPr>
              <w:spacing w:after="0"/>
              <w:ind w:left="103"/>
              <w:jc w:val="center"/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BB1274">
            <w:pPr>
              <w:spacing w:after="0"/>
              <w:ind w:left="130"/>
              <w:jc w:val="center"/>
            </w:pP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/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/>
        </w:tc>
      </w:tr>
      <w:tr w:rsidR="00BB1274">
        <w:trPr>
          <w:gridAfter w:val="1"/>
          <w:wAfter w:w="6" w:type="dxa"/>
          <w:trHeight w:val="708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4D7395">
            <w:pPr>
              <w:spacing w:after="0"/>
              <w:ind w:left="14" w:right="4" w:firstLine="14"/>
              <w:jc w:val="both"/>
            </w:pPr>
            <w:r>
              <w:rPr>
                <w:sz w:val="20"/>
              </w:rPr>
              <w:t>Měření hluku z dopravy, vypracování akreditovaného protokolu, vyhodnocení výsledků měření - aktualizace podkladu pro IPHO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BB1274">
            <w:pPr>
              <w:spacing w:after="0"/>
              <w:ind w:left="96"/>
              <w:jc w:val="center"/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BB1274">
            <w:pPr>
              <w:spacing w:after="0"/>
              <w:ind w:left="123"/>
              <w:jc w:val="center"/>
            </w:pP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/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/>
        </w:tc>
      </w:tr>
      <w:tr w:rsidR="00BB1274">
        <w:trPr>
          <w:gridAfter w:val="1"/>
          <w:wAfter w:w="6" w:type="dxa"/>
          <w:trHeight w:val="479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4D7395">
            <w:pPr>
              <w:spacing w:after="0"/>
              <w:ind w:left="14" w:hanging="7"/>
            </w:pPr>
            <w:r>
              <w:rPr>
                <w:sz w:val="20"/>
              </w:rPr>
              <w:t>Stavebněakustický pasport objektů včetně fotodokumentace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BB1274">
            <w:pPr>
              <w:spacing w:after="0"/>
              <w:ind w:left="82"/>
              <w:jc w:val="center"/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BB1274">
            <w:pPr>
              <w:spacing w:after="0"/>
              <w:ind w:left="109"/>
              <w:jc w:val="center"/>
            </w:pP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/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/>
        </w:tc>
      </w:tr>
      <w:tr w:rsidR="00BB1274">
        <w:trPr>
          <w:gridAfter w:val="1"/>
          <w:wAfter w:w="6" w:type="dxa"/>
          <w:trHeight w:val="478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4D7395">
            <w:pPr>
              <w:spacing w:after="0"/>
              <w:ind w:left="7" w:firstLine="14"/>
            </w:pPr>
            <w:r>
              <w:rPr>
                <w:sz w:val="20"/>
              </w:rPr>
              <w:t>Měření neprůzvučnosti vybraných charakteristických stávajících oken (fasád)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BB1274">
            <w:pPr>
              <w:spacing w:after="0"/>
              <w:ind w:left="67"/>
              <w:jc w:val="center"/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BB1274">
            <w:pPr>
              <w:spacing w:after="0"/>
              <w:ind w:left="102"/>
              <w:jc w:val="center"/>
            </w:pP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/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/>
        </w:tc>
      </w:tr>
      <w:tr w:rsidR="00BB1274">
        <w:trPr>
          <w:gridAfter w:val="1"/>
          <w:wAfter w:w="6" w:type="dxa"/>
          <w:trHeight w:val="712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4D7395" w:rsidP="004D7395">
            <w:pPr>
              <w:spacing w:after="0"/>
              <w:ind w:right="170" w:firstLine="7"/>
              <w:jc w:val="both"/>
            </w:pPr>
            <w:r>
              <w:rPr>
                <w:sz w:val="20"/>
              </w:rPr>
              <w:t>Aktualizace podkladů pro návrh řešení III</w:t>
            </w:r>
            <w:r>
              <w:rPr>
                <w:sz w:val="20"/>
              </w:rPr>
              <w:t>. etapy SHZ - návrhy IPHO ve smyslu požadavku normy, zpráva III</w:t>
            </w:r>
            <w:r>
              <w:rPr>
                <w:sz w:val="20"/>
              </w:rPr>
              <w:t>. etapy SHZ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BB1274">
            <w:pPr>
              <w:spacing w:after="0"/>
              <w:ind w:left="67"/>
              <w:jc w:val="center"/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BB1274">
            <w:pPr>
              <w:spacing w:after="0"/>
              <w:ind w:left="94"/>
              <w:jc w:val="center"/>
            </w:pP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/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/>
        </w:tc>
      </w:tr>
      <w:tr w:rsidR="00BB1274">
        <w:trPr>
          <w:gridAfter w:val="1"/>
          <w:wAfter w:w="6" w:type="dxa"/>
          <w:trHeight w:val="475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4D7395">
            <w:pPr>
              <w:spacing w:after="0"/>
              <w:ind w:left="7"/>
              <w:jc w:val="both"/>
            </w:pPr>
            <w:r>
              <w:rPr>
                <w:sz w:val="20"/>
              </w:rPr>
              <w:t>Další náklady (rozmnožení, vazba, vybavení, CD, USB apod.)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BB1274">
            <w:pPr>
              <w:spacing w:after="0"/>
              <w:ind w:left="60"/>
              <w:jc w:val="center"/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BB1274">
            <w:pPr>
              <w:spacing w:after="0"/>
              <w:ind w:left="80"/>
              <w:jc w:val="center"/>
            </w:pP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/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/>
        </w:tc>
      </w:tr>
      <w:tr w:rsidR="00BB1274">
        <w:trPr>
          <w:gridAfter w:val="1"/>
          <w:wAfter w:w="6" w:type="dxa"/>
          <w:trHeight w:val="396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4D7395">
            <w:pPr>
              <w:spacing w:after="0"/>
              <w:ind w:left="7"/>
            </w:pPr>
            <w:r>
              <w:rPr>
                <w:sz w:val="20"/>
              </w:rPr>
              <w:t>Dopravní náklady (průzkum, měření)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BB1274">
            <w:pPr>
              <w:spacing w:after="0"/>
              <w:ind w:left="53"/>
              <w:jc w:val="center"/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>
            <w:pPr>
              <w:spacing w:after="0"/>
              <w:ind w:left="80"/>
              <w:jc w:val="center"/>
            </w:pP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/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/>
        </w:tc>
      </w:tr>
      <w:tr w:rsidR="00BB1274">
        <w:trPr>
          <w:gridAfter w:val="1"/>
          <w:wAfter w:w="6" w:type="dxa"/>
          <w:trHeight w:val="407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4D7395">
            <w:pPr>
              <w:spacing w:after="0"/>
            </w:pPr>
            <w:r>
              <w:rPr>
                <w:sz w:val="26"/>
              </w:rPr>
              <w:t>CELKE</w:t>
            </w:r>
            <w:r>
              <w:rPr>
                <w:sz w:val="26"/>
              </w:rPr>
              <w:t>M Kč bez DPH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/>
        </w:tc>
        <w:tc>
          <w:tcPr>
            <w:tcW w:w="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/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/>
        </w:tc>
        <w:tc>
          <w:tcPr>
            <w:tcW w:w="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/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BB1274"/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4D7395">
            <w:pPr>
              <w:spacing w:after="0"/>
              <w:ind w:left="69"/>
              <w:jc w:val="center"/>
            </w:pPr>
            <w:r>
              <w:t>233 800,00</w:t>
            </w:r>
          </w:p>
        </w:tc>
      </w:tr>
      <w:tr w:rsidR="00BB1274">
        <w:tblPrEx>
          <w:tblCellMar>
            <w:top w:w="74" w:type="dxa"/>
            <w:left w:w="65" w:type="dxa"/>
            <w:right w:w="115" w:type="dxa"/>
          </w:tblCellMar>
        </w:tblPrEx>
        <w:trPr>
          <w:trHeight w:val="787"/>
        </w:trPr>
        <w:tc>
          <w:tcPr>
            <w:tcW w:w="74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274" w:rsidRDefault="004D7395">
            <w:pPr>
              <w:spacing w:after="23"/>
              <w:ind w:left="14"/>
            </w:pPr>
            <w:r>
              <w:rPr>
                <w:sz w:val="24"/>
              </w:rPr>
              <w:t>CELKE</w:t>
            </w:r>
            <w:r>
              <w:rPr>
                <w:sz w:val="24"/>
              </w:rPr>
              <w:t>M Kč bez DPH</w:t>
            </w:r>
          </w:p>
          <w:p w:rsidR="00BB1274" w:rsidRDefault="004D7395">
            <w:pPr>
              <w:spacing w:after="0"/>
              <w:ind w:left="14"/>
            </w:pPr>
            <w:r>
              <w:rPr>
                <w:sz w:val="24"/>
              </w:rPr>
              <w:t>DPH 21 %</w:t>
            </w: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4D7395">
            <w:pPr>
              <w:spacing w:after="0"/>
              <w:ind w:left="48"/>
              <w:jc w:val="center"/>
            </w:pPr>
            <w:r>
              <w:t xml:space="preserve"> 49 098,00</w:t>
            </w:r>
          </w:p>
        </w:tc>
      </w:tr>
      <w:tr w:rsidR="00BB1274">
        <w:tblPrEx>
          <w:tblCellMar>
            <w:top w:w="74" w:type="dxa"/>
            <w:left w:w="65" w:type="dxa"/>
            <w:right w:w="115" w:type="dxa"/>
          </w:tblCellMar>
        </w:tblPrEx>
        <w:trPr>
          <w:trHeight w:val="403"/>
        </w:trPr>
        <w:tc>
          <w:tcPr>
            <w:tcW w:w="74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4D7395">
            <w:pPr>
              <w:spacing w:after="0"/>
            </w:pPr>
            <w:r>
              <w:rPr>
                <w:sz w:val="24"/>
              </w:rPr>
              <w:t>CELKE</w:t>
            </w:r>
            <w:r>
              <w:rPr>
                <w:sz w:val="24"/>
              </w:rPr>
              <w:t>M Kč s DPH</w:t>
            </w: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274" w:rsidRDefault="004D7395">
            <w:r>
              <w:t xml:space="preserve"> </w:t>
            </w:r>
            <w:bookmarkStart w:id="0" w:name="_GoBack"/>
            <w:bookmarkEnd w:id="0"/>
            <w:r>
              <w:t>282 898,00</w:t>
            </w:r>
          </w:p>
        </w:tc>
      </w:tr>
    </w:tbl>
    <w:p w:rsidR="00BB1274" w:rsidRDefault="00BB1274" w:rsidP="004D7395">
      <w:pPr>
        <w:spacing w:after="0"/>
        <w:ind w:left="14"/>
        <w:jc w:val="center"/>
      </w:pPr>
    </w:p>
    <w:sectPr w:rsidR="00BB1274">
      <w:footerReference w:type="even" r:id="rId7"/>
      <w:footerReference w:type="first" r:id="rId8"/>
      <w:pgSz w:w="11900" w:h="16820"/>
      <w:pgMar w:top="504" w:right="1475" w:bottom="705" w:left="1626" w:header="708" w:footer="15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D7395">
      <w:pPr>
        <w:spacing w:after="0" w:line="240" w:lineRule="auto"/>
      </w:pPr>
      <w:r>
        <w:separator/>
      </w:r>
    </w:p>
  </w:endnote>
  <w:endnote w:type="continuationSeparator" w:id="0">
    <w:p w:rsidR="00000000" w:rsidRDefault="004D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74" w:rsidRDefault="004D7395">
    <w:pPr>
      <w:spacing w:after="0"/>
      <w:ind w:right="86"/>
      <w:jc w:val="center"/>
    </w:pPr>
    <w:proofErr w:type="gramStart"/>
    <w:r>
      <w:rPr>
        <w:sz w:val="16"/>
      </w:rPr>
      <w:t xml:space="preserve">Stránka </w:t>
    </w:r>
    <w:r>
      <w:t xml:space="preserve">z </w:t>
    </w:r>
    <w:r>
      <w:rPr>
        <w:sz w:val="16"/>
      </w:rPr>
      <w:t>4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74" w:rsidRDefault="004D7395">
    <w:pPr>
      <w:spacing w:after="0"/>
      <w:ind w:right="86"/>
      <w:jc w:val="center"/>
    </w:pPr>
    <w:proofErr w:type="gramStart"/>
    <w:r>
      <w:rPr>
        <w:sz w:val="16"/>
      </w:rPr>
      <w:t xml:space="preserve">Stránka </w:t>
    </w:r>
    <w:r>
      <w:t xml:space="preserve">z </w:t>
    </w:r>
    <w:r>
      <w:rPr>
        <w:sz w:val="16"/>
      </w:rPr>
      <w:t>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D7395">
      <w:pPr>
        <w:spacing w:after="0" w:line="240" w:lineRule="auto"/>
      </w:pPr>
      <w:r>
        <w:separator/>
      </w:r>
    </w:p>
  </w:footnote>
  <w:footnote w:type="continuationSeparator" w:id="0">
    <w:p w:rsidR="00000000" w:rsidRDefault="004D7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74"/>
    <w:rsid w:val="004D7395"/>
    <w:rsid w:val="00BB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719B"/>
  <w15:docId w15:val="{9D6C58B3-4FB2-4498-BC51-F6CD4521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22"/>
      <w:jc w:val="center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D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395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4D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739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KMBT_C224e-20180420061425</vt:lpstr>
    </vt:vector>
  </TitlesOfParts>
  <Company>RSD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KMBT_C224e-20180420061425</dc:title>
  <dc:subject/>
  <dc:creator>Horová Hana</dc:creator>
  <cp:keywords/>
  <cp:lastModifiedBy>Horová Hana</cp:lastModifiedBy>
  <cp:revision>2</cp:revision>
  <dcterms:created xsi:type="dcterms:W3CDTF">2018-04-20T11:00:00Z</dcterms:created>
  <dcterms:modified xsi:type="dcterms:W3CDTF">2018-04-20T11:00:00Z</dcterms:modified>
</cp:coreProperties>
</file>