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5E" w:rsidRDefault="00100A1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2.3pt;margin-top:1.2pt;width:217.15pt;height:79.35pt;z-index:251657216" filled="f" stroked="f">
            <v:textbox style="mso-next-textbox:#_x0000_s1026">
              <w:txbxContent>
                <w:p w:rsidR="00B04D11" w:rsidRPr="00B04D11" w:rsidRDefault="000C5F8B" w:rsidP="00B04D11">
                  <w:pPr>
                    <w:pStyle w:val="Zhlav"/>
                    <w:spacing w:line="276" w:lineRule="auto"/>
                    <w:ind w:left="57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EDUCA QUALITY, </w:t>
                  </w:r>
                  <w:proofErr w:type="spellStart"/>
                  <w:r>
                    <w:rPr>
                      <w:sz w:val="22"/>
                      <w:szCs w:val="22"/>
                    </w:rPr>
                    <w:t>z.s</w:t>
                  </w:r>
                  <w:proofErr w:type="spellEnd"/>
                  <w:r>
                    <w:rPr>
                      <w:sz w:val="22"/>
                      <w:szCs w:val="22"/>
                    </w:rPr>
                    <w:t>.</w:t>
                  </w:r>
                </w:p>
                <w:p w:rsidR="00B04D11" w:rsidRDefault="000C5F8B" w:rsidP="00B04D11">
                  <w:pPr>
                    <w:pStyle w:val="Zhlav"/>
                    <w:spacing w:line="276" w:lineRule="auto"/>
                    <w:ind w:left="57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Karlinská 173</w:t>
                  </w:r>
                </w:p>
                <w:p w:rsidR="00B04D11" w:rsidRDefault="000C5F8B" w:rsidP="00B04D11">
                  <w:pPr>
                    <w:pStyle w:val="Zhlav"/>
                    <w:spacing w:line="276" w:lineRule="auto"/>
                    <w:ind w:left="57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460 10</w:t>
                  </w:r>
                  <w:r w:rsidR="00B04D11" w:rsidRPr="00B04D11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Liberec</w:t>
                  </w:r>
                </w:p>
                <w:p w:rsidR="00ED4891" w:rsidRDefault="00BF0804" w:rsidP="00B04D11">
                  <w:pPr>
                    <w:pStyle w:val="Zhlav"/>
                    <w:spacing w:line="276" w:lineRule="auto"/>
                    <w:ind w:left="57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IČO: </w:t>
                  </w:r>
                  <w:r w:rsidR="000C5F8B">
                    <w:rPr>
                      <w:sz w:val="22"/>
                      <w:szCs w:val="22"/>
                    </w:rPr>
                    <w:t>266 01 176</w:t>
                  </w:r>
                </w:p>
              </w:txbxContent>
            </v:textbox>
          </v:shape>
        </w:pict>
      </w:r>
      <w:r>
        <w:rPr>
          <w:b/>
          <w:noProof/>
        </w:rPr>
        <w:pict>
          <v:group id="_x0000_s1027" style="position:absolute;left:0;text-align:left;margin-left:225.15pt;margin-top:5.7pt;width:217.15pt;height:74.85pt;z-index:-251658240" coordorigin="3613,3037" coordsize="4680,2160">
            <v:group id="_x0000_s1028" style="position:absolute;left:3613;top:3037;width:180;height:2160" coordorigin="5557,2137" coordsize="180,2160">
              <v:line id="_x0000_s1029" style="position:absolute" from="5557,2137" to="5737,2137"/>
              <v:line id="_x0000_s1030" style="position:absolute" from="5557,2137" to="5557,2317"/>
              <v:line id="_x0000_s1031" style="position:absolute" from="5557,4117" to="5557,4297"/>
              <v:line id="_x0000_s1032" style="position:absolute" from="5557,4297" to="5737,4297"/>
            </v:group>
            <v:group id="_x0000_s1033" style="position:absolute;left:8113;top:3037;width:180;height:2160" coordorigin="10957,2137" coordsize="180,2160">
              <v:line id="_x0000_s1034" style="position:absolute" from="10957,4297" to="11137,4297"/>
              <v:line id="_x0000_s1035" style="position:absolute;flip:y" from="11137,4117" to="11137,4297"/>
              <v:line id="_x0000_s1036" style="position:absolute;flip:x" from="10957,2137" to="11137,2137"/>
              <v:line id="_x0000_s1037" style="position:absolute" from="11137,2137" to="11137,2317"/>
            </v:group>
          </v:group>
        </w:pict>
      </w:r>
    </w:p>
    <w:p w:rsidR="00B9375E" w:rsidRDefault="00B9375E" w:rsidP="00F56CF0">
      <w:pPr>
        <w:pStyle w:val="Nadpis9"/>
        <w:rPr>
          <w:b/>
          <w:u w:val="none"/>
        </w:rPr>
      </w:pPr>
    </w:p>
    <w:p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B9375E" w:rsidRDefault="00B9375E" w:rsidP="00F56CF0"/>
    <w:p w:rsidR="00B9375E" w:rsidRDefault="00B9375E" w:rsidP="00F56CF0"/>
    <w:p w:rsidR="00B9375E" w:rsidRDefault="00B9375E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667"/>
      </w:tblGrid>
      <w:tr w:rsidR="00B9375E">
        <w:tc>
          <w:tcPr>
            <w:tcW w:w="2898" w:type="dxa"/>
          </w:tcPr>
          <w:p w:rsidR="00B9375E" w:rsidRDefault="00B937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:rsidR="00B9375E" w:rsidRDefault="00B937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:rsidR="00B9375E" w:rsidRDefault="00B9375E">
            <w:pPr>
              <w:pStyle w:val="Nadpis5"/>
            </w:pPr>
            <w:r>
              <w:t>Vyřizuje / linka</w:t>
            </w:r>
          </w:p>
        </w:tc>
        <w:tc>
          <w:tcPr>
            <w:tcW w:w="1667" w:type="dxa"/>
          </w:tcPr>
          <w:p w:rsidR="00B9375E" w:rsidRDefault="00B9375E">
            <w:pPr>
              <w:pStyle w:val="Nadpis4"/>
            </w:pPr>
            <w:r>
              <w:t>Karlovy Vary</w:t>
            </w:r>
          </w:p>
        </w:tc>
      </w:tr>
      <w:tr w:rsidR="00B9375E" w:rsidRPr="00895420">
        <w:tc>
          <w:tcPr>
            <w:tcW w:w="2898" w:type="dxa"/>
          </w:tcPr>
          <w:p w:rsidR="00B9375E" w:rsidRPr="00895420" w:rsidRDefault="00B9375E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B9375E" w:rsidRPr="00895420" w:rsidRDefault="00B9375E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B9375E" w:rsidRPr="00895420" w:rsidRDefault="00D11B7F" w:rsidP="00053E4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53E4C">
              <w:rPr>
                <w:sz w:val="20"/>
              </w:rPr>
              <w:t>XXX</w:t>
            </w:r>
          </w:p>
        </w:tc>
        <w:tc>
          <w:tcPr>
            <w:tcW w:w="1667" w:type="dxa"/>
          </w:tcPr>
          <w:p w:rsidR="00B9375E" w:rsidRPr="00895420" w:rsidRDefault="000C5F8B" w:rsidP="000C5F8B">
            <w:pPr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  <w:r w:rsidR="00F01145">
              <w:rPr>
                <w:sz w:val="20"/>
              </w:rPr>
              <w:t>.</w:t>
            </w:r>
            <w:r w:rsidR="00BF0804">
              <w:rPr>
                <w:sz w:val="20"/>
              </w:rPr>
              <w:t>1</w:t>
            </w:r>
            <w:r w:rsidR="00F01145">
              <w:rPr>
                <w:sz w:val="20"/>
              </w:rPr>
              <w:t>0</w:t>
            </w:r>
            <w:r w:rsidR="00B261F7">
              <w:rPr>
                <w:sz w:val="20"/>
              </w:rPr>
              <w:t>.201</w:t>
            </w:r>
            <w:r>
              <w:rPr>
                <w:sz w:val="20"/>
              </w:rPr>
              <w:t>6</w:t>
            </w:r>
          </w:p>
        </w:tc>
      </w:tr>
    </w:tbl>
    <w:p w:rsidR="0018083A" w:rsidRDefault="0018083A" w:rsidP="005668E9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134"/>
        <w:gridCol w:w="1261"/>
      </w:tblGrid>
      <w:tr w:rsidR="00041C73" w:rsidRPr="00041C73" w:rsidTr="00041C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C73" w:rsidRPr="00041C73" w:rsidRDefault="00652A08" w:rsidP="00041C73">
            <w:pPr>
              <w:pStyle w:val="Zhlav"/>
              <w:tabs>
                <w:tab w:val="left" w:pos="214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Objednávka č</w:t>
            </w:r>
            <w:r w:rsidR="00041C73">
              <w:rPr>
                <w:b/>
                <w:sz w:val="22"/>
                <w:szCs w:val="22"/>
              </w:rPr>
              <w:t xml:space="preserve">. </w:t>
            </w:r>
            <w:r w:rsidR="00041C73" w:rsidRPr="00041C73">
              <w:rPr>
                <w:b/>
                <w:sz w:val="22"/>
                <w:szCs w:val="22"/>
              </w:rPr>
              <w:t>01993</w:t>
            </w:r>
          </w:p>
        </w:tc>
        <w:tc>
          <w:tcPr>
            <w:tcW w:w="0" w:type="auto"/>
            <w:vAlign w:val="center"/>
            <w:hideMark/>
          </w:tcPr>
          <w:p w:rsidR="00041C73" w:rsidRPr="00041C73" w:rsidRDefault="00041C73" w:rsidP="00041C73">
            <w:pPr>
              <w:pStyle w:val="Zhlav"/>
              <w:tabs>
                <w:tab w:val="left" w:pos="2145"/>
              </w:tabs>
              <w:jc w:val="both"/>
              <w:rPr>
                <w:b/>
                <w:sz w:val="22"/>
                <w:szCs w:val="22"/>
              </w:rPr>
            </w:pPr>
            <w:r w:rsidRPr="00041C7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41C73" w:rsidRPr="00041C73" w:rsidRDefault="00041C73" w:rsidP="00041C73">
            <w:pPr>
              <w:pStyle w:val="Zhlav"/>
              <w:tabs>
                <w:tab w:val="left" w:pos="2145"/>
              </w:tabs>
              <w:jc w:val="both"/>
              <w:rPr>
                <w:b/>
                <w:sz w:val="22"/>
                <w:szCs w:val="22"/>
              </w:rPr>
            </w:pPr>
            <w:r w:rsidRPr="00041C73">
              <w:rPr>
                <w:b/>
                <w:sz w:val="22"/>
                <w:szCs w:val="22"/>
              </w:rPr>
              <w:t xml:space="preserve">00037/16/SK </w:t>
            </w:r>
          </w:p>
        </w:tc>
      </w:tr>
    </w:tbl>
    <w:p w:rsidR="0018083A" w:rsidRPr="00AE1B98" w:rsidRDefault="0018083A" w:rsidP="005F77C6">
      <w:pPr>
        <w:pStyle w:val="Zhlav"/>
        <w:tabs>
          <w:tab w:val="clear" w:pos="4536"/>
          <w:tab w:val="clear" w:pos="9072"/>
          <w:tab w:val="left" w:pos="2145"/>
        </w:tabs>
        <w:jc w:val="both"/>
        <w:rPr>
          <w:b/>
          <w:sz w:val="22"/>
          <w:szCs w:val="22"/>
        </w:rPr>
      </w:pPr>
    </w:p>
    <w:p w:rsidR="0018083A" w:rsidRPr="00AE1B98" w:rsidRDefault="0018083A" w:rsidP="009A6786">
      <w:pPr>
        <w:pStyle w:val="Zhlav"/>
        <w:tabs>
          <w:tab w:val="clear" w:pos="4536"/>
          <w:tab w:val="clear" w:pos="9072"/>
          <w:tab w:val="left" w:pos="1710"/>
        </w:tabs>
        <w:rPr>
          <w:sz w:val="22"/>
          <w:szCs w:val="22"/>
        </w:rPr>
      </w:pPr>
    </w:p>
    <w:p w:rsidR="00B04D11" w:rsidRDefault="00E64ACE" w:rsidP="00B04D11">
      <w:pPr>
        <w:pStyle w:val="Zhlav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Objednáváme u </w:t>
      </w:r>
      <w:r w:rsidR="00B04D11">
        <w:rPr>
          <w:sz w:val="22"/>
          <w:szCs w:val="22"/>
        </w:rPr>
        <w:t xml:space="preserve">vás </w:t>
      </w:r>
      <w:r w:rsidR="00071314">
        <w:rPr>
          <w:sz w:val="22"/>
          <w:szCs w:val="22"/>
        </w:rPr>
        <w:t xml:space="preserve">na základě výsledku poptávkového řízení </w:t>
      </w:r>
      <w:r w:rsidR="005675FB">
        <w:rPr>
          <w:sz w:val="22"/>
          <w:szCs w:val="22"/>
        </w:rPr>
        <w:t>a Vaší nabídky ze dne 14. 10. 2016</w:t>
      </w:r>
    </w:p>
    <w:p w:rsidR="00EC26F8" w:rsidRDefault="00071314" w:rsidP="00B04D11">
      <w:pPr>
        <w:pStyle w:val="Zhlav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0C5F8B" w:rsidRPr="000C5F8B">
        <w:rPr>
          <w:sz w:val="22"/>
          <w:szCs w:val="22"/>
        </w:rPr>
        <w:t>pracování hodnotících zpráv pro jednotlivé školy, které se zúčastnily dotazníkového šetření v roce 2016 (a v předchozích letech), realizovaného v rámci udržitelnosti projektu „Zvyšování kvality vzdělávání standardizací a zlepšováním řídicích procesů ve školách</w:t>
      </w:r>
      <w:r w:rsidR="000C5F8B">
        <w:rPr>
          <w:sz w:val="22"/>
          <w:szCs w:val="22"/>
        </w:rPr>
        <w:t>“</w:t>
      </w:r>
      <w:r w:rsidR="000C5F8B" w:rsidRPr="000C5F8B">
        <w:rPr>
          <w:sz w:val="22"/>
          <w:szCs w:val="22"/>
        </w:rPr>
        <w:t xml:space="preserve"> </w:t>
      </w:r>
      <w:r w:rsidR="000C5F8B" w:rsidRPr="00910290">
        <w:rPr>
          <w:sz w:val="22"/>
          <w:szCs w:val="22"/>
        </w:rPr>
        <w:t>registrační číslo CZ.1.07/1.1.00/08.0080</w:t>
      </w:r>
      <w:r w:rsidR="000C5F8B" w:rsidRPr="000C5F8B">
        <w:rPr>
          <w:sz w:val="22"/>
          <w:szCs w:val="22"/>
        </w:rPr>
        <w:t xml:space="preserve"> a jedné souhrnné zprávy pro zřizovatele, tj. celkem 27 hodnotících zpráv (viz pří</w:t>
      </w:r>
      <w:r w:rsidR="001E6802">
        <w:rPr>
          <w:sz w:val="22"/>
          <w:szCs w:val="22"/>
        </w:rPr>
        <w:t>loha č. 1 Specifikace poptávky a č. 2. Seznam středních škol).</w:t>
      </w:r>
    </w:p>
    <w:p w:rsidR="00B04D11" w:rsidRDefault="00B04D11" w:rsidP="005668E9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9A6786" w:rsidRDefault="00652A08" w:rsidP="009A6786">
      <w:pPr>
        <w:spacing w:line="276" w:lineRule="auto"/>
        <w:jc w:val="both"/>
        <w:rPr>
          <w:sz w:val="22"/>
          <w:szCs w:val="22"/>
        </w:rPr>
      </w:pPr>
      <w:r w:rsidRPr="005F77C6">
        <w:rPr>
          <w:b/>
          <w:sz w:val="22"/>
          <w:szCs w:val="22"/>
        </w:rPr>
        <w:t>Registrační číslo</w:t>
      </w:r>
      <w:r w:rsidR="002C1765" w:rsidRPr="005F77C6">
        <w:rPr>
          <w:b/>
          <w:sz w:val="22"/>
          <w:szCs w:val="22"/>
        </w:rPr>
        <w:t xml:space="preserve"> a</w:t>
      </w:r>
      <w:r w:rsidRPr="005F77C6">
        <w:rPr>
          <w:b/>
          <w:sz w:val="22"/>
          <w:szCs w:val="22"/>
        </w:rPr>
        <w:t xml:space="preserve"> název projektu</w:t>
      </w:r>
      <w:r w:rsidR="00C3740B" w:rsidRPr="005F77C6">
        <w:rPr>
          <w:b/>
          <w:sz w:val="22"/>
          <w:szCs w:val="22"/>
        </w:rPr>
        <w:t xml:space="preserve"> </w:t>
      </w:r>
      <w:r w:rsidRPr="005F77C6">
        <w:rPr>
          <w:b/>
          <w:sz w:val="22"/>
          <w:szCs w:val="22"/>
        </w:rPr>
        <w:t>prosíme uvést na fakturu.</w:t>
      </w:r>
      <w:r w:rsidRPr="005F77C6">
        <w:rPr>
          <w:sz w:val="22"/>
          <w:szCs w:val="22"/>
        </w:rPr>
        <w:t xml:space="preserve"> </w:t>
      </w:r>
    </w:p>
    <w:p w:rsidR="009A6786" w:rsidRPr="009A6786" w:rsidRDefault="009A6786" w:rsidP="009A6786">
      <w:pPr>
        <w:spacing w:line="276" w:lineRule="auto"/>
        <w:jc w:val="both"/>
        <w:rPr>
          <w:sz w:val="22"/>
          <w:szCs w:val="22"/>
        </w:rPr>
      </w:pPr>
    </w:p>
    <w:p w:rsidR="00F01145" w:rsidRDefault="002C1765" w:rsidP="005F77C6">
      <w:pPr>
        <w:spacing w:line="276" w:lineRule="auto"/>
        <w:jc w:val="both"/>
        <w:rPr>
          <w:sz w:val="22"/>
          <w:szCs w:val="22"/>
        </w:rPr>
      </w:pPr>
      <w:r w:rsidRPr="005F77C6">
        <w:rPr>
          <w:sz w:val="22"/>
          <w:szCs w:val="22"/>
        </w:rPr>
        <w:t>S</w:t>
      </w:r>
      <w:r w:rsidR="00652A08" w:rsidRPr="005F77C6">
        <w:rPr>
          <w:sz w:val="22"/>
          <w:szCs w:val="22"/>
        </w:rPr>
        <w:t>mluven</w:t>
      </w:r>
      <w:r w:rsidRPr="005F77C6">
        <w:rPr>
          <w:sz w:val="22"/>
          <w:szCs w:val="22"/>
        </w:rPr>
        <w:t>á maximální cena je</w:t>
      </w:r>
      <w:r w:rsidR="00652A08" w:rsidRPr="005F77C6">
        <w:rPr>
          <w:sz w:val="22"/>
          <w:szCs w:val="22"/>
        </w:rPr>
        <w:t xml:space="preserve"> </w:t>
      </w:r>
      <w:r w:rsidR="00071314">
        <w:rPr>
          <w:b/>
          <w:sz w:val="22"/>
          <w:szCs w:val="22"/>
        </w:rPr>
        <w:t>133.100</w:t>
      </w:r>
      <w:r w:rsidR="00B04D11">
        <w:rPr>
          <w:b/>
          <w:sz w:val="22"/>
          <w:szCs w:val="22"/>
        </w:rPr>
        <w:t>,00</w:t>
      </w:r>
      <w:r w:rsidR="00F01145">
        <w:rPr>
          <w:sz w:val="22"/>
          <w:szCs w:val="22"/>
        </w:rPr>
        <w:t xml:space="preserve"> K</w:t>
      </w:r>
      <w:r w:rsidR="001803C9" w:rsidRPr="005F77C6">
        <w:rPr>
          <w:sz w:val="22"/>
          <w:szCs w:val="22"/>
        </w:rPr>
        <w:t>č</w:t>
      </w:r>
      <w:r w:rsidR="00652A08" w:rsidRPr="005F77C6">
        <w:rPr>
          <w:sz w:val="22"/>
          <w:szCs w:val="22"/>
        </w:rPr>
        <w:t xml:space="preserve"> včetně </w:t>
      </w:r>
      <w:r w:rsidR="00F01145">
        <w:rPr>
          <w:sz w:val="22"/>
          <w:szCs w:val="22"/>
        </w:rPr>
        <w:t xml:space="preserve">21 % </w:t>
      </w:r>
      <w:r w:rsidR="00652A08" w:rsidRPr="005F77C6">
        <w:rPr>
          <w:sz w:val="22"/>
          <w:szCs w:val="22"/>
        </w:rPr>
        <w:t>DPH.</w:t>
      </w:r>
      <w:r w:rsidR="005F77C6">
        <w:rPr>
          <w:sz w:val="22"/>
          <w:szCs w:val="22"/>
        </w:rPr>
        <w:t xml:space="preserve"> </w:t>
      </w:r>
    </w:p>
    <w:p w:rsidR="00B04D11" w:rsidRDefault="00B04D11" w:rsidP="005F77C6">
      <w:pPr>
        <w:spacing w:line="276" w:lineRule="auto"/>
        <w:jc w:val="both"/>
        <w:rPr>
          <w:sz w:val="22"/>
          <w:szCs w:val="22"/>
        </w:rPr>
      </w:pPr>
    </w:p>
    <w:p w:rsidR="002C1765" w:rsidRPr="005F77C6" w:rsidRDefault="005F77C6" w:rsidP="005F77C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Splatnost faktury </w:t>
      </w:r>
      <w:r w:rsidR="009326E9">
        <w:rPr>
          <w:sz w:val="22"/>
          <w:szCs w:val="22"/>
        </w:rPr>
        <w:t>do</w:t>
      </w:r>
      <w:r w:rsidR="00071314">
        <w:rPr>
          <w:sz w:val="22"/>
          <w:szCs w:val="22"/>
        </w:rPr>
        <w:t xml:space="preserve"> 21 dní po obdržení faktury po předchozím předání předmětu plnění </w:t>
      </w:r>
    </w:p>
    <w:p w:rsidR="002C1765" w:rsidRDefault="002C1765" w:rsidP="00CE1773">
      <w:pPr>
        <w:jc w:val="both"/>
        <w:rPr>
          <w:sz w:val="22"/>
          <w:szCs w:val="22"/>
        </w:rPr>
      </w:pPr>
    </w:p>
    <w:p w:rsidR="00652A08" w:rsidRDefault="00652A08" w:rsidP="00CE1773">
      <w:pPr>
        <w:jc w:val="both"/>
        <w:rPr>
          <w:sz w:val="22"/>
          <w:szCs w:val="22"/>
        </w:rPr>
      </w:pPr>
      <w:r>
        <w:rPr>
          <w:sz w:val="22"/>
          <w:szCs w:val="22"/>
        </w:rPr>
        <w:t>Upozornění: dokumenty podpory z OP VK je nutno archivovat i u dodavatele do roku 2025!</w:t>
      </w:r>
    </w:p>
    <w:p w:rsidR="00652A08" w:rsidRDefault="00652A08" w:rsidP="00CE1773">
      <w:pPr>
        <w:jc w:val="both"/>
        <w:rPr>
          <w:sz w:val="22"/>
          <w:szCs w:val="22"/>
        </w:rPr>
      </w:pPr>
    </w:p>
    <w:p w:rsidR="003D11E1" w:rsidRDefault="00652A08" w:rsidP="00CE1773">
      <w:pPr>
        <w:jc w:val="both"/>
        <w:rPr>
          <w:sz w:val="22"/>
          <w:szCs w:val="22"/>
        </w:rPr>
      </w:pPr>
      <w:r>
        <w:rPr>
          <w:sz w:val="22"/>
          <w:szCs w:val="22"/>
        </w:rPr>
        <w:t>Platba na fakturu</w:t>
      </w:r>
      <w:r w:rsidR="00F01145">
        <w:rPr>
          <w:sz w:val="22"/>
          <w:szCs w:val="22"/>
        </w:rPr>
        <w:t>:</w:t>
      </w:r>
      <w:r w:rsidR="003D11E1">
        <w:rPr>
          <w:sz w:val="22"/>
          <w:szCs w:val="22"/>
        </w:rPr>
        <w:tab/>
      </w:r>
      <w:r w:rsidR="005F77C6">
        <w:rPr>
          <w:sz w:val="22"/>
          <w:szCs w:val="22"/>
        </w:rPr>
        <w:t>Potvrzenou k</w:t>
      </w:r>
      <w:r w:rsidR="003D11E1">
        <w:rPr>
          <w:sz w:val="22"/>
          <w:szCs w:val="22"/>
        </w:rPr>
        <w:t>opii objednávky přiložte k daňovému dokladu</w:t>
      </w:r>
      <w:r w:rsidR="005F77C6">
        <w:rPr>
          <w:sz w:val="22"/>
          <w:szCs w:val="22"/>
        </w:rPr>
        <w:t xml:space="preserve">. </w:t>
      </w:r>
    </w:p>
    <w:p w:rsidR="003D11E1" w:rsidRDefault="003D11E1" w:rsidP="00CE1773">
      <w:pPr>
        <w:jc w:val="both"/>
        <w:rPr>
          <w:sz w:val="22"/>
          <w:szCs w:val="22"/>
        </w:rPr>
      </w:pPr>
      <w:r>
        <w:rPr>
          <w:sz w:val="22"/>
          <w:szCs w:val="22"/>
        </w:rPr>
        <w:t>Fakturační adresa</w:t>
      </w:r>
      <w:r>
        <w:rPr>
          <w:sz w:val="22"/>
          <w:szCs w:val="22"/>
        </w:rPr>
        <w:tab/>
        <w:t>Karlovarský kraj</w:t>
      </w:r>
    </w:p>
    <w:p w:rsidR="003D11E1" w:rsidRDefault="003D11E1" w:rsidP="00CE17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Odbor školství, mládeže a tělovýchovy</w:t>
      </w:r>
    </w:p>
    <w:p w:rsidR="003D11E1" w:rsidRDefault="003D11E1" w:rsidP="00CE17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Závodní 353/88</w:t>
      </w:r>
      <w:r w:rsidR="00ED4891">
        <w:rPr>
          <w:sz w:val="22"/>
          <w:szCs w:val="22"/>
        </w:rPr>
        <w:t xml:space="preserve">, </w:t>
      </w:r>
      <w:r w:rsidR="00E452C2">
        <w:rPr>
          <w:sz w:val="22"/>
          <w:szCs w:val="22"/>
        </w:rPr>
        <w:t>360 06</w:t>
      </w:r>
      <w:r w:rsidR="00F01145">
        <w:rPr>
          <w:sz w:val="22"/>
          <w:szCs w:val="22"/>
        </w:rPr>
        <w:t xml:space="preserve">  Karlovy </w:t>
      </w:r>
      <w:r>
        <w:rPr>
          <w:sz w:val="22"/>
          <w:szCs w:val="22"/>
        </w:rPr>
        <w:t>Vary</w:t>
      </w:r>
    </w:p>
    <w:p w:rsidR="003D11E1" w:rsidRDefault="003D11E1" w:rsidP="00CE1773">
      <w:pPr>
        <w:jc w:val="both"/>
        <w:rPr>
          <w:sz w:val="22"/>
          <w:szCs w:val="22"/>
        </w:rPr>
      </w:pPr>
    </w:p>
    <w:p w:rsidR="003D11E1" w:rsidRDefault="003D11E1" w:rsidP="00CE1773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E452C2">
        <w:rPr>
          <w:sz w:val="22"/>
          <w:szCs w:val="22"/>
        </w:rPr>
        <w:t>O</w:t>
      </w:r>
      <w:r>
        <w:rPr>
          <w:sz w:val="22"/>
          <w:szCs w:val="22"/>
        </w:rPr>
        <w:t>: 70891168</w:t>
      </w:r>
    </w:p>
    <w:p w:rsidR="005F77C6" w:rsidRDefault="005F77C6" w:rsidP="005668E9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A843DA" w:rsidRDefault="00A843DA" w:rsidP="005668E9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S pozdravem</w:t>
      </w:r>
    </w:p>
    <w:p w:rsidR="00A843DA" w:rsidRDefault="00A843DA" w:rsidP="005668E9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783854" w:rsidRPr="00AE1B98" w:rsidRDefault="00053E4C" w:rsidP="001362F4">
      <w:pPr>
        <w:pStyle w:val="Zhlav"/>
        <w:rPr>
          <w:sz w:val="22"/>
          <w:szCs w:val="22"/>
        </w:rPr>
      </w:pPr>
      <w:r>
        <w:rPr>
          <w:sz w:val="22"/>
          <w:szCs w:val="22"/>
        </w:rPr>
        <w:t>XXX</w:t>
      </w:r>
    </w:p>
    <w:p w:rsidR="005668E9" w:rsidRDefault="006140FF" w:rsidP="00F01145">
      <w:pPr>
        <w:pStyle w:val="Zhlav"/>
        <w:rPr>
          <w:sz w:val="22"/>
          <w:szCs w:val="22"/>
        </w:rPr>
      </w:pPr>
      <w:r>
        <w:rPr>
          <w:sz w:val="22"/>
          <w:szCs w:val="22"/>
        </w:rPr>
        <w:t>vedoucí odboru školství, mládeže a tělovýchovy</w:t>
      </w:r>
    </w:p>
    <w:p w:rsidR="00BA496E" w:rsidRDefault="005C5B78" w:rsidP="005443F9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762625" cy="1257300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260" w:rsidRDefault="006C6260" w:rsidP="005443F9">
      <w:pPr>
        <w:rPr>
          <w:sz w:val="22"/>
          <w:szCs w:val="22"/>
        </w:rPr>
      </w:pPr>
    </w:p>
    <w:p w:rsidR="006C6260" w:rsidRDefault="006C6260" w:rsidP="005443F9">
      <w:pPr>
        <w:rPr>
          <w:sz w:val="22"/>
          <w:szCs w:val="22"/>
        </w:rPr>
      </w:pPr>
    </w:p>
    <w:p w:rsidR="006C6260" w:rsidRDefault="006C6260" w:rsidP="005443F9">
      <w:pPr>
        <w:rPr>
          <w:sz w:val="22"/>
          <w:szCs w:val="22"/>
        </w:rPr>
      </w:pPr>
    </w:p>
    <w:p w:rsidR="006C6260" w:rsidRDefault="006C6260" w:rsidP="005443F9">
      <w:pPr>
        <w:rPr>
          <w:sz w:val="22"/>
          <w:szCs w:val="22"/>
        </w:rPr>
      </w:pPr>
    </w:p>
    <w:p w:rsidR="006C6260" w:rsidRDefault="006C6260" w:rsidP="005443F9">
      <w:pPr>
        <w:rPr>
          <w:sz w:val="22"/>
          <w:szCs w:val="22"/>
        </w:rPr>
      </w:pPr>
    </w:p>
    <w:p w:rsidR="006C6260" w:rsidRDefault="006C6260" w:rsidP="005443F9">
      <w:pPr>
        <w:rPr>
          <w:sz w:val="22"/>
          <w:szCs w:val="22"/>
        </w:rPr>
      </w:pPr>
    </w:p>
    <w:p w:rsidR="001E6802" w:rsidRPr="001E6802" w:rsidRDefault="001E6802" w:rsidP="001E6802">
      <w:pPr>
        <w:tabs>
          <w:tab w:val="left" w:pos="-171"/>
          <w:tab w:val="left" w:pos="228"/>
        </w:tabs>
        <w:jc w:val="right"/>
      </w:pPr>
      <w:r w:rsidRPr="001E6802">
        <w:t>Příloha č. 1</w:t>
      </w:r>
    </w:p>
    <w:p w:rsidR="001E6802" w:rsidRPr="001E6802" w:rsidRDefault="001E6802" w:rsidP="001E6802">
      <w:pPr>
        <w:tabs>
          <w:tab w:val="left" w:pos="-171"/>
          <w:tab w:val="left" w:pos="228"/>
        </w:tabs>
        <w:jc w:val="right"/>
      </w:pPr>
    </w:p>
    <w:p w:rsidR="001E6802" w:rsidRPr="001E6802" w:rsidRDefault="001E6802" w:rsidP="001E6802">
      <w:pPr>
        <w:tabs>
          <w:tab w:val="left" w:pos="-171"/>
          <w:tab w:val="left" w:pos="228"/>
        </w:tabs>
        <w:jc w:val="center"/>
        <w:rPr>
          <w:b/>
          <w:sz w:val="28"/>
          <w:szCs w:val="28"/>
        </w:rPr>
      </w:pPr>
      <w:r w:rsidRPr="001E6802">
        <w:rPr>
          <w:b/>
          <w:sz w:val="28"/>
          <w:szCs w:val="28"/>
        </w:rPr>
        <w:t>Specifikace poptávky</w:t>
      </w:r>
    </w:p>
    <w:p w:rsidR="001E6802" w:rsidRPr="001E6802" w:rsidRDefault="001E6802" w:rsidP="001E6802">
      <w:pPr>
        <w:tabs>
          <w:tab w:val="left" w:pos="-171"/>
          <w:tab w:val="left" w:pos="228"/>
        </w:tabs>
        <w:jc w:val="center"/>
        <w:rPr>
          <w:b/>
          <w:u w:val="single"/>
        </w:rPr>
      </w:pPr>
    </w:p>
    <w:p w:rsidR="001E6802" w:rsidRPr="001E6802" w:rsidRDefault="001E6802" w:rsidP="001E6802">
      <w:pPr>
        <w:tabs>
          <w:tab w:val="left" w:pos="-171"/>
          <w:tab w:val="left" w:pos="228"/>
        </w:tabs>
        <w:jc w:val="center"/>
        <w:rPr>
          <w:b/>
          <w:u w:val="single"/>
        </w:rPr>
      </w:pPr>
    </w:p>
    <w:p w:rsidR="001E6802" w:rsidRPr="001E6802" w:rsidRDefault="001E6802" w:rsidP="001E6802">
      <w:pPr>
        <w:numPr>
          <w:ilvl w:val="0"/>
          <w:numId w:val="2"/>
        </w:numPr>
        <w:jc w:val="both"/>
        <w:rPr>
          <w:b/>
        </w:rPr>
      </w:pPr>
      <w:r w:rsidRPr="001E6802">
        <w:rPr>
          <w:b/>
        </w:rPr>
        <w:t>Vymezení plnění zakázky</w:t>
      </w:r>
    </w:p>
    <w:p w:rsidR="001E6802" w:rsidRPr="001E6802" w:rsidRDefault="001E6802" w:rsidP="001E6802">
      <w:pPr>
        <w:numPr>
          <w:ilvl w:val="12"/>
          <w:numId w:val="0"/>
        </w:numPr>
        <w:ind w:left="284"/>
        <w:jc w:val="both"/>
      </w:pPr>
      <w:r w:rsidRPr="001E6802">
        <w:t xml:space="preserve">Předmětem plnění zakázky v rámci tohoto poptávkového řízení je zpracování hodnotících zpráv pro jednotlivé školy, které se zúčastnily dotazníkového šetření v roce 2016, realizovaného v rámci udržitelnosti projektu „Zvyšování kvality vzdělávání standardizací </w:t>
      </w:r>
      <w:r w:rsidRPr="001E6802">
        <w:br/>
        <w:t>a zlepšováním řídicích procesů ve školách“ a jedné souhrnné pro zřizovatele, dle seznamu škol uvedeného v příloze č. 2 této výzvy.</w:t>
      </w:r>
    </w:p>
    <w:p w:rsidR="001E6802" w:rsidRPr="001E6802" w:rsidRDefault="001E6802" w:rsidP="001E6802">
      <w:pPr>
        <w:numPr>
          <w:ilvl w:val="12"/>
          <w:numId w:val="0"/>
        </w:numPr>
        <w:ind w:left="284"/>
        <w:jc w:val="both"/>
      </w:pPr>
    </w:p>
    <w:p w:rsidR="001E6802" w:rsidRPr="001E6802" w:rsidRDefault="001E6802" w:rsidP="001E6802">
      <w:pPr>
        <w:numPr>
          <w:ilvl w:val="12"/>
          <w:numId w:val="0"/>
        </w:numPr>
        <w:ind w:left="284"/>
        <w:jc w:val="both"/>
      </w:pPr>
      <w:r w:rsidRPr="001E6802">
        <w:t>Výstupy budou zpracovány v souladu s metodickými materiály vytvořenými v době realizace projektu (např. „Metodika hodnocení kvality škol“), kdy budou vypočteny průměry školy, vážené průměry školy a vážené průměry škol. Vyhodnocení bude v tabulkách a grafech a bude provedeno porovnání se všemi školami a následně pouze v rámci gymnázií a středních odborných škol.</w:t>
      </w:r>
    </w:p>
    <w:p w:rsidR="001E6802" w:rsidRPr="001E6802" w:rsidRDefault="001E6802" w:rsidP="001E6802">
      <w:pPr>
        <w:numPr>
          <w:ilvl w:val="12"/>
          <w:numId w:val="0"/>
        </w:numPr>
        <w:ind w:left="284"/>
        <w:jc w:val="both"/>
      </w:pPr>
    </w:p>
    <w:p w:rsidR="001E6802" w:rsidRPr="001E6802" w:rsidRDefault="001E6802" w:rsidP="001E6802">
      <w:pPr>
        <w:numPr>
          <w:ilvl w:val="12"/>
          <w:numId w:val="0"/>
        </w:numPr>
        <w:ind w:left="284"/>
        <w:jc w:val="both"/>
      </w:pPr>
      <w:r w:rsidRPr="001E6802">
        <w:t xml:space="preserve">Je možné zvážit vyhodnocení odpovědí pro danou školu v porovnání tříd a srovnání s předchozími dotazníkovými šetřeními. Dotazníky jsou k dispozici v elektronické podobě na </w:t>
      </w:r>
      <w:hyperlink r:id="rId8" w:history="1">
        <w:r w:rsidRPr="001E6802">
          <w:rPr>
            <w:color w:val="0000FF"/>
            <w:u w:val="single"/>
          </w:rPr>
          <w:t>http://www.educa-portal.cz/</w:t>
        </w:r>
      </w:hyperlink>
      <w:r w:rsidRPr="001E6802">
        <w:t xml:space="preserve"> (přístupové heslo bude poskytnuto na vyžádání).</w:t>
      </w:r>
    </w:p>
    <w:p w:rsidR="001E6802" w:rsidRPr="001E6802" w:rsidRDefault="001E6802" w:rsidP="001E6802">
      <w:pPr>
        <w:numPr>
          <w:ilvl w:val="12"/>
          <w:numId w:val="0"/>
        </w:numPr>
        <w:ind w:left="284"/>
        <w:jc w:val="both"/>
      </w:pPr>
    </w:p>
    <w:p w:rsidR="001E6802" w:rsidRPr="001E6802" w:rsidRDefault="001E6802" w:rsidP="001E6802">
      <w:pPr>
        <w:numPr>
          <w:ilvl w:val="12"/>
          <w:numId w:val="0"/>
        </w:numPr>
        <w:ind w:left="284"/>
        <w:jc w:val="both"/>
      </w:pPr>
      <w:r w:rsidRPr="001E6802">
        <w:t>Součástí hodnotící zprávy za jednotlivou školu jsou:</w:t>
      </w:r>
    </w:p>
    <w:p w:rsidR="001E6802" w:rsidRPr="001E6802" w:rsidRDefault="001E6802" w:rsidP="001E6802">
      <w:pPr>
        <w:numPr>
          <w:ilvl w:val="0"/>
          <w:numId w:val="3"/>
        </w:numPr>
        <w:jc w:val="both"/>
        <w:rPr>
          <w:color w:val="000000"/>
        </w:rPr>
      </w:pPr>
      <w:r w:rsidRPr="001E6802">
        <w:rPr>
          <w:color w:val="000000"/>
        </w:rPr>
        <w:t>silné stránky,</w:t>
      </w:r>
    </w:p>
    <w:p w:rsidR="001E6802" w:rsidRPr="001E6802" w:rsidRDefault="001E6802" w:rsidP="001E6802">
      <w:pPr>
        <w:ind w:left="360"/>
        <w:jc w:val="both"/>
        <w:rPr>
          <w:color w:val="000000"/>
        </w:rPr>
      </w:pPr>
      <w:r w:rsidRPr="001E6802">
        <w:rPr>
          <w:color w:val="000000"/>
        </w:rPr>
        <w:t>-</w:t>
      </w:r>
      <w:r w:rsidRPr="001E6802">
        <w:rPr>
          <w:color w:val="000000"/>
        </w:rPr>
        <w:tab/>
        <w:t>slabé stránky,</w:t>
      </w:r>
    </w:p>
    <w:p w:rsidR="001E6802" w:rsidRPr="001E6802" w:rsidRDefault="001E6802" w:rsidP="001E6802">
      <w:pPr>
        <w:ind w:left="360"/>
        <w:jc w:val="both"/>
        <w:rPr>
          <w:color w:val="000000"/>
        </w:rPr>
      </w:pPr>
      <w:r w:rsidRPr="001E6802">
        <w:rPr>
          <w:color w:val="000000"/>
        </w:rPr>
        <w:t xml:space="preserve">- </w:t>
      </w:r>
      <w:r w:rsidRPr="001E6802">
        <w:rPr>
          <w:color w:val="000000"/>
        </w:rPr>
        <w:tab/>
        <w:t>cíle, které chce dosáhnout při zlepšení,</w:t>
      </w:r>
    </w:p>
    <w:p w:rsidR="001E6802" w:rsidRPr="001E6802" w:rsidRDefault="001E6802" w:rsidP="001E6802">
      <w:pPr>
        <w:numPr>
          <w:ilvl w:val="0"/>
          <w:numId w:val="3"/>
        </w:numPr>
        <w:jc w:val="both"/>
      </w:pPr>
      <w:r w:rsidRPr="001E6802">
        <w:t>návrhy na opatření,</w:t>
      </w:r>
    </w:p>
    <w:p w:rsidR="001E6802" w:rsidRPr="001E6802" w:rsidRDefault="001E6802" w:rsidP="001E6802">
      <w:pPr>
        <w:numPr>
          <w:ilvl w:val="0"/>
          <w:numId w:val="3"/>
        </w:numPr>
        <w:jc w:val="both"/>
      </w:pPr>
      <w:r w:rsidRPr="001E6802">
        <w:t>návrhy na prověření účinnosti opatření.</w:t>
      </w:r>
    </w:p>
    <w:p w:rsidR="001E6802" w:rsidRPr="001E6802" w:rsidRDefault="001E6802" w:rsidP="001E6802">
      <w:pPr>
        <w:ind w:left="360"/>
        <w:jc w:val="both"/>
      </w:pPr>
    </w:p>
    <w:p w:rsidR="001E6802" w:rsidRPr="001E6802" w:rsidRDefault="001E6802" w:rsidP="001E6802">
      <w:pPr>
        <w:ind w:left="360"/>
        <w:jc w:val="both"/>
      </w:pPr>
      <w:r w:rsidRPr="001E6802">
        <w:t xml:space="preserve">Výstup bude zpracován 1x v tištěné podobě a rovněž v elektronické podobě na nosiči. </w:t>
      </w:r>
    </w:p>
    <w:p w:rsidR="001E6802" w:rsidRPr="001E6802" w:rsidRDefault="001E6802" w:rsidP="001E6802">
      <w:pPr>
        <w:ind w:left="360"/>
        <w:jc w:val="both"/>
        <w:rPr>
          <w:highlight w:val="cyan"/>
        </w:rPr>
      </w:pPr>
    </w:p>
    <w:p w:rsidR="001E6802" w:rsidRPr="001E6802" w:rsidRDefault="001E6802" w:rsidP="001E6802">
      <w:pPr>
        <w:ind w:left="360"/>
        <w:jc w:val="both"/>
        <w:rPr>
          <w:b/>
        </w:rPr>
      </w:pPr>
      <w:r w:rsidRPr="001E6802">
        <w:rPr>
          <w:b/>
        </w:rPr>
        <w:t>Doba plnění veřejné zakázky:</w:t>
      </w:r>
    </w:p>
    <w:p w:rsidR="001E6802" w:rsidRPr="001E6802" w:rsidRDefault="001E6802" w:rsidP="001E6802">
      <w:pPr>
        <w:tabs>
          <w:tab w:val="left" w:pos="360"/>
        </w:tabs>
        <w:jc w:val="both"/>
      </w:pPr>
      <w:r w:rsidRPr="001E6802">
        <w:tab/>
        <w:t>Od 20. 10. 2016 do 10. 12. 2016</w:t>
      </w:r>
    </w:p>
    <w:p w:rsidR="001E6802" w:rsidRPr="001E6802" w:rsidRDefault="001E6802" w:rsidP="001E6802">
      <w:pPr>
        <w:tabs>
          <w:tab w:val="left" w:pos="360"/>
        </w:tabs>
        <w:jc w:val="both"/>
        <w:rPr>
          <w:b/>
          <w:u w:val="single"/>
        </w:rPr>
      </w:pPr>
    </w:p>
    <w:p w:rsidR="001E6802" w:rsidRPr="001E6802" w:rsidRDefault="001E6802" w:rsidP="001E6802">
      <w:pPr>
        <w:tabs>
          <w:tab w:val="left" w:pos="360"/>
        </w:tabs>
        <w:jc w:val="both"/>
        <w:rPr>
          <w:b/>
        </w:rPr>
      </w:pPr>
      <w:r w:rsidRPr="001E6802">
        <w:rPr>
          <w:b/>
        </w:rPr>
        <w:tab/>
        <w:t>Způsob hodnocení nabídek:</w:t>
      </w:r>
    </w:p>
    <w:p w:rsidR="001E6802" w:rsidRPr="001E6802" w:rsidRDefault="001E6802" w:rsidP="001E6802">
      <w:pPr>
        <w:numPr>
          <w:ilvl w:val="12"/>
          <w:numId w:val="0"/>
        </w:numPr>
        <w:ind w:left="360"/>
        <w:jc w:val="both"/>
      </w:pPr>
      <w:r w:rsidRPr="001E6802">
        <w:t>Hodnocení nabídek bude, při splnění všech požadavků zadavatele, provedeno dle výše nabídkové ceny včetně DPH, kdy vítězem bude nabídka s nejnižší nabídkovou cenou. Zakázka bude vítězné firmě zadána formou objednávky.</w:t>
      </w:r>
    </w:p>
    <w:p w:rsidR="001E6802" w:rsidRPr="001E6802" w:rsidRDefault="001E6802" w:rsidP="001E6802">
      <w:pPr>
        <w:numPr>
          <w:ilvl w:val="12"/>
          <w:numId w:val="0"/>
        </w:numPr>
        <w:jc w:val="both"/>
      </w:pPr>
    </w:p>
    <w:p w:rsidR="001E6802" w:rsidRPr="001E6802" w:rsidRDefault="001E6802" w:rsidP="001E6802">
      <w:pPr>
        <w:numPr>
          <w:ilvl w:val="0"/>
          <w:numId w:val="2"/>
        </w:numPr>
        <w:spacing w:after="120"/>
        <w:rPr>
          <w:b/>
        </w:rPr>
      </w:pPr>
      <w:r w:rsidRPr="001E6802">
        <w:rPr>
          <w:b/>
        </w:rPr>
        <w:t>Způsob zpracování nabídkové ceny a platební podmínky</w:t>
      </w:r>
    </w:p>
    <w:p w:rsidR="001E6802" w:rsidRPr="001E6802" w:rsidRDefault="001E6802" w:rsidP="001E6802">
      <w:pPr>
        <w:jc w:val="both"/>
        <w:rPr>
          <w:i/>
        </w:rPr>
      </w:pPr>
    </w:p>
    <w:p w:rsidR="001E6802" w:rsidRPr="001E6802" w:rsidRDefault="001E6802" w:rsidP="001E6802">
      <w:pPr>
        <w:ind w:firstLine="360"/>
        <w:jc w:val="both"/>
        <w:rPr>
          <w:b/>
          <w:color w:val="000000"/>
        </w:rPr>
      </w:pPr>
      <w:r w:rsidRPr="001E6802">
        <w:rPr>
          <w:b/>
          <w:color w:val="000000"/>
        </w:rPr>
        <w:t>Nabídková cena:</w:t>
      </w:r>
    </w:p>
    <w:p w:rsidR="001E6802" w:rsidRPr="001E6802" w:rsidRDefault="001E6802" w:rsidP="001E6802">
      <w:pPr>
        <w:tabs>
          <w:tab w:val="left" w:pos="709"/>
        </w:tabs>
        <w:ind w:left="360"/>
        <w:jc w:val="both"/>
        <w:rPr>
          <w:color w:val="000000"/>
        </w:rPr>
      </w:pPr>
      <w:r w:rsidRPr="001E6802">
        <w:rPr>
          <w:color w:val="000000"/>
        </w:rPr>
        <w:t>Nabídková cena bude stanovena pro danou dobu plnění jako cena nejvýše přípustná se započtením veškerých nákladů, rizik, DPH, zisku a finančních vlivů (např. inflace); po celou dobu realizace zakázky v souladu s podmínkami uvedenými ve výzvě. Cena bude vyspecifikována za jednotlivé školy a konečná celková za všechny školy.</w:t>
      </w:r>
    </w:p>
    <w:p w:rsidR="001E6802" w:rsidRPr="001E6802" w:rsidRDefault="001E6802" w:rsidP="001E6802">
      <w:pPr>
        <w:tabs>
          <w:tab w:val="left" w:pos="709"/>
        </w:tabs>
        <w:ind w:left="709"/>
        <w:jc w:val="both"/>
        <w:rPr>
          <w:color w:val="000000"/>
        </w:rPr>
      </w:pPr>
    </w:p>
    <w:p w:rsidR="001E6802" w:rsidRPr="001E6802" w:rsidRDefault="001E6802" w:rsidP="001E6802">
      <w:pPr>
        <w:tabs>
          <w:tab w:val="left" w:pos="709"/>
        </w:tabs>
        <w:ind w:left="360"/>
        <w:jc w:val="both"/>
        <w:rPr>
          <w:color w:val="000000"/>
        </w:rPr>
      </w:pPr>
      <w:r w:rsidRPr="001E6802">
        <w:rPr>
          <w:color w:val="000000"/>
        </w:rPr>
        <w:t>Podkladem pro zpracování cenové nabídky je tato zadávací dokumentace, a dále její veškeré přílohy.</w:t>
      </w:r>
    </w:p>
    <w:p w:rsidR="001E6802" w:rsidRPr="001E6802" w:rsidRDefault="001E6802" w:rsidP="001E6802">
      <w:pPr>
        <w:tabs>
          <w:tab w:val="left" w:pos="851"/>
          <w:tab w:val="left" w:pos="1080"/>
        </w:tabs>
        <w:suppressAutoHyphens/>
        <w:ind w:left="709" w:hanging="283"/>
        <w:jc w:val="both"/>
        <w:rPr>
          <w:color w:val="000000"/>
        </w:rPr>
      </w:pPr>
    </w:p>
    <w:p w:rsidR="001E6802" w:rsidRPr="001E6802" w:rsidRDefault="001E6802" w:rsidP="001E6802">
      <w:pPr>
        <w:numPr>
          <w:ilvl w:val="0"/>
          <w:numId w:val="2"/>
        </w:numPr>
        <w:tabs>
          <w:tab w:val="left" w:pos="1080"/>
        </w:tabs>
        <w:suppressAutoHyphens/>
        <w:jc w:val="both"/>
        <w:rPr>
          <w:b/>
        </w:rPr>
      </w:pPr>
      <w:r w:rsidRPr="001E6802">
        <w:rPr>
          <w:b/>
        </w:rPr>
        <w:t>Platební podmínky</w:t>
      </w:r>
    </w:p>
    <w:p w:rsidR="001E6802" w:rsidRPr="001E6802" w:rsidRDefault="001E6802" w:rsidP="001E6802">
      <w:pPr>
        <w:suppressAutoHyphens/>
        <w:ind w:left="360"/>
        <w:jc w:val="both"/>
      </w:pPr>
      <w:r w:rsidRPr="001E6802">
        <w:t xml:space="preserve">Zadavatel neposkytuje zálohové platby. Po dokončení a předání předmětu plnění zadavateli a po odstranění všech vad a nedodělků vystaví zhotovitel konečnou fakturu. Za termín úhrady bude považován termín odepsání platby z účtu zadavatele ve prospěch účtu zhotovitele. Splatnost faktury bude 21 dní. Na faktuře musí být uvedeno, že se jedná o dílo vytvořené v rámci udržitelnosti projektu „Zvyšování kvality vzdělávání standardizací </w:t>
      </w:r>
      <w:r w:rsidRPr="001E6802">
        <w:br/>
        <w:t>a zlepšováním řídicích procesů ve školách“.</w:t>
      </w:r>
    </w:p>
    <w:p w:rsidR="001E6802" w:rsidRPr="001E6802" w:rsidRDefault="001E6802" w:rsidP="001E6802">
      <w:pPr>
        <w:suppressAutoHyphens/>
        <w:ind w:left="426"/>
        <w:jc w:val="both"/>
      </w:pPr>
    </w:p>
    <w:p w:rsidR="001E6802" w:rsidRPr="001E6802" w:rsidRDefault="001E6802" w:rsidP="001E6802">
      <w:pPr>
        <w:suppressAutoHyphens/>
        <w:ind w:left="426"/>
        <w:jc w:val="both"/>
      </w:pPr>
      <w:r w:rsidRPr="001E6802">
        <w:t>V případě nedodržení termínu zpracování hodnotících zpráv si zadavatel vyhrazuje právo snížit cenu zakázky o 10.000,- Kč.</w:t>
      </w:r>
    </w:p>
    <w:p w:rsidR="001E6802" w:rsidRPr="001E6802" w:rsidRDefault="001E6802" w:rsidP="001E6802">
      <w:pPr>
        <w:tabs>
          <w:tab w:val="center" w:pos="4536"/>
          <w:tab w:val="right" w:pos="9072"/>
        </w:tabs>
      </w:pPr>
    </w:p>
    <w:p w:rsidR="001E6802" w:rsidRPr="001E6802" w:rsidRDefault="001E6802" w:rsidP="001E6802">
      <w:pPr>
        <w:numPr>
          <w:ilvl w:val="0"/>
          <w:numId w:val="2"/>
        </w:numPr>
        <w:tabs>
          <w:tab w:val="left" w:pos="1080"/>
        </w:tabs>
        <w:suppressAutoHyphens/>
        <w:jc w:val="both"/>
        <w:rPr>
          <w:b/>
        </w:rPr>
      </w:pPr>
      <w:r w:rsidRPr="001E6802">
        <w:rPr>
          <w:b/>
        </w:rPr>
        <w:t>Předpokládaná cena zakázky</w:t>
      </w:r>
    </w:p>
    <w:p w:rsidR="001E6802" w:rsidRPr="001E6802" w:rsidRDefault="001E6802" w:rsidP="001E6802">
      <w:pPr>
        <w:tabs>
          <w:tab w:val="left" w:pos="840"/>
          <w:tab w:val="left" w:pos="1080"/>
        </w:tabs>
        <w:ind w:left="426"/>
        <w:jc w:val="both"/>
      </w:pPr>
      <w:r w:rsidRPr="001E6802">
        <w:t xml:space="preserve">Maximální předpokládaná cena zakázky je </w:t>
      </w:r>
      <w:r w:rsidRPr="001E6802">
        <w:rPr>
          <w:b/>
        </w:rPr>
        <w:t>120.000 Kč bez DPH (145.200 Kč s DPH</w:t>
      </w:r>
      <w:r w:rsidRPr="001E6802">
        <w:t xml:space="preserve">) </w:t>
      </w:r>
      <w:r w:rsidRPr="001E6802">
        <w:br/>
        <w:t>a tato cena je nepřekročitelná. Uchazeči s vyšší cenou budou vyřazeni z hodnocení.</w:t>
      </w:r>
    </w:p>
    <w:p w:rsidR="001E6802" w:rsidRPr="001E6802" w:rsidRDefault="001E6802" w:rsidP="001E6802">
      <w:pPr>
        <w:jc w:val="both"/>
      </w:pPr>
    </w:p>
    <w:p w:rsidR="001E6802" w:rsidRPr="001E6802" w:rsidRDefault="001E6802" w:rsidP="001E6802">
      <w:pPr>
        <w:numPr>
          <w:ilvl w:val="0"/>
          <w:numId w:val="2"/>
        </w:numPr>
        <w:jc w:val="both"/>
        <w:rPr>
          <w:b/>
        </w:rPr>
      </w:pPr>
      <w:r w:rsidRPr="001E6802">
        <w:rPr>
          <w:b/>
        </w:rPr>
        <w:t>Požadavky na prokázání kvalifikace dle zákona</w:t>
      </w:r>
    </w:p>
    <w:p w:rsidR="001E6802" w:rsidRPr="001E6802" w:rsidRDefault="001E6802" w:rsidP="001E6802">
      <w:pPr>
        <w:ind w:left="360"/>
        <w:jc w:val="both"/>
      </w:pPr>
      <w:r w:rsidRPr="001E6802">
        <w:t xml:space="preserve">Zadavatel požaduje v nabídce prokázat splnění </w:t>
      </w:r>
      <w:r w:rsidRPr="001E6802">
        <w:rPr>
          <w:b/>
        </w:rPr>
        <w:t>profesních kvalifikačních předpokladů</w:t>
      </w:r>
      <w:r w:rsidRPr="001E6802">
        <w:t xml:space="preserve">, které dodavatel prokáže doložením příslušných živnostenských listů na poradenskou </w:t>
      </w:r>
      <w:r w:rsidRPr="001E6802">
        <w:br/>
        <w:t xml:space="preserve">a konzultační činnost a výpisu z obchodního rejstříku, pokud je do něj uchazeč zapsán. Tyto doklady budou doloženy v kopiích. </w:t>
      </w:r>
    </w:p>
    <w:p w:rsidR="001E6802" w:rsidRPr="001E6802" w:rsidRDefault="001E6802" w:rsidP="001E6802">
      <w:pPr>
        <w:ind w:left="360"/>
        <w:jc w:val="both"/>
      </w:pPr>
    </w:p>
    <w:p w:rsidR="001E6802" w:rsidRPr="001E6802" w:rsidRDefault="001E6802" w:rsidP="001E6802">
      <w:pPr>
        <w:numPr>
          <w:ilvl w:val="0"/>
          <w:numId w:val="2"/>
        </w:numPr>
        <w:jc w:val="both"/>
        <w:rPr>
          <w:b/>
        </w:rPr>
      </w:pPr>
      <w:r w:rsidRPr="001E6802">
        <w:rPr>
          <w:b/>
        </w:rPr>
        <w:t xml:space="preserve">Kontaktní osoba zadavatele </w:t>
      </w:r>
    </w:p>
    <w:p w:rsidR="001E6802" w:rsidRPr="001E6802" w:rsidRDefault="001E6802" w:rsidP="001E6802">
      <w:pPr>
        <w:ind w:left="425"/>
        <w:jc w:val="both"/>
      </w:pPr>
      <w:r w:rsidRPr="001E6802">
        <w:t xml:space="preserve">Kontaktní osobou ve věcech této výzvy je ve věcech formální stránky zadávacího řízení </w:t>
      </w:r>
      <w:r w:rsidR="00053E4C">
        <w:t>XXX</w:t>
      </w:r>
      <w:r w:rsidRPr="001E6802">
        <w:t xml:space="preserve"> (</w:t>
      </w:r>
      <w:r w:rsidR="00053E4C">
        <w:t>XXX</w:t>
      </w:r>
      <w:r w:rsidRPr="001E6802">
        <w:t>).</w:t>
      </w:r>
    </w:p>
    <w:p w:rsidR="001E6802" w:rsidRPr="001E6802" w:rsidRDefault="001E6802" w:rsidP="001E6802">
      <w:pPr>
        <w:ind w:left="425"/>
        <w:jc w:val="both"/>
      </w:pPr>
    </w:p>
    <w:p w:rsidR="001E6802" w:rsidRPr="001E6802" w:rsidRDefault="001E6802" w:rsidP="001E6802">
      <w:pPr>
        <w:numPr>
          <w:ilvl w:val="0"/>
          <w:numId w:val="2"/>
        </w:numPr>
        <w:jc w:val="both"/>
        <w:rPr>
          <w:b/>
        </w:rPr>
      </w:pPr>
      <w:r w:rsidRPr="001E6802">
        <w:rPr>
          <w:b/>
        </w:rPr>
        <w:t>Práva zadavatele</w:t>
      </w:r>
    </w:p>
    <w:p w:rsidR="001E6802" w:rsidRPr="001E6802" w:rsidRDefault="001E6802" w:rsidP="001E6802">
      <w:pPr>
        <w:ind w:firstLine="360"/>
      </w:pPr>
      <w:r w:rsidRPr="001E6802">
        <w:t>Zadavatel si vyhrazuje právo</w:t>
      </w:r>
    </w:p>
    <w:p w:rsidR="001E6802" w:rsidRPr="001E6802" w:rsidRDefault="001E6802" w:rsidP="001E6802">
      <w:pPr>
        <w:numPr>
          <w:ilvl w:val="0"/>
          <w:numId w:val="4"/>
        </w:numPr>
      </w:pPr>
      <w:r w:rsidRPr="001E6802">
        <w:t>nevracet uchazečům podané nabídky,</w:t>
      </w:r>
    </w:p>
    <w:p w:rsidR="001E6802" w:rsidRPr="001E6802" w:rsidRDefault="001E6802" w:rsidP="001E6802">
      <w:pPr>
        <w:numPr>
          <w:ilvl w:val="0"/>
          <w:numId w:val="4"/>
        </w:numPr>
      </w:pPr>
      <w:r w:rsidRPr="001E6802">
        <w:t>neposkytovat náhradu výdajů, které uchazeč vynaloží na účast v tomto poptávkovém řízení,</w:t>
      </w:r>
    </w:p>
    <w:p w:rsidR="001E6802" w:rsidRPr="001E6802" w:rsidRDefault="001E6802" w:rsidP="001E6802">
      <w:pPr>
        <w:numPr>
          <w:ilvl w:val="0"/>
          <w:numId w:val="4"/>
        </w:numPr>
      </w:pPr>
      <w:r w:rsidRPr="001E6802">
        <w:t>zrušit poptávkové řízení bez uvedení důvodu,</w:t>
      </w:r>
    </w:p>
    <w:p w:rsidR="001E6802" w:rsidRPr="001E6802" w:rsidRDefault="001E6802" w:rsidP="001E6802">
      <w:pPr>
        <w:numPr>
          <w:ilvl w:val="0"/>
          <w:numId w:val="4"/>
        </w:numPr>
      </w:pPr>
      <w:r w:rsidRPr="001E6802">
        <w:t>na součinnost vybraného uchazeče při veřejnosprávní kontrole.</w:t>
      </w:r>
    </w:p>
    <w:p w:rsidR="001E6802" w:rsidRPr="001E6802" w:rsidRDefault="001E6802" w:rsidP="001E6802">
      <w:pPr>
        <w:spacing w:after="120"/>
      </w:pPr>
    </w:p>
    <w:p w:rsidR="001E6802" w:rsidRPr="001E6802" w:rsidRDefault="001E6802" w:rsidP="001E6802">
      <w:pPr>
        <w:spacing w:after="120"/>
      </w:pPr>
      <w:r>
        <w:rPr>
          <w:noProof/>
          <w:sz w:val="22"/>
          <w:szCs w:val="22"/>
        </w:rPr>
        <w:drawing>
          <wp:inline distT="0" distB="0" distL="0" distR="0" wp14:anchorId="3013D78D" wp14:editId="04410A87">
            <wp:extent cx="5759450" cy="125561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5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6802" w:rsidRPr="001E6802" w:rsidRDefault="001E6802" w:rsidP="001E6802">
      <w:pPr>
        <w:spacing w:after="120"/>
      </w:pPr>
    </w:p>
    <w:p w:rsidR="001E6802" w:rsidRPr="001E6802" w:rsidRDefault="001E6802" w:rsidP="001E6802">
      <w:pPr>
        <w:spacing w:after="120"/>
      </w:pPr>
    </w:p>
    <w:p w:rsidR="001E6802" w:rsidRPr="001E6802" w:rsidRDefault="001E6802" w:rsidP="001E6802">
      <w:pPr>
        <w:spacing w:after="120"/>
      </w:pPr>
    </w:p>
    <w:p w:rsidR="001E6802" w:rsidRPr="001E6802" w:rsidRDefault="001E6802" w:rsidP="001E6802">
      <w:pPr>
        <w:spacing w:after="120"/>
      </w:pPr>
    </w:p>
    <w:p w:rsidR="001E6802" w:rsidRPr="001E6802" w:rsidRDefault="001E6802" w:rsidP="001E6802">
      <w:pPr>
        <w:spacing w:after="120"/>
      </w:pPr>
    </w:p>
    <w:p w:rsidR="001E6802" w:rsidRPr="001E6802" w:rsidRDefault="001E6802" w:rsidP="001E6802">
      <w:pPr>
        <w:spacing w:after="120"/>
      </w:pPr>
    </w:p>
    <w:p w:rsidR="001E6802" w:rsidRPr="001E6802" w:rsidRDefault="001E6802" w:rsidP="001E6802">
      <w:pPr>
        <w:spacing w:after="120"/>
      </w:pPr>
    </w:p>
    <w:p w:rsidR="001E6802" w:rsidRPr="001E6802" w:rsidRDefault="001E6802" w:rsidP="001E6802">
      <w:pPr>
        <w:spacing w:after="120"/>
        <w:jc w:val="right"/>
        <w:rPr>
          <w:sz w:val="20"/>
          <w:szCs w:val="20"/>
        </w:rPr>
      </w:pPr>
      <w:r w:rsidRPr="001E6802">
        <w:rPr>
          <w:sz w:val="22"/>
          <w:szCs w:val="22"/>
        </w:rPr>
        <w:tab/>
      </w:r>
      <w:r w:rsidRPr="001E6802">
        <w:rPr>
          <w:sz w:val="22"/>
          <w:szCs w:val="22"/>
        </w:rPr>
        <w:tab/>
      </w:r>
      <w:r w:rsidRPr="001E6802">
        <w:rPr>
          <w:sz w:val="22"/>
          <w:szCs w:val="22"/>
        </w:rPr>
        <w:tab/>
      </w:r>
      <w:r w:rsidRPr="001E6802">
        <w:rPr>
          <w:sz w:val="22"/>
          <w:szCs w:val="22"/>
        </w:rPr>
        <w:tab/>
      </w:r>
      <w:r w:rsidRPr="001E6802">
        <w:rPr>
          <w:sz w:val="22"/>
          <w:szCs w:val="22"/>
        </w:rPr>
        <w:tab/>
      </w:r>
      <w:r w:rsidRPr="001E6802">
        <w:rPr>
          <w:sz w:val="22"/>
          <w:szCs w:val="22"/>
        </w:rPr>
        <w:tab/>
      </w:r>
      <w:r w:rsidRPr="001E6802">
        <w:rPr>
          <w:sz w:val="22"/>
          <w:szCs w:val="22"/>
        </w:rPr>
        <w:tab/>
      </w:r>
      <w:r w:rsidRPr="001E6802">
        <w:rPr>
          <w:sz w:val="22"/>
          <w:szCs w:val="22"/>
        </w:rPr>
        <w:tab/>
      </w:r>
      <w:r w:rsidRPr="001E6802">
        <w:rPr>
          <w:sz w:val="22"/>
          <w:szCs w:val="22"/>
        </w:rPr>
        <w:tab/>
      </w:r>
      <w:r w:rsidRPr="001E6802">
        <w:rPr>
          <w:sz w:val="22"/>
          <w:szCs w:val="22"/>
        </w:rPr>
        <w:tab/>
      </w:r>
      <w:r w:rsidRPr="001E6802">
        <w:rPr>
          <w:sz w:val="22"/>
          <w:szCs w:val="22"/>
        </w:rPr>
        <w:tab/>
      </w:r>
      <w:r w:rsidRPr="001E6802">
        <w:rPr>
          <w:sz w:val="20"/>
          <w:szCs w:val="20"/>
        </w:rPr>
        <w:t>Příloha č. 2</w:t>
      </w:r>
    </w:p>
    <w:p w:rsidR="001E6802" w:rsidRPr="001E6802" w:rsidRDefault="001E6802" w:rsidP="001E6802">
      <w:pPr>
        <w:spacing w:after="120"/>
        <w:jc w:val="right"/>
        <w:rPr>
          <w:sz w:val="20"/>
          <w:szCs w:val="20"/>
        </w:rPr>
      </w:pPr>
    </w:p>
    <w:p w:rsidR="001E6802" w:rsidRPr="001E6802" w:rsidRDefault="001E6802" w:rsidP="001E6802">
      <w:pPr>
        <w:numPr>
          <w:ilvl w:val="12"/>
          <w:numId w:val="0"/>
        </w:numPr>
        <w:jc w:val="center"/>
        <w:rPr>
          <w:b/>
          <w:sz w:val="28"/>
          <w:szCs w:val="28"/>
        </w:rPr>
      </w:pPr>
      <w:r w:rsidRPr="001E6802">
        <w:rPr>
          <w:b/>
          <w:sz w:val="28"/>
          <w:szCs w:val="28"/>
        </w:rPr>
        <w:t>Seznam středních škol:</w:t>
      </w:r>
    </w:p>
    <w:p w:rsidR="001E6802" w:rsidRPr="001E6802" w:rsidRDefault="001E6802" w:rsidP="001E6802">
      <w:pPr>
        <w:numPr>
          <w:ilvl w:val="12"/>
          <w:numId w:val="0"/>
        </w:numPr>
        <w:jc w:val="both"/>
        <w:rPr>
          <w:b/>
        </w:rPr>
      </w:pP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1.</w:t>
      </w:r>
      <w:r w:rsidRPr="001E6802">
        <w:rPr>
          <w:sz w:val="22"/>
          <w:szCs w:val="22"/>
        </w:rPr>
        <w:tab/>
        <w:t>Gymnázium Aš, příspěvková organizace, Hlavní 2514/106, Aš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2.</w:t>
      </w:r>
      <w:r w:rsidRPr="001E6802">
        <w:rPr>
          <w:sz w:val="22"/>
          <w:szCs w:val="22"/>
        </w:rPr>
        <w:tab/>
        <w:t>Střední zemědělská škola Dalovice,</w:t>
      </w:r>
      <w:r w:rsidRPr="001E6802">
        <w:t xml:space="preserve"> </w:t>
      </w:r>
      <w:r w:rsidRPr="001E6802">
        <w:rPr>
          <w:sz w:val="22"/>
          <w:szCs w:val="22"/>
        </w:rPr>
        <w:t>příspěvková organizace, Hlavní 1/27, Dalovice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3.</w:t>
      </w:r>
      <w:r w:rsidRPr="001E6802">
        <w:rPr>
          <w:sz w:val="22"/>
          <w:szCs w:val="22"/>
        </w:rPr>
        <w:tab/>
        <w:t>Střední škola logistická Dalovice, příspěvková organizace, Hlavní 114/29, Dalovice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4.</w:t>
      </w:r>
      <w:r w:rsidRPr="001E6802">
        <w:rPr>
          <w:sz w:val="22"/>
          <w:szCs w:val="22"/>
        </w:rPr>
        <w:tab/>
        <w:t>Střední odborné učiliště Horní Slavkov, příspěvková organizace, Kounice 613/8, Horní Slavkov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5.</w:t>
      </w:r>
      <w:r w:rsidRPr="001E6802">
        <w:rPr>
          <w:sz w:val="22"/>
          <w:szCs w:val="22"/>
        </w:rPr>
        <w:tab/>
        <w:t>Střední zdravotnická škola a vyšší odborná škola Cheb, příspěvková organizace, Hradební 58/10, Cheb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6.</w:t>
      </w:r>
      <w:r w:rsidRPr="001E6802">
        <w:rPr>
          <w:sz w:val="22"/>
          <w:szCs w:val="22"/>
        </w:rPr>
        <w:tab/>
        <w:t>Gymnázium Cheb, příspěvková organizace, Nerudova 2283/7, Cheb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7.</w:t>
      </w:r>
      <w:r w:rsidRPr="001E6802">
        <w:rPr>
          <w:sz w:val="22"/>
          <w:szCs w:val="22"/>
        </w:rPr>
        <w:tab/>
        <w:t>Integrovaná střední škola Cheb, příspěvková organizace, Obrněné brigády 2258/6, Cheb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8.</w:t>
      </w:r>
      <w:r w:rsidRPr="001E6802">
        <w:rPr>
          <w:sz w:val="22"/>
          <w:szCs w:val="22"/>
        </w:rPr>
        <w:tab/>
        <w:t>Gymnázium a střední odborná škola Chodov, příspěvková organizace, Komenského 273, Chodov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9.</w:t>
      </w:r>
      <w:r w:rsidRPr="001E6802">
        <w:rPr>
          <w:sz w:val="22"/>
          <w:szCs w:val="22"/>
        </w:rPr>
        <w:tab/>
        <w:t>Obchodní akademie, vyšší odborná škola cestovního ruchu a jazyková škola s právem státní jazykové zkoušky Karlovy Vary, příspěvková organizace, Bezručova 1312/17, Karlovy Vary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10.</w:t>
      </w:r>
      <w:r w:rsidRPr="001E6802">
        <w:rPr>
          <w:sz w:val="22"/>
          <w:szCs w:val="22"/>
        </w:rPr>
        <w:tab/>
        <w:t>Střední pedagogická škola, gymnázium a vyšší odborná škola Karlovy Vary, příspěvková organizace, Lidická 455/40, Karlovy Vary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11.</w:t>
      </w:r>
      <w:r w:rsidRPr="001E6802">
        <w:rPr>
          <w:sz w:val="22"/>
          <w:szCs w:val="22"/>
        </w:rPr>
        <w:tab/>
        <w:t>První české gymnázium v Karlových Varech, příspěvková organizace, Národní 445/25, Karlovy Vary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12.</w:t>
      </w:r>
      <w:r w:rsidRPr="001E6802">
        <w:rPr>
          <w:sz w:val="22"/>
          <w:szCs w:val="22"/>
        </w:rPr>
        <w:tab/>
        <w:t>Střední uměleckoprůmyslová škola Karlovy Vary, příspěvková organizace, nám. 17. listopadu 710/12, Karlovy Vary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13.</w:t>
      </w:r>
      <w:r w:rsidRPr="001E6802">
        <w:rPr>
          <w:sz w:val="22"/>
          <w:szCs w:val="22"/>
        </w:rPr>
        <w:tab/>
        <w:t>Střední škola stravování a služeb Karlovy Vary, příspěvková organizace, Ondřejská 1122/56, Karlovy Vary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14.</w:t>
      </w:r>
      <w:r w:rsidRPr="001E6802">
        <w:rPr>
          <w:sz w:val="22"/>
          <w:szCs w:val="22"/>
        </w:rPr>
        <w:tab/>
        <w:t>Střední zdravotnická škola a vyšší odborná škola zdravotnická Karlovy Vary, příspěvková organizace, Poděbradská 1247/2, Karlovy Vary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15.</w:t>
      </w:r>
      <w:r w:rsidRPr="001E6802">
        <w:rPr>
          <w:sz w:val="22"/>
          <w:szCs w:val="22"/>
        </w:rPr>
        <w:tab/>
        <w:t>Střední odborná škola stavební Karlovy Vary, příspěvková organizace, nám. K. Sabiny 159/16, Karlovy Vary</w:t>
      </w:r>
      <w:bookmarkStart w:id="0" w:name="_GoBack"/>
      <w:bookmarkEnd w:id="0"/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16.</w:t>
      </w:r>
      <w:r w:rsidRPr="001E6802">
        <w:rPr>
          <w:sz w:val="22"/>
          <w:szCs w:val="22"/>
        </w:rPr>
        <w:tab/>
        <w:t>Střední průmyslová škola Loket, příspěvková organizace, T. G. Masaryka 3/73, Loket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17.</w:t>
      </w:r>
      <w:r w:rsidRPr="001E6802">
        <w:rPr>
          <w:sz w:val="22"/>
          <w:szCs w:val="22"/>
        </w:rPr>
        <w:tab/>
        <w:t>Hotelová škola Mariánské Lázně, příspěvková organizace, Komenského 449/2, Mariánské Lázně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18.</w:t>
      </w:r>
      <w:r w:rsidRPr="001E6802">
        <w:rPr>
          <w:sz w:val="22"/>
          <w:szCs w:val="22"/>
        </w:rPr>
        <w:tab/>
        <w:t>Gymnázium a obchodní akademie Mariánské Lázně, příspěvková organizace, Ruská 355/7, Mariánské Lázně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19.</w:t>
      </w:r>
      <w:r w:rsidRPr="001E6802">
        <w:rPr>
          <w:sz w:val="22"/>
          <w:szCs w:val="22"/>
        </w:rPr>
        <w:tab/>
        <w:t>Střední odborná škola a střední odborné učiliště Nejdek, příspěvková organizace, Rooseveltova 600, Nejdek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20.</w:t>
      </w:r>
      <w:r w:rsidRPr="001E6802">
        <w:rPr>
          <w:sz w:val="22"/>
          <w:szCs w:val="22"/>
        </w:rPr>
        <w:tab/>
        <w:t>Střední průmyslová škola Ostrov, příspěvková organizace, Klínovecká 1197, Ostrov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21.</w:t>
      </w:r>
      <w:r w:rsidRPr="001E6802">
        <w:rPr>
          <w:sz w:val="22"/>
          <w:szCs w:val="22"/>
        </w:rPr>
        <w:tab/>
        <w:t>Gymnázium Ostrov, příspěvková organizace, Studentská 1205, Ostrov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22.</w:t>
      </w:r>
      <w:r w:rsidRPr="001E6802">
        <w:rPr>
          <w:sz w:val="22"/>
          <w:szCs w:val="22"/>
        </w:rPr>
        <w:tab/>
        <w:t>Gymnázium Sokolov a Krajské vzdělávací centrum, příspěvková organizace, Husitská 2053, Sokolov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23.</w:t>
      </w:r>
      <w:r w:rsidRPr="001E6802">
        <w:rPr>
          <w:sz w:val="22"/>
          <w:szCs w:val="22"/>
        </w:rPr>
        <w:tab/>
        <w:t>Integrovaná střední škola technická a ekonomická Sokolov, příspěvková organizace, Jednoty 1620, Sokolov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24.</w:t>
      </w:r>
      <w:r w:rsidRPr="001E6802">
        <w:rPr>
          <w:sz w:val="22"/>
          <w:szCs w:val="22"/>
        </w:rPr>
        <w:tab/>
        <w:t>Střední škola živnostenská Sokolov, příspěvková organizace, Žákovská 716, Sokolov</w:t>
      </w:r>
    </w:p>
    <w:p w:rsidR="001E6802" w:rsidRPr="001E6802" w:rsidRDefault="001E6802" w:rsidP="001E6802">
      <w:pPr>
        <w:numPr>
          <w:ilvl w:val="12"/>
          <w:numId w:val="0"/>
        </w:num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25.</w:t>
      </w:r>
      <w:r w:rsidRPr="001E6802">
        <w:rPr>
          <w:sz w:val="22"/>
          <w:szCs w:val="22"/>
        </w:rPr>
        <w:tab/>
        <w:t>Střední odborné učiliště Toužim,</w:t>
      </w:r>
      <w:r w:rsidRPr="001E6802">
        <w:t xml:space="preserve"> </w:t>
      </w:r>
      <w:r w:rsidRPr="001E6802">
        <w:rPr>
          <w:sz w:val="22"/>
          <w:szCs w:val="22"/>
        </w:rPr>
        <w:t>příspěvková organizace, Plzeňská 330, Toužim</w:t>
      </w:r>
    </w:p>
    <w:p w:rsidR="001E6802" w:rsidRPr="001E6802" w:rsidRDefault="001E6802" w:rsidP="001E6802">
      <w:pPr>
        <w:ind w:left="284" w:hanging="284"/>
        <w:jc w:val="both"/>
        <w:rPr>
          <w:sz w:val="22"/>
          <w:szCs w:val="22"/>
        </w:rPr>
      </w:pPr>
      <w:r w:rsidRPr="001E6802">
        <w:rPr>
          <w:sz w:val="22"/>
          <w:szCs w:val="22"/>
        </w:rPr>
        <w:t>26.</w:t>
      </w:r>
      <w:r w:rsidRPr="001E6802">
        <w:rPr>
          <w:sz w:val="22"/>
          <w:szCs w:val="22"/>
        </w:rPr>
        <w:tab/>
        <w:t>Střední lesnická škola Žlutice, příspěvková organizace, Žižkov 345, Žlutice</w:t>
      </w:r>
    </w:p>
    <w:p w:rsidR="001E6802" w:rsidRPr="001E6802" w:rsidRDefault="001E6802" w:rsidP="001E6802">
      <w:pPr>
        <w:jc w:val="both"/>
        <w:rPr>
          <w:sz w:val="22"/>
          <w:szCs w:val="22"/>
        </w:rPr>
      </w:pPr>
    </w:p>
    <w:p w:rsidR="006C6260" w:rsidRDefault="006C6260" w:rsidP="005443F9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6C5292E">
            <wp:extent cx="5761355" cy="125603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6260" w:rsidRPr="00AE1B98" w:rsidRDefault="006C6260" w:rsidP="005443F9">
      <w:pPr>
        <w:rPr>
          <w:sz w:val="22"/>
          <w:szCs w:val="22"/>
        </w:rPr>
      </w:pPr>
    </w:p>
    <w:sectPr w:rsidR="006C6260" w:rsidRPr="00AE1B98" w:rsidSect="00943A39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70B" w:rsidRDefault="004A570B">
      <w:r>
        <w:separator/>
      </w:r>
    </w:p>
  </w:endnote>
  <w:endnote w:type="continuationSeparator" w:id="0">
    <w:p w:rsidR="004A570B" w:rsidRDefault="004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A9F" w:rsidRDefault="00100A15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w:pict>
        <v:line id="_x0000_s2052" style="position:absolute;z-index:251659264" from="-2.85pt,6.7pt" to="461.7pt,6.7pt"/>
      </w:pict>
    </w:r>
  </w:p>
  <w:p w:rsidR="00963A9F" w:rsidRDefault="00963A9F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</w:t>
    </w:r>
    <w:r w:rsidR="00100A15"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963A9F" w:rsidRPr="00B31B92" w:rsidRDefault="00963A9F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</w:t>
    </w:r>
    <w:r w:rsidRPr="00B31B92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A9F" w:rsidRDefault="00100A15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w:pict>
        <v:line id="_x0000_s2051" style="position:absolute;z-index:251658240" from="-2.85pt,6.7pt" to="461.7pt,6.7pt"/>
      </w:pict>
    </w:r>
  </w:p>
  <w:p w:rsidR="00963A9F" w:rsidRDefault="00963A9F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</w:t>
    </w:r>
    <w:r w:rsidR="009326E9">
      <w:rPr>
        <w:sz w:val="16"/>
        <w:szCs w:val="16"/>
      </w:rPr>
      <w:t>lovy Vary, Závodní 353/88, 360 06</w:t>
    </w:r>
    <w:r w:rsidRPr="00B31B92">
      <w:rPr>
        <w:sz w:val="16"/>
        <w:szCs w:val="16"/>
      </w:rPr>
      <w:t xml:space="preserve">, Karlovy Vary-Dvory,  Česká republika, </w:t>
    </w:r>
    <w:r w:rsidRPr="00B31B92">
      <w:rPr>
        <w:b/>
        <w:sz w:val="16"/>
        <w:szCs w:val="16"/>
      </w:rPr>
      <w:t>IČ</w:t>
    </w:r>
    <w:r w:rsidR="00E452C2"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963A9F" w:rsidRPr="00B31B92" w:rsidRDefault="00963A9F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</w:t>
    </w:r>
    <w:r w:rsidRPr="00B31B92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70B" w:rsidRDefault="004A570B">
      <w:r>
        <w:separator/>
      </w:r>
    </w:p>
  </w:footnote>
  <w:footnote w:type="continuationSeparator" w:id="0">
    <w:p w:rsidR="004A570B" w:rsidRDefault="004A5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A9F" w:rsidRDefault="00100A15">
    <w:pPr>
      <w:pStyle w:val="Nadpis2"/>
      <w:jc w:val="left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5.25pt;margin-top:1.05pt;width:49.4pt;height:50.35pt;z-index:-251660288" o:allowincell="f" strokecolor="white">
          <v:textbox style="mso-next-textbox:#_x0000_s2049">
            <w:txbxContent>
              <w:p w:rsidR="00963A9F" w:rsidRDefault="005C5B78">
                <w:r>
                  <w:rPr>
                    <w:noProof/>
                  </w:rPr>
                  <w:drawing>
                    <wp:inline distT="0" distB="0" distL="0" distR="0">
                      <wp:extent cx="428625" cy="533400"/>
                      <wp:effectExtent l="19050" t="0" r="9525" b="0"/>
                      <wp:docPr id="1" name="obrázek 1" descr="kraj_zna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kraj_znak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63A9F">
      <w:t xml:space="preserve">         KARLOVARSKÝ KRAJ</w:t>
    </w:r>
  </w:p>
  <w:p w:rsidR="00963A9F" w:rsidRPr="00C322A9" w:rsidRDefault="00963A9F">
    <w:pPr>
      <w:tabs>
        <w:tab w:val="left" w:pos="7545"/>
      </w:tabs>
      <w:rPr>
        <w:rFonts w:ascii="Arial Black" w:hAnsi="Arial Black"/>
        <w:spacing w:val="-20"/>
        <w:position w:val="-6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 w:rsidRPr="006140FF">
      <w:rPr>
        <w:rFonts w:ascii="Arial Black" w:hAnsi="Arial Black"/>
        <w:spacing w:val="-20"/>
        <w:position w:val="-6"/>
      </w:rPr>
      <w:t>ODBOR ŠKOLSTVÍ, MLÁDEŽE A TĚLOVÝCHOVY</w:t>
    </w:r>
  </w:p>
  <w:p w:rsidR="00963A9F" w:rsidRDefault="00100A15">
    <w:pPr>
      <w:pStyle w:val="Zhlav"/>
    </w:pPr>
    <w:r>
      <w:rPr>
        <w:noProof/>
        <w:sz w:val="20"/>
      </w:rPr>
      <w:pict>
        <v:line id="_x0000_s2050" style="position:absolute;z-index:251657216" from="55pt,-.4pt" to="461.7pt,-.4pt" o:allowincell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6FEF"/>
    <w:multiLevelType w:val="hybridMultilevel"/>
    <w:tmpl w:val="C6C88B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E40A9"/>
    <w:multiLevelType w:val="hybridMultilevel"/>
    <w:tmpl w:val="C90C870A"/>
    <w:lvl w:ilvl="0" w:tplc="F39EA0F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872D5"/>
    <w:multiLevelType w:val="hybridMultilevel"/>
    <w:tmpl w:val="42423E52"/>
    <w:lvl w:ilvl="0" w:tplc="27E83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867AEF"/>
    <w:multiLevelType w:val="hybridMultilevel"/>
    <w:tmpl w:val="808E475C"/>
    <w:lvl w:ilvl="0" w:tplc="F39EA0F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4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A52"/>
    <w:rsid w:val="00000AE4"/>
    <w:rsid w:val="00006927"/>
    <w:rsid w:val="00015B33"/>
    <w:rsid w:val="000169E9"/>
    <w:rsid w:val="00016C1D"/>
    <w:rsid w:val="00034212"/>
    <w:rsid w:val="00041C73"/>
    <w:rsid w:val="00053E4C"/>
    <w:rsid w:val="00071314"/>
    <w:rsid w:val="000A3B2C"/>
    <w:rsid w:val="000A492F"/>
    <w:rsid w:val="000B764A"/>
    <w:rsid w:val="000B76AA"/>
    <w:rsid w:val="000C5F8B"/>
    <w:rsid w:val="000D1AE9"/>
    <w:rsid w:val="000D3CDB"/>
    <w:rsid w:val="00100A15"/>
    <w:rsid w:val="00112DF2"/>
    <w:rsid w:val="0011446D"/>
    <w:rsid w:val="001362F4"/>
    <w:rsid w:val="00160677"/>
    <w:rsid w:val="001803C9"/>
    <w:rsid w:val="0018083A"/>
    <w:rsid w:val="00196C61"/>
    <w:rsid w:val="001A7EE3"/>
    <w:rsid w:val="001B7BA4"/>
    <w:rsid w:val="001C2A0D"/>
    <w:rsid w:val="001C5AB4"/>
    <w:rsid w:val="001E6802"/>
    <w:rsid w:val="00210E72"/>
    <w:rsid w:val="00251750"/>
    <w:rsid w:val="00262A6A"/>
    <w:rsid w:val="0026488E"/>
    <w:rsid w:val="00281125"/>
    <w:rsid w:val="00287433"/>
    <w:rsid w:val="00287CA1"/>
    <w:rsid w:val="002B0A9C"/>
    <w:rsid w:val="002C1765"/>
    <w:rsid w:val="002C65DE"/>
    <w:rsid w:val="002E11D3"/>
    <w:rsid w:val="00302250"/>
    <w:rsid w:val="00313452"/>
    <w:rsid w:val="00317122"/>
    <w:rsid w:val="00365564"/>
    <w:rsid w:val="0037694C"/>
    <w:rsid w:val="00385366"/>
    <w:rsid w:val="003B1487"/>
    <w:rsid w:val="003C3E11"/>
    <w:rsid w:val="003C5EF9"/>
    <w:rsid w:val="003D11E1"/>
    <w:rsid w:val="003E3D80"/>
    <w:rsid w:val="00413DA9"/>
    <w:rsid w:val="00431728"/>
    <w:rsid w:val="0046727F"/>
    <w:rsid w:val="00490E09"/>
    <w:rsid w:val="004A570B"/>
    <w:rsid w:val="004B181E"/>
    <w:rsid w:val="004B3BBF"/>
    <w:rsid w:val="004B4818"/>
    <w:rsid w:val="004B6A33"/>
    <w:rsid w:val="004F13E1"/>
    <w:rsid w:val="005021CA"/>
    <w:rsid w:val="005052DE"/>
    <w:rsid w:val="005228EE"/>
    <w:rsid w:val="00527E6E"/>
    <w:rsid w:val="00530758"/>
    <w:rsid w:val="00535831"/>
    <w:rsid w:val="005443F9"/>
    <w:rsid w:val="005668E9"/>
    <w:rsid w:val="005675FB"/>
    <w:rsid w:val="00581FEC"/>
    <w:rsid w:val="00583409"/>
    <w:rsid w:val="00594CB7"/>
    <w:rsid w:val="005A4773"/>
    <w:rsid w:val="005B0C6B"/>
    <w:rsid w:val="005C2DE3"/>
    <w:rsid w:val="005C5B78"/>
    <w:rsid w:val="005D6982"/>
    <w:rsid w:val="005E1B36"/>
    <w:rsid w:val="005F3EAC"/>
    <w:rsid w:val="005F77C6"/>
    <w:rsid w:val="00602969"/>
    <w:rsid w:val="006140FF"/>
    <w:rsid w:val="00620C91"/>
    <w:rsid w:val="006254E2"/>
    <w:rsid w:val="006260F1"/>
    <w:rsid w:val="006477CA"/>
    <w:rsid w:val="00652A08"/>
    <w:rsid w:val="00663E9B"/>
    <w:rsid w:val="00675853"/>
    <w:rsid w:val="00684236"/>
    <w:rsid w:val="006A587F"/>
    <w:rsid w:val="006C6260"/>
    <w:rsid w:val="00704BFE"/>
    <w:rsid w:val="00706702"/>
    <w:rsid w:val="0072293B"/>
    <w:rsid w:val="00732D04"/>
    <w:rsid w:val="0076424C"/>
    <w:rsid w:val="007738E0"/>
    <w:rsid w:val="00783854"/>
    <w:rsid w:val="00787019"/>
    <w:rsid w:val="00791E41"/>
    <w:rsid w:val="007956AD"/>
    <w:rsid w:val="007A4239"/>
    <w:rsid w:val="007C11A9"/>
    <w:rsid w:val="007E746B"/>
    <w:rsid w:val="007F2525"/>
    <w:rsid w:val="00802072"/>
    <w:rsid w:val="008930F2"/>
    <w:rsid w:val="00895420"/>
    <w:rsid w:val="008C224E"/>
    <w:rsid w:val="008D4EFA"/>
    <w:rsid w:val="00910290"/>
    <w:rsid w:val="009326E9"/>
    <w:rsid w:val="009342B0"/>
    <w:rsid w:val="00943A39"/>
    <w:rsid w:val="00943ACA"/>
    <w:rsid w:val="009476B6"/>
    <w:rsid w:val="00963A9F"/>
    <w:rsid w:val="009668FE"/>
    <w:rsid w:val="009A1313"/>
    <w:rsid w:val="009A6786"/>
    <w:rsid w:val="009A7E90"/>
    <w:rsid w:val="009B79A4"/>
    <w:rsid w:val="009D1EAB"/>
    <w:rsid w:val="009D1F59"/>
    <w:rsid w:val="00A1682B"/>
    <w:rsid w:val="00A413C1"/>
    <w:rsid w:val="00A44616"/>
    <w:rsid w:val="00A473FB"/>
    <w:rsid w:val="00A553B5"/>
    <w:rsid w:val="00A63441"/>
    <w:rsid w:val="00A74348"/>
    <w:rsid w:val="00A843DA"/>
    <w:rsid w:val="00A86AB5"/>
    <w:rsid w:val="00AA12BB"/>
    <w:rsid w:val="00AA3C69"/>
    <w:rsid w:val="00AC3D9E"/>
    <w:rsid w:val="00AE05B3"/>
    <w:rsid w:val="00AE1B98"/>
    <w:rsid w:val="00B04D11"/>
    <w:rsid w:val="00B15732"/>
    <w:rsid w:val="00B16A99"/>
    <w:rsid w:val="00B21ED4"/>
    <w:rsid w:val="00B251EB"/>
    <w:rsid w:val="00B261F7"/>
    <w:rsid w:val="00B31B92"/>
    <w:rsid w:val="00B46CDE"/>
    <w:rsid w:val="00B902F7"/>
    <w:rsid w:val="00B929B8"/>
    <w:rsid w:val="00B9375E"/>
    <w:rsid w:val="00BA496E"/>
    <w:rsid w:val="00BB57A5"/>
    <w:rsid w:val="00BC6A88"/>
    <w:rsid w:val="00BE0B59"/>
    <w:rsid w:val="00BE0F07"/>
    <w:rsid w:val="00BE5F19"/>
    <w:rsid w:val="00BF0804"/>
    <w:rsid w:val="00C045ED"/>
    <w:rsid w:val="00C23A24"/>
    <w:rsid w:val="00C322A9"/>
    <w:rsid w:val="00C3312A"/>
    <w:rsid w:val="00C33188"/>
    <w:rsid w:val="00C3740B"/>
    <w:rsid w:val="00C66444"/>
    <w:rsid w:val="00C92028"/>
    <w:rsid w:val="00CA4A16"/>
    <w:rsid w:val="00CA4C81"/>
    <w:rsid w:val="00CB22D5"/>
    <w:rsid w:val="00CB558C"/>
    <w:rsid w:val="00CC524B"/>
    <w:rsid w:val="00CD6A8C"/>
    <w:rsid w:val="00CE1773"/>
    <w:rsid w:val="00CF10CE"/>
    <w:rsid w:val="00CF6A52"/>
    <w:rsid w:val="00D00A19"/>
    <w:rsid w:val="00D116AE"/>
    <w:rsid w:val="00D11B7F"/>
    <w:rsid w:val="00D21316"/>
    <w:rsid w:val="00D31DE8"/>
    <w:rsid w:val="00D3756E"/>
    <w:rsid w:val="00D44317"/>
    <w:rsid w:val="00D45CED"/>
    <w:rsid w:val="00D531DB"/>
    <w:rsid w:val="00D57443"/>
    <w:rsid w:val="00D80F78"/>
    <w:rsid w:val="00D8287F"/>
    <w:rsid w:val="00D92D58"/>
    <w:rsid w:val="00DB5219"/>
    <w:rsid w:val="00DC0AAF"/>
    <w:rsid w:val="00DC4EEF"/>
    <w:rsid w:val="00DC51A5"/>
    <w:rsid w:val="00DE7A67"/>
    <w:rsid w:val="00E02AD8"/>
    <w:rsid w:val="00E103FC"/>
    <w:rsid w:val="00E219D2"/>
    <w:rsid w:val="00E30820"/>
    <w:rsid w:val="00E31F7E"/>
    <w:rsid w:val="00E342D4"/>
    <w:rsid w:val="00E452C2"/>
    <w:rsid w:val="00E47718"/>
    <w:rsid w:val="00E518A4"/>
    <w:rsid w:val="00E56AC0"/>
    <w:rsid w:val="00E6191D"/>
    <w:rsid w:val="00E6271B"/>
    <w:rsid w:val="00E64ACE"/>
    <w:rsid w:val="00E91EA5"/>
    <w:rsid w:val="00EC26F8"/>
    <w:rsid w:val="00EC3A21"/>
    <w:rsid w:val="00EC79EF"/>
    <w:rsid w:val="00ED4891"/>
    <w:rsid w:val="00EE3D14"/>
    <w:rsid w:val="00F01145"/>
    <w:rsid w:val="00F3603D"/>
    <w:rsid w:val="00F46DDD"/>
    <w:rsid w:val="00F473AC"/>
    <w:rsid w:val="00F47E8D"/>
    <w:rsid w:val="00F56CF0"/>
    <w:rsid w:val="00F73CA5"/>
    <w:rsid w:val="00F86DCD"/>
    <w:rsid w:val="00F90F37"/>
    <w:rsid w:val="00FA5EAC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white"/>
    </o:shapedefaults>
    <o:shapelayout v:ext="edit">
      <o:idmap v:ext="edit" data="1"/>
    </o:shapelayout>
  </w:shapeDefaults>
  <w:decimalSymbol w:val=","/>
  <w:listSeparator w:val=";"/>
  <w15:docId w15:val="{57B43DEF-9CEB-4F31-96CA-A6BCC397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4CB7"/>
    <w:rPr>
      <w:sz w:val="24"/>
      <w:szCs w:val="24"/>
    </w:rPr>
  </w:style>
  <w:style w:type="paragraph" w:styleId="Nadpis1">
    <w:name w:val="heading 1"/>
    <w:basedOn w:val="Normln"/>
    <w:next w:val="Normln"/>
    <w:qFormat/>
    <w:rsid w:val="00594CB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594CB7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594CB7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594CB7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594CB7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594CB7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594CB7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594CB7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94CB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94CB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594CB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sid w:val="00594CB7"/>
    <w:rPr>
      <w:color w:val="0000FF"/>
      <w:u w:val="single"/>
    </w:rPr>
  </w:style>
  <w:style w:type="character" w:styleId="slostrnky">
    <w:name w:val="page number"/>
    <w:basedOn w:val="Standardnpsmoodstavce"/>
    <w:rsid w:val="00594CB7"/>
  </w:style>
  <w:style w:type="character" w:styleId="Sledovanodkaz">
    <w:name w:val="FollowedHyperlink"/>
    <w:basedOn w:val="Standardnpsmoodstavce"/>
    <w:rsid w:val="00594CB7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BA496E"/>
    <w:rPr>
      <w:sz w:val="16"/>
      <w:szCs w:val="16"/>
    </w:rPr>
  </w:style>
  <w:style w:type="paragraph" w:styleId="Textkomente">
    <w:name w:val="annotation text"/>
    <w:basedOn w:val="Normln"/>
    <w:semiHidden/>
    <w:rsid w:val="00BA496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A496E"/>
    <w:rPr>
      <w:b/>
      <w:bCs/>
    </w:rPr>
  </w:style>
  <w:style w:type="paragraph" w:styleId="Odstavecseseznamem">
    <w:name w:val="List Paragraph"/>
    <w:basedOn w:val="Normln"/>
    <w:uiPriority w:val="34"/>
    <w:qFormat/>
    <w:rsid w:val="009A6786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-portal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creator>Lubomir Modrovic</dc:creator>
  <cp:lastModifiedBy>Rochová Dagmar</cp:lastModifiedBy>
  <cp:revision>6</cp:revision>
  <cp:lastPrinted>2016-11-02T10:01:00Z</cp:lastPrinted>
  <dcterms:created xsi:type="dcterms:W3CDTF">2016-11-01T09:48:00Z</dcterms:created>
  <dcterms:modified xsi:type="dcterms:W3CDTF">2016-11-02T10:05:00Z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