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13D" w:rsidRDefault="00EA213D" w:rsidP="000C5FAA">
      <w:pPr>
        <w:pStyle w:val="Zhlav"/>
        <w:spacing w:line="280" w:lineRule="atLeast"/>
        <w:jc w:val="center"/>
        <w:rPr>
          <w:b/>
          <w:sz w:val="28"/>
          <w:szCs w:val="28"/>
        </w:rPr>
      </w:pPr>
    </w:p>
    <w:p w:rsidR="00107EC2" w:rsidRDefault="00107EC2" w:rsidP="000C5FAA">
      <w:pPr>
        <w:pStyle w:val="Zhlav"/>
        <w:spacing w:line="28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DODATEK Č. 1</w:t>
      </w:r>
    </w:p>
    <w:p w:rsidR="000C5FAA" w:rsidRDefault="00107EC2" w:rsidP="000C5FAA">
      <w:pPr>
        <w:pStyle w:val="Zhlav"/>
        <w:spacing w:line="28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KE </w:t>
      </w:r>
      <w:r w:rsidR="000C5FAA">
        <w:rPr>
          <w:b/>
          <w:sz w:val="28"/>
          <w:szCs w:val="28"/>
        </w:rPr>
        <w:t>S</w:t>
      </w:r>
      <w:r w:rsidR="000C5FAA" w:rsidRPr="00732998">
        <w:rPr>
          <w:b/>
          <w:sz w:val="28"/>
          <w:szCs w:val="28"/>
        </w:rPr>
        <w:t>MLOUV</w:t>
      </w:r>
      <w:r w:rsidRPr="00AB50A4">
        <w:rPr>
          <w:b/>
          <w:sz w:val="28"/>
          <w:szCs w:val="28"/>
        </w:rPr>
        <w:t>Ě</w:t>
      </w:r>
      <w:r w:rsidR="000C5FAA" w:rsidRPr="00732998">
        <w:rPr>
          <w:b/>
          <w:sz w:val="28"/>
          <w:szCs w:val="28"/>
        </w:rPr>
        <w:t xml:space="preserve"> O </w:t>
      </w:r>
      <w:r w:rsidR="001D4CDA">
        <w:rPr>
          <w:b/>
          <w:sz w:val="28"/>
          <w:szCs w:val="28"/>
        </w:rPr>
        <w:t xml:space="preserve">DÍLO </w:t>
      </w:r>
    </w:p>
    <w:p w:rsidR="000C5FAA" w:rsidRDefault="000C5FAA" w:rsidP="000C5FAA">
      <w:pPr>
        <w:pStyle w:val="Zhlav"/>
        <w:spacing w:line="280" w:lineRule="atLeast"/>
        <w:jc w:val="center"/>
        <w:rPr>
          <w:b/>
          <w:sz w:val="28"/>
          <w:szCs w:val="28"/>
        </w:rPr>
      </w:pPr>
    </w:p>
    <w:p w:rsidR="00373B54" w:rsidRDefault="000C5FAA" w:rsidP="000C5FAA">
      <w:pPr>
        <w:pStyle w:val="Zhlav"/>
        <w:spacing w:line="360" w:lineRule="auto"/>
        <w:jc w:val="center"/>
      </w:pPr>
      <w:proofErr w:type="spellStart"/>
      <w:r w:rsidRPr="00732998">
        <w:t>Číslo</w:t>
      </w:r>
      <w:proofErr w:type="spellEnd"/>
      <w:r w:rsidRPr="00732998">
        <w:t xml:space="preserve"> </w:t>
      </w:r>
      <w:proofErr w:type="spellStart"/>
      <w:r w:rsidR="00250673">
        <w:t>O</w:t>
      </w:r>
      <w:r w:rsidRPr="00732998">
        <w:t>bjednatele</w:t>
      </w:r>
      <w:proofErr w:type="spellEnd"/>
      <w:r>
        <w:t xml:space="preserve"> (</w:t>
      </w:r>
      <w:proofErr w:type="spellStart"/>
      <w:r>
        <w:t>Ginis</w:t>
      </w:r>
      <w:proofErr w:type="spellEnd"/>
      <w:r>
        <w:t>)</w:t>
      </w:r>
      <w:r w:rsidRPr="00732998">
        <w:t xml:space="preserve">: </w:t>
      </w:r>
      <w:r w:rsidR="00765590">
        <w:rPr>
          <w:b/>
        </w:rPr>
        <w:t>S</w:t>
      </w:r>
      <w:r w:rsidR="00765590" w:rsidRPr="00765590">
        <w:rPr>
          <w:b/>
        </w:rPr>
        <w:t>-3545</w:t>
      </w:r>
      <w:r w:rsidR="0060418B">
        <w:rPr>
          <w:b/>
        </w:rPr>
        <w:t>/REG/2017</w:t>
      </w:r>
    </w:p>
    <w:p w:rsidR="000C5FAA" w:rsidRDefault="000C5FAA" w:rsidP="006B3263">
      <w:pPr>
        <w:pStyle w:val="Zkladntext3"/>
        <w:jc w:val="both"/>
        <w:rPr>
          <w:b/>
          <w:sz w:val="28"/>
          <w:szCs w:val="28"/>
        </w:rPr>
      </w:pPr>
    </w:p>
    <w:p w:rsidR="00107EC2" w:rsidRDefault="00107EC2" w:rsidP="00107EC2">
      <w:pPr>
        <w:tabs>
          <w:tab w:val="left" w:pos="2520"/>
        </w:tabs>
        <w:jc w:val="center"/>
        <w:rPr>
          <w:b/>
          <w:sz w:val="22"/>
          <w:szCs w:val="22"/>
          <w:lang w:val="cs-CZ"/>
        </w:rPr>
      </w:pPr>
      <w:proofErr w:type="spellStart"/>
      <w:r w:rsidRPr="00292C48">
        <w:rPr>
          <w:b/>
          <w:bCs/>
        </w:rPr>
        <w:t>Smluvní</w:t>
      </w:r>
      <w:proofErr w:type="spellEnd"/>
      <w:r w:rsidRPr="00292C48">
        <w:rPr>
          <w:b/>
          <w:bCs/>
        </w:rPr>
        <w:t xml:space="preserve"> </w:t>
      </w:r>
      <w:proofErr w:type="spellStart"/>
      <w:r w:rsidRPr="00292C48">
        <w:rPr>
          <w:b/>
          <w:bCs/>
        </w:rPr>
        <w:t>strany</w:t>
      </w:r>
      <w:proofErr w:type="spellEnd"/>
    </w:p>
    <w:p w:rsidR="00107EC2" w:rsidRDefault="00107EC2" w:rsidP="001F4264">
      <w:pPr>
        <w:tabs>
          <w:tab w:val="left" w:pos="2520"/>
        </w:tabs>
        <w:jc w:val="both"/>
        <w:rPr>
          <w:b/>
          <w:sz w:val="22"/>
          <w:szCs w:val="22"/>
          <w:lang w:val="cs-CZ"/>
        </w:rPr>
      </w:pPr>
    </w:p>
    <w:p w:rsidR="001F4264" w:rsidRPr="00AB3836" w:rsidRDefault="001F4264" w:rsidP="001F4264">
      <w:pPr>
        <w:tabs>
          <w:tab w:val="left" w:pos="2520"/>
        </w:tabs>
        <w:jc w:val="both"/>
        <w:rPr>
          <w:b/>
          <w:sz w:val="22"/>
          <w:szCs w:val="22"/>
          <w:lang w:val="cs-CZ"/>
        </w:rPr>
      </w:pPr>
      <w:r>
        <w:rPr>
          <w:b/>
          <w:sz w:val="22"/>
          <w:szCs w:val="22"/>
          <w:lang w:val="cs-CZ"/>
        </w:rPr>
        <w:t>Středočeský kraj</w:t>
      </w:r>
    </w:p>
    <w:p w:rsidR="001F4264" w:rsidRPr="00AB3836" w:rsidRDefault="001F4264" w:rsidP="001F4264">
      <w:pPr>
        <w:tabs>
          <w:tab w:val="left" w:pos="2520"/>
        </w:tabs>
        <w:jc w:val="both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sídlo:</w:t>
      </w:r>
      <w:r>
        <w:rPr>
          <w:sz w:val="22"/>
          <w:szCs w:val="22"/>
          <w:lang w:val="cs-CZ"/>
        </w:rPr>
        <w:tab/>
        <w:t>Zborovská 11, 150 21 Praha 5</w:t>
      </w:r>
    </w:p>
    <w:p w:rsidR="001F4264" w:rsidRDefault="001F4264" w:rsidP="001F4264">
      <w:pPr>
        <w:tabs>
          <w:tab w:val="left" w:pos="2520"/>
        </w:tabs>
        <w:ind w:left="2520" w:hanging="2520"/>
        <w:contextualSpacing/>
        <w:jc w:val="both"/>
        <w:rPr>
          <w:sz w:val="22"/>
          <w:szCs w:val="22"/>
          <w:lang w:val="cs-CZ"/>
        </w:rPr>
      </w:pPr>
      <w:r w:rsidRPr="005C604F">
        <w:rPr>
          <w:sz w:val="22"/>
          <w:szCs w:val="22"/>
          <w:lang w:val="cs-CZ"/>
        </w:rPr>
        <w:t>zastoupen</w:t>
      </w:r>
      <w:r w:rsidR="0060418B">
        <w:rPr>
          <w:sz w:val="22"/>
          <w:szCs w:val="22"/>
          <w:lang w:val="cs-CZ"/>
        </w:rPr>
        <w:t>ý</w:t>
      </w:r>
      <w:r w:rsidRPr="005C604F">
        <w:rPr>
          <w:sz w:val="22"/>
          <w:szCs w:val="22"/>
          <w:lang w:val="cs-CZ"/>
        </w:rPr>
        <w:t>:</w:t>
      </w:r>
      <w:r w:rsidRPr="005C604F">
        <w:rPr>
          <w:sz w:val="22"/>
          <w:szCs w:val="22"/>
          <w:lang w:val="cs-CZ"/>
        </w:rPr>
        <w:tab/>
      </w:r>
      <w:r w:rsidR="00002585">
        <w:rPr>
          <w:sz w:val="22"/>
          <w:szCs w:val="22"/>
          <w:lang w:val="cs-CZ"/>
        </w:rPr>
        <w:t>MVDr. Josefem Řihákem, radním pro oblast investic a veřejných zakázek</w:t>
      </w:r>
    </w:p>
    <w:p w:rsidR="00FD3CDB" w:rsidRPr="005C604F" w:rsidRDefault="00FD3CDB" w:rsidP="001F4264">
      <w:pPr>
        <w:tabs>
          <w:tab w:val="left" w:pos="2520"/>
        </w:tabs>
        <w:ind w:left="2520" w:hanging="2520"/>
        <w:contextualSpacing/>
        <w:jc w:val="both"/>
        <w:rPr>
          <w:sz w:val="22"/>
          <w:szCs w:val="22"/>
          <w:lang w:val="cs-CZ"/>
        </w:rPr>
      </w:pPr>
    </w:p>
    <w:p w:rsidR="001F4264" w:rsidRPr="005C604F" w:rsidRDefault="001F4264" w:rsidP="001F4264">
      <w:pPr>
        <w:tabs>
          <w:tab w:val="left" w:pos="2520"/>
        </w:tabs>
        <w:jc w:val="both"/>
        <w:rPr>
          <w:sz w:val="22"/>
          <w:szCs w:val="22"/>
          <w:lang w:val="cs-CZ"/>
        </w:rPr>
      </w:pPr>
      <w:r w:rsidRPr="005C604F">
        <w:rPr>
          <w:sz w:val="22"/>
          <w:szCs w:val="22"/>
          <w:lang w:val="cs-CZ"/>
        </w:rPr>
        <w:t>IČO:</w:t>
      </w:r>
      <w:r w:rsidRPr="005C604F">
        <w:rPr>
          <w:sz w:val="22"/>
          <w:szCs w:val="22"/>
          <w:lang w:val="cs-CZ"/>
        </w:rPr>
        <w:tab/>
        <w:t>70891095</w:t>
      </w:r>
    </w:p>
    <w:p w:rsidR="001F4264" w:rsidRPr="005C604F" w:rsidRDefault="001F4264" w:rsidP="001F4264">
      <w:pPr>
        <w:tabs>
          <w:tab w:val="left" w:pos="2520"/>
        </w:tabs>
        <w:jc w:val="both"/>
        <w:rPr>
          <w:sz w:val="22"/>
          <w:szCs w:val="22"/>
          <w:lang w:val="cs-CZ"/>
        </w:rPr>
      </w:pPr>
      <w:r w:rsidRPr="005C604F">
        <w:rPr>
          <w:sz w:val="22"/>
          <w:szCs w:val="22"/>
          <w:lang w:val="cs-CZ"/>
        </w:rPr>
        <w:t>bankovní spojení:</w:t>
      </w:r>
      <w:r w:rsidRPr="005C604F">
        <w:rPr>
          <w:sz w:val="22"/>
          <w:szCs w:val="22"/>
          <w:lang w:val="cs-CZ"/>
        </w:rPr>
        <w:tab/>
        <w:t>PPF banka a.s.</w:t>
      </w:r>
    </w:p>
    <w:p w:rsidR="001F4264" w:rsidRPr="005C604F" w:rsidRDefault="001F4264" w:rsidP="001F4264">
      <w:pPr>
        <w:tabs>
          <w:tab w:val="left" w:pos="2520"/>
        </w:tabs>
        <w:jc w:val="both"/>
        <w:rPr>
          <w:sz w:val="22"/>
          <w:szCs w:val="22"/>
          <w:lang w:val="cs-CZ"/>
        </w:rPr>
      </w:pPr>
      <w:r w:rsidRPr="005C604F">
        <w:rPr>
          <w:sz w:val="22"/>
          <w:szCs w:val="22"/>
          <w:lang w:val="cs-CZ"/>
        </w:rPr>
        <w:t>číslo účtu:</w:t>
      </w:r>
      <w:r w:rsidRPr="005C604F">
        <w:rPr>
          <w:sz w:val="22"/>
          <w:szCs w:val="22"/>
          <w:lang w:val="cs-CZ"/>
        </w:rPr>
        <w:tab/>
        <w:t>4440009090/6000</w:t>
      </w:r>
    </w:p>
    <w:p w:rsidR="001F4264" w:rsidRDefault="001F4264" w:rsidP="00FD3CDB">
      <w:pPr>
        <w:tabs>
          <w:tab w:val="left" w:pos="2520"/>
        </w:tabs>
        <w:jc w:val="both"/>
        <w:rPr>
          <w:sz w:val="22"/>
          <w:szCs w:val="22"/>
          <w:lang w:val="cs-CZ"/>
        </w:rPr>
      </w:pPr>
      <w:r w:rsidRPr="005C604F">
        <w:rPr>
          <w:sz w:val="22"/>
          <w:szCs w:val="22"/>
          <w:lang w:val="cs-CZ"/>
        </w:rPr>
        <w:t>zástupce pro věcná jednání:</w:t>
      </w:r>
      <w:r w:rsidRPr="005C604F">
        <w:rPr>
          <w:sz w:val="22"/>
          <w:szCs w:val="22"/>
          <w:lang w:val="cs-CZ"/>
        </w:rPr>
        <w:tab/>
      </w:r>
      <w:r w:rsidR="00FA0323">
        <w:rPr>
          <w:sz w:val="22"/>
          <w:szCs w:val="22"/>
          <w:lang w:val="cs-CZ"/>
        </w:rPr>
        <w:t xml:space="preserve">Pavel Klimeš, </w:t>
      </w:r>
      <w:r w:rsidR="00FA0323" w:rsidRPr="00FA0323">
        <w:rPr>
          <w:sz w:val="22"/>
          <w:szCs w:val="22"/>
          <w:lang w:val="cs-CZ"/>
        </w:rPr>
        <w:t>projektový manažer</w:t>
      </w:r>
      <w:r w:rsidR="00FA0323">
        <w:rPr>
          <w:sz w:val="22"/>
          <w:szCs w:val="22"/>
          <w:lang w:val="cs-CZ"/>
        </w:rPr>
        <w:t xml:space="preserve"> </w:t>
      </w:r>
      <w:r w:rsidR="00FA0323" w:rsidRPr="00FA0323">
        <w:rPr>
          <w:sz w:val="22"/>
          <w:szCs w:val="22"/>
          <w:lang w:val="cs-CZ"/>
        </w:rPr>
        <w:t>cyklostez</w:t>
      </w:r>
      <w:r w:rsidR="00FA0323">
        <w:rPr>
          <w:sz w:val="22"/>
          <w:szCs w:val="22"/>
          <w:lang w:val="cs-CZ"/>
        </w:rPr>
        <w:t>e</w:t>
      </w:r>
      <w:r w:rsidR="00FA0323" w:rsidRPr="00FA0323">
        <w:rPr>
          <w:sz w:val="22"/>
          <w:szCs w:val="22"/>
          <w:lang w:val="cs-CZ"/>
        </w:rPr>
        <w:t>k</w:t>
      </w:r>
      <w:r w:rsidRPr="005C604F">
        <w:rPr>
          <w:sz w:val="22"/>
          <w:szCs w:val="22"/>
          <w:lang w:val="cs-CZ"/>
        </w:rPr>
        <w:t xml:space="preserve"> </w:t>
      </w:r>
    </w:p>
    <w:p w:rsidR="00D47E34" w:rsidRDefault="00D47E34" w:rsidP="00D47E34">
      <w:pPr>
        <w:suppressAutoHyphens/>
        <w:rPr>
          <w:bCs/>
          <w:sz w:val="22"/>
          <w:szCs w:val="22"/>
          <w:lang w:val="cs-CZ"/>
        </w:rPr>
      </w:pPr>
    </w:p>
    <w:p w:rsidR="006B3263" w:rsidRDefault="00D47E34" w:rsidP="00D47E34">
      <w:pPr>
        <w:suppressAutoHyphens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dále jen</w:t>
      </w:r>
      <w:r w:rsidR="006B3263" w:rsidRPr="005B6266">
        <w:rPr>
          <w:sz w:val="22"/>
          <w:szCs w:val="22"/>
          <w:lang w:val="pl-PL"/>
        </w:rPr>
        <w:t xml:space="preserve"> </w:t>
      </w:r>
      <w:bookmarkStart w:id="0" w:name="NAME"/>
      <w:bookmarkEnd w:id="0"/>
      <w:r w:rsidR="006B3263" w:rsidRPr="005B6266">
        <w:rPr>
          <w:sz w:val="22"/>
          <w:szCs w:val="22"/>
          <w:lang w:val="pl-PL"/>
        </w:rPr>
        <w:t>„</w:t>
      </w:r>
      <w:r w:rsidR="006B3263" w:rsidRPr="005B6266">
        <w:rPr>
          <w:b/>
          <w:sz w:val="22"/>
          <w:szCs w:val="22"/>
          <w:lang w:val="pl-PL"/>
        </w:rPr>
        <w:t>Objednatel</w:t>
      </w:r>
      <w:r w:rsidR="006B3263" w:rsidRPr="005B6266">
        <w:rPr>
          <w:sz w:val="22"/>
          <w:szCs w:val="22"/>
          <w:lang w:val="pl-PL"/>
        </w:rPr>
        <w:t>“</w:t>
      </w:r>
      <w:r>
        <w:rPr>
          <w:sz w:val="22"/>
          <w:szCs w:val="22"/>
          <w:lang w:val="pl-PL"/>
        </w:rPr>
        <w:t xml:space="preserve"> na straně jedné, </w:t>
      </w:r>
    </w:p>
    <w:p w:rsidR="00D47E34" w:rsidRPr="005B6266" w:rsidRDefault="00D47E34" w:rsidP="00D47E34">
      <w:pPr>
        <w:suppressAutoHyphens/>
        <w:rPr>
          <w:bCs/>
          <w:sz w:val="22"/>
          <w:szCs w:val="22"/>
          <w:lang w:val="pl-PL"/>
        </w:rPr>
      </w:pPr>
    </w:p>
    <w:p w:rsidR="006B3263" w:rsidRDefault="0060418B" w:rsidP="005B6266">
      <w:pPr>
        <w:tabs>
          <w:tab w:val="left" w:pos="2520"/>
        </w:tabs>
        <w:jc w:val="both"/>
        <w:rPr>
          <w:bCs/>
          <w:sz w:val="22"/>
          <w:szCs w:val="22"/>
          <w:lang w:val="cs-CZ"/>
        </w:rPr>
      </w:pPr>
      <w:r>
        <w:rPr>
          <w:bCs/>
          <w:sz w:val="22"/>
          <w:szCs w:val="22"/>
          <w:lang w:val="cs-CZ"/>
        </w:rPr>
        <w:t>a</w:t>
      </w:r>
    </w:p>
    <w:p w:rsidR="0060418B" w:rsidRPr="005B6266" w:rsidRDefault="0060418B" w:rsidP="005B6266">
      <w:pPr>
        <w:tabs>
          <w:tab w:val="left" w:pos="2520"/>
        </w:tabs>
        <w:jc w:val="both"/>
        <w:rPr>
          <w:bCs/>
          <w:sz w:val="22"/>
          <w:szCs w:val="22"/>
          <w:lang w:val="cs-CZ"/>
        </w:rPr>
      </w:pPr>
    </w:p>
    <w:p w:rsidR="0051722D" w:rsidRDefault="008A106A" w:rsidP="001F4264">
      <w:pPr>
        <w:tabs>
          <w:tab w:val="left" w:pos="2520"/>
        </w:tabs>
        <w:autoSpaceDE w:val="0"/>
        <w:autoSpaceDN w:val="0"/>
        <w:adjustRightInd w:val="0"/>
        <w:jc w:val="both"/>
        <w:rPr>
          <w:sz w:val="22"/>
          <w:szCs w:val="22"/>
          <w:lang w:val="cs-CZ"/>
        </w:rPr>
      </w:pPr>
      <w:r w:rsidRPr="00CA1B10">
        <w:rPr>
          <w:b/>
          <w:sz w:val="22"/>
          <w:szCs w:val="22"/>
          <w:lang w:val="cs-CZ"/>
        </w:rPr>
        <w:t>Partnerství, o.p.s.</w:t>
      </w:r>
      <w:r w:rsidR="00491169">
        <w:rPr>
          <w:sz w:val="22"/>
          <w:szCs w:val="22"/>
          <w:lang w:val="cs-CZ"/>
        </w:rPr>
        <w:tab/>
      </w:r>
      <w:r w:rsidR="00FC4810">
        <w:rPr>
          <w:sz w:val="22"/>
          <w:szCs w:val="22"/>
          <w:lang w:val="cs-CZ"/>
        </w:rPr>
        <w:tab/>
      </w:r>
    </w:p>
    <w:p w:rsidR="001F4264" w:rsidRDefault="001F4264" w:rsidP="001F4264">
      <w:pPr>
        <w:tabs>
          <w:tab w:val="left" w:pos="2520"/>
        </w:tabs>
        <w:autoSpaceDE w:val="0"/>
        <w:autoSpaceDN w:val="0"/>
        <w:adjustRightInd w:val="0"/>
        <w:jc w:val="both"/>
        <w:rPr>
          <w:sz w:val="22"/>
          <w:szCs w:val="22"/>
          <w:lang w:val="cs-CZ"/>
        </w:rPr>
      </w:pPr>
      <w:r w:rsidRPr="005B6266">
        <w:rPr>
          <w:color w:val="000000"/>
          <w:sz w:val="22"/>
          <w:szCs w:val="22"/>
          <w:lang w:val="cs-CZ" w:eastAsia="cs-CZ"/>
        </w:rPr>
        <w:t>sídlo:</w:t>
      </w:r>
      <w:r w:rsidR="0015233E">
        <w:rPr>
          <w:color w:val="000000"/>
          <w:sz w:val="22"/>
          <w:szCs w:val="22"/>
          <w:lang w:val="cs-CZ" w:eastAsia="cs-CZ"/>
        </w:rPr>
        <w:t xml:space="preserve"> </w:t>
      </w:r>
      <w:r w:rsidR="00A10192">
        <w:rPr>
          <w:color w:val="000000"/>
          <w:sz w:val="22"/>
          <w:szCs w:val="22"/>
          <w:lang w:val="cs-CZ" w:eastAsia="cs-CZ"/>
        </w:rPr>
        <w:t xml:space="preserve">                                   </w:t>
      </w:r>
      <w:r w:rsidR="00FA0323">
        <w:rPr>
          <w:color w:val="000000"/>
          <w:sz w:val="22"/>
          <w:szCs w:val="22"/>
          <w:lang w:val="cs-CZ" w:eastAsia="cs-CZ"/>
        </w:rPr>
        <w:t xml:space="preserve"> </w:t>
      </w:r>
      <w:r w:rsidR="008A106A">
        <w:rPr>
          <w:color w:val="000000"/>
          <w:sz w:val="22"/>
          <w:szCs w:val="22"/>
          <w:lang w:val="cs-CZ" w:eastAsia="cs-CZ"/>
        </w:rPr>
        <w:t>Údolní 33, 602 00 Brno</w:t>
      </w:r>
      <w:r w:rsidR="00491169">
        <w:rPr>
          <w:color w:val="000000"/>
          <w:sz w:val="22"/>
          <w:szCs w:val="22"/>
          <w:lang w:val="cs-CZ" w:eastAsia="cs-CZ"/>
        </w:rPr>
        <w:tab/>
      </w:r>
      <w:r w:rsidRPr="005B6266">
        <w:rPr>
          <w:color w:val="000000"/>
          <w:sz w:val="22"/>
          <w:szCs w:val="22"/>
          <w:lang w:val="cs-CZ" w:eastAsia="cs-CZ"/>
        </w:rPr>
        <w:tab/>
      </w:r>
    </w:p>
    <w:p w:rsidR="00D47E34" w:rsidRDefault="00491169" w:rsidP="00D47E34">
      <w:pPr>
        <w:tabs>
          <w:tab w:val="left" w:pos="1965"/>
          <w:tab w:val="left" w:pos="2520"/>
        </w:tabs>
        <w:autoSpaceDE w:val="0"/>
        <w:autoSpaceDN w:val="0"/>
        <w:adjustRightInd w:val="0"/>
        <w:jc w:val="both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ab/>
      </w:r>
      <w:r>
        <w:rPr>
          <w:sz w:val="22"/>
          <w:szCs w:val="22"/>
          <w:lang w:val="cs-CZ"/>
        </w:rPr>
        <w:tab/>
      </w:r>
    </w:p>
    <w:p w:rsidR="001F4264" w:rsidRPr="005B6266" w:rsidRDefault="00D47E34" w:rsidP="00D47E34">
      <w:pPr>
        <w:tabs>
          <w:tab w:val="left" w:pos="1965"/>
          <w:tab w:val="left" w:pos="2520"/>
        </w:tabs>
        <w:autoSpaceDE w:val="0"/>
        <w:autoSpaceDN w:val="0"/>
        <w:adjustRightInd w:val="0"/>
        <w:jc w:val="both"/>
        <w:rPr>
          <w:sz w:val="22"/>
          <w:szCs w:val="22"/>
          <w:lang w:val="cs-CZ" w:eastAsia="cs-CZ"/>
        </w:rPr>
      </w:pPr>
      <w:r>
        <w:rPr>
          <w:sz w:val="22"/>
          <w:szCs w:val="22"/>
          <w:lang w:val="cs-CZ"/>
        </w:rPr>
        <w:t xml:space="preserve">zastoupená: </w:t>
      </w:r>
      <w:r w:rsidR="00A10192">
        <w:rPr>
          <w:sz w:val="22"/>
          <w:szCs w:val="22"/>
          <w:lang w:val="cs-CZ"/>
        </w:rPr>
        <w:t xml:space="preserve">                          </w:t>
      </w:r>
      <w:r w:rsidR="008A106A">
        <w:rPr>
          <w:sz w:val="22"/>
          <w:szCs w:val="22"/>
          <w:lang w:val="cs-CZ"/>
        </w:rPr>
        <w:t>Ing. Petrem Kazdou, ředitelem</w:t>
      </w:r>
      <w:r w:rsidR="00491169">
        <w:rPr>
          <w:sz w:val="22"/>
          <w:szCs w:val="22"/>
          <w:lang w:val="cs-CZ"/>
        </w:rPr>
        <w:tab/>
      </w:r>
      <w:r w:rsidR="00491169">
        <w:rPr>
          <w:sz w:val="22"/>
          <w:szCs w:val="22"/>
          <w:lang w:val="cs-CZ"/>
        </w:rPr>
        <w:tab/>
      </w:r>
      <w:r w:rsidR="001F4264">
        <w:rPr>
          <w:sz w:val="22"/>
          <w:szCs w:val="22"/>
          <w:lang w:val="cs-CZ"/>
        </w:rPr>
        <w:tab/>
      </w:r>
      <w:r>
        <w:rPr>
          <w:sz w:val="22"/>
          <w:szCs w:val="22"/>
          <w:lang w:val="cs-CZ"/>
        </w:rPr>
        <w:tab/>
      </w:r>
    </w:p>
    <w:p w:rsidR="0015233E" w:rsidRDefault="001F4264" w:rsidP="001F4264">
      <w:pPr>
        <w:tabs>
          <w:tab w:val="left" w:pos="2520"/>
        </w:tabs>
        <w:autoSpaceDE w:val="0"/>
        <w:autoSpaceDN w:val="0"/>
        <w:adjustRightInd w:val="0"/>
        <w:jc w:val="both"/>
        <w:rPr>
          <w:color w:val="000000"/>
          <w:sz w:val="22"/>
          <w:szCs w:val="22"/>
          <w:lang w:val="cs-CZ" w:eastAsia="cs-CZ"/>
        </w:rPr>
      </w:pPr>
      <w:r w:rsidRPr="005B6266">
        <w:rPr>
          <w:color w:val="000000"/>
          <w:sz w:val="22"/>
          <w:szCs w:val="22"/>
          <w:lang w:val="cs-CZ" w:eastAsia="cs-CZ"/>
        </w:rPr>
        <w:t>IČO:</w:t>
      </w:r>
      <w:r w:rsidR="00EA213D">
        <w:rPr>
          <w:color w:val="000000"/>
          <w:sz w:val="22"/>
          <w:szCs w:val="22"/>
          <w:lang w:val="cs-CZ" w:eastAsia="cs-CZ"/>
        </w:rPr>
        <w:t xml:space="preserve"> </w:t>
      </w:r>
      <w:r w:rsidR="00A10192">
        <w:rPr>
          <w:color w:val="000000"/>
          <w:sz w:val="22"/>
          <w:szCs w:val="22"/>
          <w:lang w:val="cs-CZ" w:eastAsia="cs-CZ"/>
        </w:rPr>
        <w:t xml:space="preserve">                                     </w:t>
      </w:r>
      <w:bookmarkStart w:id="1" w:name="_GoBack"/>
      <w:r w:rsidR="008A106A">
        <w:rPr>
          <w:color w:val="000000"/>
          <w:sz w:val="22"/>
          <w:szCs w:val="22"/>
          <w:lang w:val="cs-CZ" w:eastAsia="cs-CZ"/>
        </w:rPr>
        <w:t>26268817</w:t>
      </w:r>
      <w:bookmarkEnd w:id="1"/>
      <w:r w:rsidR="00491169">
        <w:rPr>
          <w:color w:val="000000"/>
          <w:sz w:val="22"/>
          <w:szCs w:val="22"/>
          <w:lang w:val="cs-CZ" w:eastAsia="cs-CZ"/>
        </w:rPr>
        <w:tab/>
      </w:r>
    </w:p>
    <w:p w:rsidR="001F4264" w:rsidRPr="005B6266" w:rsidRDefault="0015233E" w:rsidP="001F4264">
      <w:pPr>
        <w:tabs>
          <w:tab w:val="left" w:pos="2520"/>
        </w:tabs>
        <w:autoSpaceDE w:val="0"/>
        <w:autoSpaceDN w:val="0"/>
        <w:adjustRightInd w:val="0"/>
        <w:jc w:val="both"/>
        <w:rPr>
          <w:color w:val="000000"/>
          <w:sz w:val="22"/>
          <w:szCs w:val="22"/>
          <w:lang w:val="cs-CZ" w:eastAsia="cs-CZ"/>
        </w:rPr>
      </w:pPr>
      <w:r>
        <w:rPr>
          <w:color w:val="000000"/>
          <w:sz w:val="22"/>
          <w:szCs w:val="22"/>
          <w:lang w:val="cs-CZ" w:eastAsia="cs-CZ"/>
        </w:rPr>
        <w:t>DIČ:</w:t>
      </w:r>
      <w:r w:rsidR="00EA213D">
        <w:rPr>
          <w:color w:val="000000"/>
          <w:sz w:val="22"/>
          <w:szCs w:val="22"/>
          <w:lang w:val="cs-CZ" w:eastAsia="cs-CZ"/>
        </w:rPr>
        <w:t xml:space="preserve"> </w:t>
      </w:r>
      <w:r w:rsidR="00A10192">
        <w:rPr>
          <w:color w:val="000000"/>
          <w:sz w:val="22"/>
          <w:szCs w:val="22"/>
          <w:lang w:val="cs-CZ" w:eastAsia="cs-CZ"/>
        </w:rPr>
        <w:t xml:space="preserve">                                     </w:t>
      </w:r>
      <w:r w:rsidR="008A106A">
        <w:rPr>
          <w:color w:val="000000"/>
          <w:sz w:val="22"/>
          <w:szCs w:val="22"/>
          <w:lang w:val="cs-CZ" w:eastAsia="cs-CZ"/>
        </w:rPr>
        <w:t>CZ26268817</w:t>
      </w:r>
      <w:r w:rsidR="00491169">
        <w:rPr>
          <w:color w:val="000000"/>
          <w:sz w:val="22"/>
          <w:szCs w:val="22"/>
          <w:lang w:val="cs-CZ" w:eastAsia="cs-CZ"/>
        </w:rPr>
        <w:tab/>
      </w:r>
      <w:r w:rsidR="001F4264" w:rsidRPr="005B6266">
        <w:rPr>
          <w:sz w:val="22"/>
          <w:szCs w:val="22"/>
          <w:lang w:val="cs-CZ" w:eastAsia="cs-CZ"/>
        </w:rPr>
        <w:tab/>
      </w:r>
    </w:p>
    <w:p w:rsidR="001F4264" w:rsidRPr="005B6266" w:rsidRDefault="001F4264" w:rsidP="001F4264">
      <w:pPr>
        <w:tabs>
          <w:tab w:val="left" w:pos="2520"/>
        </w:tabs>
        <w:jc w:val="both"/>
        <w:rPr>
          <w:sz w:val="22"/>
          <w:szCs w:val="22"/>
          <w:lang w:val="cs-CZ"/>
        </w:rPr>
      </w:pPr>
      <w:r w:rsidRPr="005B6266">
        <w:rPr>
          <w:sz w:val="22"/>
          <w:szCs w:val="22"/>
          <w:lang w:val="cs-CZ"/>
        </w:rPr>
        <w:t>bankovní spojení:</w:t>
      </w:r>
      <w:r w:rsidR="0015233E">
        <w:rPr>
          <w:sz w:val="22"/>
          <w:szCs w:val="22"/>
          <w:lang w:val="cs-CZ"/>
        </w:rPr>
        <w:t xml:space="preserve"> </w:t>
      </w:r>
      <w:r w:rsidR="00A10192">
        <w:rPr>
          <w:sz w:val="22"/>
          <w:szCs w:val="22"/>
          <w:lang w:val="cs-CZ"/>
        </w:rPr>
        <w:t xml:space="preserve">                </w:t>
      </w:r>
      <w:r w:rsidR="008A106A">
        <w:rPr>
          <w:sz w:val="22"/>
          <w:szCs w:val="22"/>
          <w:lang w:val="cs-CZ"/>
        </w:rPr>
        <w:t>Česká spořitelna, a.s.</w:t>
      </w:r>
    </w:p>
    <w:p w:rsidR="001F4264" w:rsidRPr="005B6266" w:rsidRDefault="001F4264" w:rsidP="001F4264">
      <w:pPr>
        <w:tabs>
          <w:tab w:val="left" w:pos="2520"/>
        </w:tabs>
        <w:jc w:val="both"/>
        <w:rPr>
          <w:sz w:val="22"/>
          <w:szCs w:val="22"/>
          <w:lang w:val="cs-CZ"/>
        </w:rPr>
      </w:pPr>
      <w:r w:rsidRPr="005B6266">
        <w:rPr>
          <w:sz w:val="22"/>
          <w:szCs w:val="22"/>
          <w:lang w:val="cs-CZ"/>
        </w:rPr>
        <w:t>číslo účtu:</w:t>
      </w:r>
      <w:r w:rsidR="00EA213D" w:rsidRPr="00EA213D">
        <w:t xml:space="preserve"> </w:t>
      </w:r>
      <w:r w:rsidR="00A10192">
        <w:t xml:space="preserve">                          </w:t>
      </w:r>
      <w:r w:rsidR="008A106A" w:rsidRPr="008A106A">
        <w:rPr>
          <w:sz w:val="22"/>
          <w:szCs w:val="22"/>
        </w:rPr>
        <w:t>2027181349/0800</w:t>
      </w:r>
      <w:r w:rsidR="0015233E" w:rsidRPr="008A106A">
        <w:rPr>
          <w:sz w:val="22"/>
          <w:szCs w:val="22"/>
          <w:lang w:val="cs-CZ"/>
        </w:rPr>
        <w:tab/>
      </w:r>
      <w:r w:rsidRPr="005B6266">
        <w:rPr>
          <w:sz w:val="22"/>
          <w:szCs w:val="22"/>
          <w:lang w:val="cs-CZ"/>
        </w:rPr>
        <w:tab/>
      </w:r>
    </w:p>
    <w:p w:rsidR="006B3263" w:rsidRDefault="001F4264" w:rsidP="0051722D">
      <w:pPr>
        <w:tabs>
          <w:tab w:val="left" w:pos="2268"/>
          <w:tab w:val="left" w:pos="2520"/>
          <w:tab w:val="left" w:pos="3544"/>
        </w:tabs>
        <w:jc w:val="both"/>
        <w:rPr>
          <w:sz w:val="22"/>
          <w:szCs w:val="22"/>
          <w:lang w:val="cs-CZ"/>
        </w:rPr>
      </w:pPr>
      <w:r w:rsidRPr="005B6266">
        <w:rPr>
          <w:sz w:val="22"/>
          <w:szCs w:val="22"/>
          <w:lang w:val="cs-CZ"/>
        </w:rPr>
        <w:t>zástupce pro věcná jednání:</w:t>
      </w:r>
      <w:r w:rsidRPr="005B6266">
        <w:rPr>
          <w:sz w:val="22"/>
          <w:szCs w:val="22"/>
          <w:lang w:val="cs-CZ"/>
        </w:rPr>
        <w:tab/>
      </w:r>
      <w:r w:rsidR="008A106A">
        <w:rPr>
          <w:sz w:val="22"/>
          <w:szCs w:val="22"/>
          <w:lang w:val="cs-CZ"/>
        </w:rPr>
        <w:t xml:space="preserve">Bc. Ondřej Nejedlý, projektový manažer </w:t>
      </w:r>
      <w:r w:rsidR="008A106A">
        <w:rPr>
          <w:sz w:val="22"/>
          <w:szCs w:val="22"/>
          <w:lang w:val="cs-CZ"/>
        </w:rPr>
        <w:tab/>
      </w:r>
    </w:p>
    <w:p w:rsidR="00D47E34" w:rsidRDefault="00EE66A0" w:rsidP="00D47E34">
      <w:pPr>
        <w:suppressAutoHyphens/>
        <w:rPr>
          <w:sz w:val="22"/>
          <w:szCs w:val="22"/>
          <w:lang w:val="cs-CZ"/>
        </w:rPr>
      </w:pPr>
      <w:r w:rsidRPr="00EE66A0">
        <w:rPr>
          <w:sz w:val="22"/>
          <w:szCs w:val="22"/>
          <w:lang w:val="cs-CZ"/>
        </w:rPr>
        <w:t xml:space="preserve">zapsaný v </w:t>
      </w:r>
      <w:r w:rsidR="008A106A">
        <w:rPr>
          <w:sz w:val="22"/>
          <w:szCs w:val="22"/>
          <w:lang w:val="cs-CZ"/>
        </w:rPr>
        <w:t>r</w:t>
      </w:r>
      <w:r w:rsidRPr="00EE66A0">
        <w:rPr>
          <w:sz w:val="22"/>
          <w:szCs w:val="22"/>
          <w:lang w:val="cs-CZ"/>
        </w:rPr>
        <w:t xml:space="preserve">ejstříku </w:t>
      </w:r>
      <w:r w:rsidR="008A106A">
        <w:rPr>
          <w:sz w:val="22"/>
          <w:szCs w:val="22"/>
          <w:lang w:val="cs-CZ"/>
        </w:rPr>
        <w:t>obecně prospěšných společností v</w:t>
      </w:r>
      <w:r w:rsidRPr="00EE66A0">
        <w:rPr>
          <w:sz w:val="22"/>
          <w:szCs w:val="22"/>
          <w:lang w:val="cs-CZ"/>
        </w:rPr>
        <w:t xml:space="preserve">edeném </w:t>
      </w:r>
      <w:r w:rsidR="008A106A">
        <w:rPr>
          <w:sz w:val="22"/>
          <w:szCs w:val="22"/>
          <w:lang w:val="cs-CZ"/>
        </w:rPr>
        <w:t>Krajským soudem v Brně,</w:t>
      </w:r>
      <w:r w:rsidRPr="00EE66A0">
        <w:rPr>
          <w:sz w:val="22"/>
          <w:szCs w:val="22"/>
          <w:lang w:val="cs-CZ"/>
        </w:rPr>
        <w:t xml:space="preserve"> </w:t>
      </w:r>
      <w:r w:rsidR="008A106A">
        <w:rPr>
          <w:sz w:val="22"/>
          <w:szCs w:val="22"/>
          <w:lang w:val="cs-CZ"/>
        </w:rPr>
        <w:t>oddíl O, vložka 187</w:t>
      </w:r>
    </w:p>
    <w:p w:rsidR="00CA1B10" w:rsidRDefault="00CA1B10" w:rsidP="00D47E34">
      <w:pPr>
        <w:suppressAutoHyphens/>
        <w:rPr>
          <w:sz w:val="22"/>
          <w:szCs w:val="22"/>
          <w:lang w:val="cs-CZ"/>
        </w:rPr>
      </w:pPr>
    </w:p>
    <w:p w:rsidR="00CA1B10" w:rsidRDefault="00CA1B10" w:rsidP="00D47E34">
      <w:pPr>
        <w:suppressAutoHyphens/>
        <w:rPr>
          <w:sz w:val="22"/>
          <w:szCs w:val="22"/>
          <w:lang w:val="cs-CZ"/>
        </w:rPr>
      </w:pPr>
      <w:r>
        <w:rPr>
          <w:sz w:val="22"/>
          <w:szCs w:val="22"/>
          <w:lang w:val="pl-PL"/>
        </w:rPr>
        <w:t>dále jen</w:t>
      </w:r>
      <w:r w:rsidRPr="005B6266">
        <w:rPr>
          <w:sz w:val="22"/>
          <w:szCs w:val="22"/>
          <w:lang w:val="pl-PL"/>
        </w:rPr>
        <w:t xml:space="preserve"> „</w:t>
      </w:r>
      <w:r w:rsidRPr="00CA1B10">
        <w:rPr>
          <w:b/>
          <w:sz w:val="22"/>
          <w:szCs w:val="22"/>
          <w:lang w:val="pl-PL"/>
        </w:rPr>
        <w:t>Zhotovitel</w:t>
      </w:r>
      <w:r w:rsidRPr="005B6266">
        <w:rPr>
          <w:sz w:val="22"/>
          <w:szCs w:val="22"/>
          <w:lang w:val="pl-PL"/>
        </w:rPr>
        <w:t>“</w:t>
      </w:r>
      <w:r>
        <w:rPr>
          <w:sz w:val="22"/>
          <w:szCs w:val="22"/>
          <w:lang w:val="pl-PL"/>
        </w:rPr>
        <w:t xml:space="preserve"> na straně druhé,</w:t>
      </w:r>
    </w:p>
    <w:p w:rsidR="00D47E34" w:rsidRDefault="00D47E34" w:rsidP="005B6266">
      <w:pPr>
        <w:tabs>
          <w:tab w:val="left" w:pos="2520"/>
        </w:tabs>
        <w:jc w:val="right"/>
        <w:rPr>
          <w:bCs/>
          <w:sz w:val="22"/>
          <w:szCs w:val="22"/>
          <w:lang w:val="cs-CZ"/>
        </w:rPr>
      </w:pPr>
    </w:p>
    <w:p w:rsidR="00107EC2" w:rsidRDefault="003C5E77" w:rsidP="00D47E34">
      <w:pPr>
        <w:suppressAutoHyphens/>
        <w:rPr>
          <w:sz w:val="22"/>
          <w:szCs w:val="22"/>
          <w:lang w:val="cs-CZ"/>
        </w:rPr>
      </w:pPr>
      <w:r>
        <w:rPr>
          <w:bCs/>
          <w:sz w:val="22"/>
          <w:szCs w:val="22"/>
          <w:lang w:val="cs-CZ"/>
        </w:rPr>
        <w:t>O</w:t>
      </w:r>
      <w:r w:rsidR="00D47E34">
        <w:rPr>
          <w:bCs/>
          <w:sz w:val="22"/>
          <w:szCs w:val="22"/>
          <w:lang w:val="cs-CZ"/>
        </w:rPr>
        <w:t xml:space="preserve">bjednatel a </w:t>
      </w:r>
      <w:r>
        <w:rPr>
          <w:bCs/>
          <w:sz w:val="22"/>
          <w:szCs w:val="22"/>
          <w:lang w:val="cs-CZ"/>
        </w:rPr>
        <w:t>Z</w:t>
      </w:r>
      <w:r w:rsidR="00D47E34">
        <w:rPr>
          <w:bCs/>
          <w:sz w:val="22"/>
          <w:szCs w:val="22"/>
          <w:lang w:val="cs-CZ"/>
        </w:rPr>
        <w:t>hotovitel společně jen</w:t>
      </w:r>
      <w:r w:rsidR="006B3263" w:rsidRPr="005B6266">
        <w:rPr>
          <w:caps/>
          <w:sz w:val="22"/>
          <w:szCs w:val="22"/>
          <w:lang w:val="cs-CZ"/>
        </w:rPr>
        <w:t xml:space="preserve"> </w:t>
      </w:r>
      <w:r w:rsidR="006B3263" w:rsidRPr="005B6266">
        <w:rPr>
          <w:sz w:val="22"/>
          <w:szCs w:val="22"/>
          <w:lang w:val="cs-CZ"/>
        </w:rPr>
        <w:t>„</w:t>
      </w:r>
      <w:r w:rsidR="006B3263" w:rsidRPr="005B6266">
        <w:rPr>
          <w:b/>
          <w:sz w:val="22"/>
          <w:szCs w:val="22"/>
          <w:lang w:val="cs-CZ"/>
        </w:rPr>
        <w:t>Smluvní strany</w:t>
      </w:r>
      <w:r w:rsidR="006B3263" w:rsidRPr="005B6266">
        <w:rPr>
          <w:sz w:val="22"/>
          <w:szCs w:val="22"/>
          <w:lang w:val="cs-CZ"/>
        </w:rPr>
        <w:t>“</w:t>
      </w:r>
      <w:r w:rsidR="00D47E34">
        <w:rPr>
          <w:sz w:val="22"/>
          <w:szCs w:val="22"/>
          <w:lang w:val="cs-CZ"/>
        </w:rPr>
        <w:t xml:space="preserve"> nebo jednotlivě </w:t>
      </w:r>
      <w:r w:rsidR="006B3263" w:rsidRPr="005B6266">
        <w:rPr>
          <w:sz w:val="22"/>
          <w:szCs w:val="22"/>
          <w:lang w:val="cs-CZ"/>
        </w:rPr>
        <w:t>„</w:t>
      </w:r>
      <w:r w:rsidR="006B3263" w:rsidRPr="005B6266">
        <w:rPr>
          <w:b/>
          <w:sz w:val="22"/>
          <w:szCs w:val="22"/>
          <w:lang w:val="cs-CZ"/>
        </w:rPr>
        <w:t>Smluvní strana</w:t>
      </w:r>
      <w:r w:rsidR="006B3263" w:rsidRPr="005B6266">
        <w:rPr>
          <w:sz w:val="22"/>
          <w:szCs w:val="22"/>
          <w:lang w:val="cs-CZ"/>
        </w:rPr>
        <w:t>“</w:t>
      </w:r>
    </w:p>
    <w:p w:rsidR="00107EC2" w:rsidRDefault="00107EC2" w:rsidP="00107EC2">
      <w:pPr>
        <w:tabs>
          <w:tab w:val="left" w:pos="2805"/>
        </w:tabs>
        <w:jc w:val="both"/>
      </w:pPr>
    </w:p>
    <w:p w:rsidR="00107EC2" w:rsidRPr="00A10192" w:rsidRDefault="00107EC2" w:rsidP="00107EC2">
      <w:pPr>
        <w:tabs>
          <w:tab w:val="left" w:pos="2805"/>
        </w:tabs>
        <w:jc w:val="both"/>
        <w:rPr>
          <w:sz w:val="22"/>
          <w:szCs w:val="22"/>
        </w:rPr>
      </w:pPr>
      <w:proofErr w:type="spellStart"/>
      <w:r w:rsidRPr="00A10192">
        <w:rPr>
          <w:sz w:val="22"/>
          <w:szCs w:val="22"/>
        </w:rPr>
        <w:t>Smluvní</w:t>
      </w:r>
      <w:proofErr w:type="spellEnd"/>
      <w:r w:rsidRPr="00A10192">
        <w:rPr>
          <w:sz w:val="22"/>
          <w:szCs w:val="22"/>
        </w:rPr>
        <w:t xml:space="preserve"> </w:t>
      </w:r>
      <w:proofErr w:type="spellStart"/>
      <w:r w:rsidRPr="00A10192">
        <w:rPr>
          <w:sz w:val="22"/>
          <w:szCs w:val="22"/>
        </w:rPr>
        <w:t>strany</w:t>
      </w:r>
      <w:proofErr w:type="spellEnd"/>
      <w:r w:rsidRPr="00A10192">
        <w:rPr>
          <w:sz w:val="22"/>
          <w:szCs w:val="22"/>
        </w:rPr>
        <w:t xml:space="preserve"> se </w:t>
      </w:r>
      <w:proofErr w:type="spellStart"/>
      <w:r w:rsidRPr="00A10192">
        <w:rPr>
          <w:sz w:val="22"/>
          <w:szCs w:val="22"/>
        </w:rPr>
        <w:t>dohodly</w:t>
      </w:r>
      <w:proofErr w:type="spellEnd"/>
      <w:r w:rsidRPr="00A10192">
        <w:rPr>
          <w:sz w:val="22"/>
          <w:szCs w:val="22"/>
        </w:rPr>
        <w:t xml:space="preserve"> </w:t>
      </w:r>
      <w:proofErr w:type="spellStart"/>
      <w:proofErr w:type="gramStart"/>
      <w:r w:rsidRPr="00A10192">
        <w:rPr>
          <w:sz w:val="22"/>
          <w:szCs w:val="22"/>
        </w:rPr>
        <w:t>na</w:t>
      </w:r>
      <w:proofErr w:type="spellEnd"/>
      <w:proofErr w:type="gramEnd"/>
      <w:r w:rsidRPr="00A10192">
        <w:rPr>
          <w:sz w:val="22"/>
          <w:szCs w:val="22"/>
        </w:rPr>
        <w:t xml:space="preserve"> </w:t>
      </w:r>
      <w:proofErr w:type="spellStart"/>
      <w:r w:rsidRPr="00A10192">
        <w:rPr>
          <w:sz w:val="22"/>
          <w:szCs w:val="22"/>
        </w:rPr>
        <w:t>změně</w:t>
      </w:r>
      <w:proofErr w:type="spellEnd"/>
      <w:r w:rsidRPr="00A10192">
        <w:rPr>
          <w:sz w:val="22"/>
          <w:szCs w:val="22"/>
        </w:rPr>
        <w:t xml:space="preserve"> </w:t>
      </w:r>
      <w:proofErr w:type="spellStart"/>
      <w:r w:rsidRPr="00A10192">
        <w:rPr>
          <w:sz w:val="22"/>
          <w:szCs w:val="22"/>
        </w:rPr>
        <w:t>uvedené</w:t>
      </w:r>
      <w:proofErr w:type="spellEnd"/>
      <w:r w:rsidRPr="00A10192">
        <w:rPr>
          <w:sz w:val="22"/>
          <w:szCs w:val="22"/>
        </w:rPr>
        <w:t xml:space="preserve"> </w:t>
      </w:r>
      <w:proofErr w:type="spellStart"/>
      <w:r w:rsidRPr="00A10192">
        <w:rPr>
          <w:sz w:val="22"/>
          <w:szCs w:val="22"/>
        </w:rPr>
        <w:t>Smlouvy</w:t>
      </w:r>
      <w:proofErr w:type="spellEnd"/>
      <w:r w:rsidRPr="00A10192">
        <w:rPr>
          <w:sz w:val="22"/>
          <w:szCs w:val="22"/>
        </w:rPr>
        <w:t xml:space="preserve"> o </w:t>
      </w:r>
      <w:proofErr w:type="spellStart"/>
      <w:r w:rsidRPr="00A10192">
        <w:rPr>
          <w:sz w:val="22"/>
          <w:szCs w:val="22"/>
        </w:rPr>
        <w:t>dílo</w:t>
      </w:r>
      <w:proofErr w:type="spellEnd"/>
      <w:r w:rsidRPr="00A10192">
        <w:rPr>
          <w:sz w:val="22"/>
          <w:szCs w:val="22"/>
        </w:rPr>
        <w:t xml:space="preserve"> </w:t>
      </w:r>
      <w:proofErr w:type="spellStart"/>
      <w:r w:rsidRPr="00A10192">
        <w:rPr>
          <w:sz w:val="22"/>
          <w:szCs w:val="22"/>
        </w:rPr>
        <w:t>ze</w:t>
      </w:r>
      <w:proofErr w:type="spellEnd"/>
      <w:r w:rsidRPr="00A10192">
        <w:rPr>
          <w:sz w:val="22"/>
          <w:szCs w:val="22"/>
        </w:rPr>
        <w:t xml:space="preserve"> </w:t>
      </w:r>
      <w:proofErr w:type="spellStart"/>
      <w:r w:rsidRPr="00A10192">
        <w:rPr>
          <w:sz w:val="22"/>
          <w:szCs w:val="22"/>
        </w:rPr>
        <w:t>dne</w:t>
      </w:r>
      <w:proofErr w:type="spellEnd"/>
      <w:r w:rsidRPr="00A10192">
        <w:rPr>
          <w:sz w:val="22"/>
          <w:szCs w:val="22"/>
        </w:rPr>
        <w:t xml:space="preserve"> 2. 1. 2018 (</w:t>
      </w:r>
      <w:proofErr w:type="spellStart"/>
      <w:r w:rsidRPr="00A10192">
        <w:rPr>
          <w:sz w:val="22"/>
          <w:szCs w:val="22"/>
        </w:rPr>
        <w:t>dále</w:t>
      </w:r>
      <w:proofErr w:type="spellEnd"/>
      <w:r w:rsidRPr="00A10192">
        <w:rPr>
          <w:sz w:val="22"/>
          <w:szCs w:val="22"/>
        </w:rPr>
        <w:t xml:space="preserve"> </w:t>
      </w:r>
      <w:proofErr w:type="spellStart"/>
      <w:r w:rsidRPr="00A10192">
        <w:rPr>
          <w:sz w:val="22"/>
          <w:szCs w:val="22"/>
        </w:rPr>
        <w:t>jen</w:t>
      </w:r>
      <w:proofErr w:type="spellEnd"/>
      <w:r w:rsidRPr="00A10192">
        <w:rPr>
          <w:sz w:val="22"/>
          <w:szCs w:val="22"/>
        </w:rPr>
        <w:t xml:space="preserve"> „</w:t>
      </w:r>
      <w:proofErr w:type="spellStart"/>
      <w:r w:rsidR="00FA0323">
        <w:rPr>
          <w:sz w:val="22"/>
          <w:szCs w:val="22"/>
        </w:rPr>
        <w:t>S</w:t>
      </w:r>
      <w:r w:rsidRPr="00A10192">
        <w:rPr>
          <w:sz w:val="22"/>
          <w:szCs w:val="22"/>
        </w:rPr>
        <w:t>mlouva</w:t>
      </w:r>
      <w:proofErr w:type="spellEnd"/>
      <w:r w:rsidRPr="00A10192">
        <w:rPr>
          <w:sz w:val="22"/>
          <w:szCs w:val="22"/>
        </w:rPr>
        <w:t xml:space="preserve">“) </w:t>
      </w:r>
      <w:proofErr w:type="spellStart"/>
      <w:r w:rsidRPr="00A10192">
        <w:rPr>
          <w:sz w:val="22"/>
          <w:szCs w:val="22"/>
        </w:rPr>
        <w:t>tímto</w:t>
      </w:r>
      <w:proofErr w:type="spellEnd"/>
      <w:r w:rsidRPr="00A10192">
        <w:rPr>
          <w:sz w:val="22"/>
          <w:szCs w:val="22"/>
        </w:rPr>
        <w:t xml:space="preserve"> </w:t>
      </w:r>
      <w:proofErr w:type="spellStart"/>
      <w:r w:rsidRPr="00A10192">
        <w:rPr>
          <w:sz w:val="22"/>
          <w:szCs w:val="22"/>
        </w:rPr>
        <w:t>dodatkem</w:t>
      </w:r>
      <w:proofErr w:type="spellEnd"/>
      <w:r w:rsidRPr="00A10192">
        <w:rPr>
          <w:sz w:val="22"/>
          <w:szCs w:val="22"/>
        </w:rPr>
        <w:t xml:space="preserve"> č. 1 </w:t>
      </w:r>
      <w:proofErr w:type="spellStart"/>
      <w:r w:rsidRPr="00A10192">
        <w:rPr>
          <w:sz w:val="22"/>
          <w:szCs w:val="22"/>
        </w:rPr>
        <w:t>takto</w:t>
      </w:r>
      <w:proofErr w:type="spellEnd"/>
      <w:r w:rsidRPr="00A10192">
        <w:rPr>
          <w:sz w:val="22"/>
          <w:szCs w:val="22"/>
        </w:rPr>
        <w:t>:</w:t>
      </w:r>
    </w:p>
    <w:p w:rsidR="00107EC2" w:rsidRPr="00A10192" w:rsidRDefault="00107EC2" w:rsidP="00107EC2">
      <w:pPr>
        <w:tabs>
          <w:tab w:val="left" w:pos="2805"/>
        </w:tabs>
        <w:jc w:val="both"/>
        <w:rPr>
          <w:sz w:val="22"/>
          <w:szCs w:val="22"/>
        </w:rPr>
      </w:pPr>
    </w:p>
    <w:p w:rsidR="00107EC2" w:rsidRPr="00A10192" w:rsidRDefault="00107EC2" w:rsidP="00107EC2">
      <w:pPr>
        <w:tabs>
          <w:tab w:val="left" w:pos="2805"/>
        </w:tabs>
        <w:jc w:val="center"/>
        <w:rPr>
          <w:b/>
          <w:sz w:val="22"/>
          <w:szCs w:val="22"/>
        </w:rPr>
      </w:pPr>
      <w:proofErr w:type="spellStart"/>
      <w:r w:rsidRPr="00A10192">
        <w:rPr>
          <w:b/>
          <w:sz w:val="22"/>
          <w:szCs w:val="22"/>
        </w:rPr>
        <w:t>Článek</w:t>
      </w:r>
      <w:proofErr w:type="spellEnd"/>
      <w:r w:rsidRPr="00A10192">
        <w:rPr>
          <w:b/>
          <w:sz w:val="22"/>
          <w:szCs w:val="22"/>
        </w:rPr>
        <w:t xml:space="preserve"> 1</w:t>
      </w:r>
      <w:r w:rsidR="00A10192">
        <w:rPr>
          <w:b/>
          <w:sz w:val="22"/>
          <w:szCs w:val="22"/>
        </w:rPr>
        <w:t>.</w:t>
      </w:r>
    </w:p>
    <w:p w:rsidR="00107EC2" w:rsidRPr="00A10192" w:rsidRDefault="00107EC2" w:rsidP="00107EC2">
      <w:pPr>
        <w:jc w:val="both"/>
        <w:rPr>
          <w:i/>
          <w:sz w:val="22"/>
          <w:szCs w:val="22"/>
        </w:rPr>
      </w:pPr>
    </w:p>
    <w:p w:rsidR="00107EC2" w:rsidRPr="00A10192" w:rsidRDefault="00107EC2" w:rsidP="00107EC2">
      <w:pPr>
        <w:tabs>
          <w:tab w:val="left" w:pos="2805"/>
        </w:tabs>
        <w:spacing w:before="200"/>
        <w:jc w:val="both"/>
        <w:rPr>
          <w:sz w:val="22"/>
          <w:szCs w:val="22"/>
        </w:rPr>
      </w:pPr>
      <w:proofErr w:type="spellStart"/>
      <w:r w:rsidRPr="00A10192">
        <w:rPr>
          <w:sz w:val="22"/>
          <w:szCs w:val="22"/>
        </w:rPr>
        <w:t>Stávající</w:t>
      </w:r>
      <w:proofErr w:type="spellEnd"/>
      <w:r w:rsidRPr="00A10192">
        <w:rPr>
          <w:sz w:val="22"/>
          <w:szCs w:val="22"/>
        </w:rPr>
        <w:t xml:space="preserve"> </w:t>
      </w:r>
      <w:proofErr w:type="spellStart"/>
      <w:r w:rsidRPr="00A10192">
        <w:rPr>
          <w:sz w:val="22"/>
          <w:szCs w:val="22"/>
        </w:rPr>
        <w:t>ustanovení</w:t>
      </w:r>
      <w:proofErr w:type="spellEnd"/>
      <w:r w:rsidRPr="00A10192">
        <w:rPr>
          <w:sz w:val="22"/>
          <w:szCs w:val="22"/>
        </w:rPr>
        <w:t xml:space="preserve"> </w:t>
      </w:r>
      <w:proofErr w:type="spellStart"/>
      <w:r w:rsidRPr="00A10192">
        <w:rPr>
          <w:sz w:val="22"/>
          <w:szCs w:val="22"/>
        </w:rPr>
        <w:t>článku</w:t>
      </w:r>
      <w:proofErr w:type="spellEnd"/>
      <w:r w:rsidRPr="00A10192">
        <w:rPr>
          <w:sz w:val="22"/>
          <w:szCs w:val="22"/>
        </w:rPr>
        <w:t xml:space="preserve"> </w:t>
      </w:r>
      <w:proofErr w:type="gramStart"/>
      <w:r w:rsidRPr="00A10192">
        <w:rPr>
          <w:sz w:val="22"/>
          <w:szCs w:val="22"/>
        </w:rPr>
        <w:t>3.,</w:t>
      </w:r>
      <w:proofErr w:type="gramEnd"/>
      <w:r w:rsidRPr="00A10192">
        <w:rPr>
          <w:sz w:val="22"/>
          <w:szCs w:val="22"/>
        </w:rPr>
        <w:t xml:space="preserve"> bod 3.1 se </w:t>
      </w:r>
      <w:proofErr w:type="spellStart"/>
      <w:r w:rsidRPr="00A10192">
        <w:rPr>
          <w:sz w:val="22"/>
          <w:szCs w:val="22"/>
        </w:rPr>
        <w:t>ruší</w:t>
      </w:r>
      <w:proofErr w:type="spellEnd"/>
      <w:r w:rsidRPr="00A10192">
        <w:rPr>
          <w:sz w:val="22"/>
          <w:szCs w:val="22"/>
        </w:rPr>
        <w:t xml:space="preserve"> a </w:t>
      </w:r>
      <w:proofErr w:type="spellStart"/>
      <w:r w:rsidRPr="00A10192">
        <w:rPr>
          <w:sz w:val="22"/>
          <w:szCs w:val="22"/>
        </w:rPr>
        <w:t>nahrazuje</w:t>
      </w:r>
      <w:proofErr w:type="spellEnd"/>
      <w:r w:rsidRPr="00A10192">
        <w:rPr>
          <w:sz w:val="22"/>
          <w:szCs w:val="22"/>
        </w:rPr>
        <w:t xml:space="preserve"> se </w:t>
      </w:r>
      <w:proofErr w:type="spellStart"/>
      <w:r w:rsidRPr="00A10192">
        <w:rPr>
          <w:sz w:val="22"/>
          <w:szCs w:val="22"/>
        </w:rPr>
        <w:t>tímto</w:t>
      </w:r>
      <w:proofErr w:type="spellEnd"/>
      <w:r w:rsidRPr="00A10192">
        <w:rPr>
          <w:sz w:val="22"/>
          <w:szCs w:val="22"/>
        </w:rPr>
        <w:t xml:space="preserve"> </w:t>
      </w:r>
      <w:proofErr w:type="spellStart"/>
      <w:r w:rsidRPr="00A10192">
        <w:rPr>
          <w:sz w:val="22"/>
          <w:szCs w:val="22"/>
        </w:rPr>
        <w:t>novým</w:t>
      </w:r>
      <w:proofErr w:type="spellEnd"/>
      <w:r w:rsidRPr="00A10192">
        <w:rPr>
          <w:sz w:val="22"/>
          <w:szCs w:val="22"/>
        </w:rPr>
        <w:t xml:space="preserve"> </w:t>
      </w:r>
      <w:proofErr w:type="spellStart"/>
      <w:r w:rsidRPr="00A10192">
        <w:rPr>
          <w:sz w:val="22"/>
          <w:szCs w:val="22"/>
        </w:rPr>
        <w:t>ustanovením</w:t>
      </w:r>
      <w:proofErr w:type="spellEnd"/>
      <w:r w:rsidRPr="00A10192">
        <w:rPr>
          <w:sz w:val="22"/>
          <w:szCs w:val="22"/>
        </w:rPr>
        <w:t xml:space="preserve"> </w:t>
      </w:r>
      <w:proofErr w:type="spellStart"/>
      <w:r w:rsidRPr="00A10192">
        <w:rPr>
          <w:sz w:val="22"/>
          <w:szCs w:val="22"/>
        </w:rPr>
        <w:t>článku</w:t>
      </w:r>
      <w:proofErr w:type="spellEnd"/>
      <w:r w:rsidRPr="00A10192">
        <w:rPr>
          <w:sz w:val="22"/>
          <w:szCs w:val="22"/>
        </w:rPr>
        <w:t xml:space="preserve"> 3.</w:t>
      </w:r>
      <w:r w:rsidR="008333C8" w:rsidRPr="00A10192">
        <w:rPr>
          <w:sz w:val="22"/>
          <w:szCs w:val="22"/>
        </w:rPr>
        <w:t>,</w:t>
      </w:r>
      <w:r w:rsidRPr="00A10192">
        <w:rPr>
          <w:sz w:val="22"/>
          <w:szCs w:val="22"/>
        </w:rPr>
        <w:t xml:space="preserve"> bod 3.1:</w:t>
      </w:r>
    </w:p>
    <w:p w:rsidR="00107EC2" w:rsidRPr="00A10192" w:rsidRDefault="00107EC2" w:rsidP="00107EC2">
      <w:pPr>
        <w:jc w:val="both"/>
        <w:rPr>
          <w:sz w:val="22"/>
          <w:szCs w:val="22"/>
        </w:rPr>
      </w:pPr>
    </w:p>
    <w:p w:rsidR="00107EC2" w:rsidRPr="00A10192" w:rsidRDefault="008333C8" w:rsidP="008333C8">
      <w:pPr>
        <w:ind w:left="426" w:hanging="426"/>
        <w:jc w:val="both"/>
        <w:rPr>
          <w:sz w:val="22"/>
          <w:szCs w:val="22"/>
        </w:rPr>
      </w:pPr>
      <w:r w:rsidRPr="00A10192">
        <w:rPr>
          <w:sz w:val="22"/>
          <w:szCs w:val="22"/>
        </w:rPr>
        <w:t>„</w:t>
      </w:r>
      <w:proofErr w:type="gramStart"/>
      <w:r w:rsidRPr="00A10192">
        <w:rPr>
          <w:sz w:val="22"/>
          <w:szCs w:val="22"/>
        </w:rPr>
        <w:t xml:space="preserve">3.1 </w:t>
      </w:r>
      <w:r w:rsidR="00FA0323">
        <w:rPr>
          <w:sz w:val="22"/>
          <w:szCs w:val="22"/>
        </w:rPr>
        <w:t xml:space="preserve"> </w:t>
      </w:r>
      <w:proofErr w:type="spellStart"/>
      <w:r w:rsidR="00107EC2" w:rsidRPr="00A10192">
        <w:rPr>
          <w:sz w:val="22"/>
          <w:szCs w:val="22"/>
        </w:rPr>
        <w:t>Zhotovitel</w:t>
      </w:r>
      <w:proofErr w:type="spellEnd"/>
      <w:proofErr w:type="gramEnd"/>
      <w:r w:rsidR="00107EC2" w:rsidRPr="00A10192">
        <w:rPr>
          <w:sz w:val="22"/>
          <w:szCs w:val="22"/>
        </w:rPr>
        <w:t xml:space="preserve"> je </w:t>
      </w:r>
      <w:proofErr w:type="spellStart"/>
      <w:r w:rsidR="00107EC2" w:rsidRPr="00A10192">
        <w:rPr>
          <w:sz w:val="22"/>
          <w:szCs w:val="22"/>
        </w:rPr>
        <w:t>povinen</w:t>
      </w:r>
      <w:proofErr w:type="spellEnd"/>
      <w:r w:rsidR="00107EC2" w:rsidRPr="00A10192">
        <w:rPr>
          <w:sz w:val="22"/>
          <w:szCs w:val="22"/>
        </w:rPr>
        <w:t xml:space="preserve"> </w:t>
      </w:r>
      <w:proofErr w:type="spellStart"/>
      <w:r w:rsidR="00107EC2" w:rsidRPr="00A10192">
        <w:rPr>
          <w:sz w:val="22"/>
          <w:szCs w:val="22"/>
        </w:rPr>
        <w:t>provést</w:t>
      </w:r>
      <w:proofErr w:type="spellEnd"/>
      <w:r w:rsidR="00107EC2" w:rsidRPr="00A10192">
        <w:rPr>
          <w:sz w:val="22"/>
          <w:szCs w:val="22"/>
        </w:rPr>
        <w:t xml:space="preserve"> </w:t>
      </w:r>
      <w:proofErr w:type="spellStart"/>
      <w:r w:rsidR="00107EC2" w:rsidRPr="00A10192">
        <w:rPr>
          <w:sz w:val="22"/>
          <w:szCs w:val="22"/>
        </w:rPr>
        <w:t>části</w:t>
      </w:r>
      <w:proofErr w:type="spellEnd"/>
      <w:r w:rsidR="00107EC2" w:rsidRPr="00A10192">
        <w:rPr>
          <w:sz w:val="22"/>
          <w:szCs w:val="22"/>
        </w:rPr>
        <w:t xml:space="preserve"> </w:t>
      </w:r>
      <w:proofErr w:type="spellStart"/>
      <w:r w:rsidR="00107EC2" w:rsidRPr="00A10192">
        <w:rPr>
          <w:sz w:val="22"/>
          <w:szCs w:val="22"/>
        </w:rPr>
        <w:t>Díla</w:t>
      </w:r>
      <w:proofErr w:type="spellEnd"/>
      <w:r w:rsidR="00107EC2" w:rsidRPr="00A10192">
        <w:rPr>
          <w:sz w:val="22"/>
          <w:szCs w:val="22"/>
        </w:rPr>
        <w:t xml:space="preserve"> </w:t>
      </w:r>
      <w:proofErr w:type="spellStart"/>
      <w:r w:rsidR="00107EC2" w:rsidRPr="00A10192">
        <w:rPr>
          <w:sz w:val="22"/>
          <w:szCs w:val="22"/>
        </w:rPr>
        <w:t>podle</w:t>
      </w:r>
      <w:proofErr w:type="spellEnd"/>
      <w:r w:rsidR="00107EC2" w:rsidRPr="00A10192">
        <w:rPr>
          <w:sz w:val="22"/>
          <w:szCs w:val="22"/>
        </w:rPr>
        <w:t xml:space="preserve"> </w:t>
      </w:r>
      <w:proofErr w:type="spellStart"/>
      <w:r w:rsidR="00107EC2" w:rsidRPr="00A10192">
        <w:rPr>
          <w:sz w:val="22"/>
          <w:szCs w:val="22"/>
        </w:rPr>
        <w:t>čl</w:t>
      </w:r>
      <w:proofErr w:type="spellEnd"/>
      <w:r w:rsidR="00107EC2" w:rsidRPr="00A10192">
        <w:rPr>
          <w:sz w:val="22"/>
          <w:szCs w:val="22"/>
        </w:rPr>
        <w:t xml:space="preserve">. 2 body 2.1.2, 2.1.4 a 2.1.9 </w:t>
      </w:r>
      <w:proofErr w:type="spellStart"/>
      <w:r w:rsidR="00107EC2" w:rsidRPr="00A10192">
        <w:rPr>
          <w:sz w:val="22"/>
          <w:szCs w:val="22"/>
        </w:rPr>
        <w:t>včetně</w:t>
      </w:r>
      <w:proofErr w:type="spellEnd"/>
      <w:r w:rsidR="00107EC2" w:rsidRPr="00A10192">
        <w:rPr>
          <w:sz w:val="22"/>
          <w:szCs w:val="22"/>
        </w:rPr>
        <w:t xml:space="preserve"> </w:t>
      </w:r>
      <w:proofErr w:type="spellStart"/>
      <w:r w:rsidR="00107EC2" w:rsidRPr="00A10192">
        <w:rPr>
          <w:sz w:val="22"/>
          <w:szCs w:val="22"/>
        </w:rPr>
        <w:t>zprovoznění</w:t>
      </w:r>
      <w:proofErr w:type="spellEnd"/>
      <w:r w:rsidR="00107EC2" w:rsidRPr="00A10192">
        <w:rPr>
          <w:sz w:val="22"/>
          <w:szCs w:val="22"/>
        </w:rPr>
        <w:t xml:space="preserve"> </w:t>
      </w:r>
      <w:proofErr w:type="spellStart"/>
      <w:r w:rsidR="00107EC2" w:rsidRPr="00A10192">
        <w:rPr>
          <w:sz w:val="22"/>
          <w:szCs w:val="22"/>
        </w:rPr>
        <w:t>sčítacích</w:t>
      </w:r>
      <w:proofErr w:type="spellEnd"/>
      <w:r w:rsidR="00107EC2" w:rsidRPr="00A10192">
        <w:rPr>
          <w:sz w:val="22"/>
          <w:szCs w:val="22"/>
        </w:rPr>
        <w:t xml:space="preserve"> </w:t>
      </w:r>
      <w:r w:rsidRPr="00A10192">
        <w:rPr>
          <w:sz w:val="22"/>
          <w:szCs w:val="22"/>
        </w:rPr>
        <w:t xml:space="preserve"> </w:t>
      </w:r>
      <w:proofErr w:type="spellStart"/>
      <w:r w:rsidR="00107EC2" w:rsidRPr="00A10192">
        <w:rPr>
          <w:sz w:val="22"/>
          <w:szCs w:val="22"/>
        </w:rPr>
        <w:t>míst</w:t>
      </w:r>
      <w:proofErr w:type="spellEnd"/>
      <w:r w:rsidR="00107EC2" w:rsidRPr="00A10192">
        <w:rPr>
          <w:sz w:val="22"/>
          <w:szCs w:val="22"/>
        </w:rPr>
        <w:t xml:space="preserve"> a </w:t>
      </w:r>
      <w:proofErr w:type="spellStart"/>
      <w:r w:rsidR="00107EC2" w:rsidRPr="00A10192">
        <w:rPr>
          <w:sz w:val="22"/>
          <w:szCs w:val="22"/>
        </w:rPr>
        <w:t>zajištění</w:t>
      </w:r>
      <w:proofErr w:type="spellEnd"/>
      <w:r w:rsidR="00107EC2" w:rsidRPr="00A10192">
        <w:rPr>
          <w:sz w:val="22"/>
          <w:szCs w:val="22"/>
        </w:rPr>
        <w:t xml:space="preserve"> </w:t>
      </w:r>
      <w:proofErr w:type="spellStart"/>
      <w:r w:rsidR="00107EC2" w:rsidRPr="00A10192">
        <w:rPr>
          <w:sz w:val="22"/>
          <w:szCs w:val="22"/>
        </w:rPr>
        <w:t>dálkového</w:t>
      </w:r>
      <w:proofErr w:type="spellEnd"/>
      <w:r w:rsidR="00107EC2" w:rsidRPr="00A10192">
        <w:rPr>
          <w:sz w:val="22"/>
          <w:szCs w:val="22"/>
        </w:rPr>
        <w:t xml:space="preserve"> </w:t>
      </w:r>
      <w:proofErr w:type="spellStart"/>
      <w:r w:rsidR="00107EC2" w:rsidRPr="00A10192">
        <w:rPr>
          <w:sz w:val="22"/>
          <w:szCs w:val="22"/>
        </w:rPr>
        <w:t>přenosu</w:t>
      </w:r>
      <w:proofErr w:type="spellEnd"/>
      <w:r w:rsidR="00107EC2" w:rsidRPr="00A10192">
        <w:rPr>
          <w:sz w:val="22"/>
          <w:szCs w:val="22"/>
        </w:rPr>
        <w:t xml:space="preserve"> </w:t>
      </w:r>
      <w:proofErr w:type="spellStart"/>
      <w:r w:rsidR="00107EC2" w:rsidRPr="00A10192">
        <w:rPr>
          <w:sz w:val="22"/>
          <w:szCs w:val="22"/>
        </w:rPr>
        <w:t>naměřených</w:t>
      </w:r>
      <w:proofErr w:type="spellEnd"/>
      <w:r w:rsidR="00107EC2" w:rsidRPr="00A10192">
        <w:rPr>
          <w:sz w:val="22"/>
          <w:szCs w:val="22"/>
        </w:rPr>
        <w:t xml:space="preserve"> </w:t>
      </w:r>
      <w:proofErr w:type="spellStart"/>
      <w:r w:rsidR="00107EC2" w:rsidRPr="00A10192">
        <w:rPr>
          <w:sz w:val="22"/>
          <w:szCs w:val="22"/>
        </w:rPr>
        <w:t>dat</w:t>
      </w:r>
      <w:proofErr w:type="spellEnd"/>
      <w:r w:rsidR="00107EC2" w:rsidRPr="00A10192">
        <w:rPr>
          <w:sz w:val="22"/>
          <w:szCs w:val="22"/>
        </w:rPr>
        <w:t xml:space="preserve"> do </w:t>
      </w:r>
      <w:proofErr w:type="spellStart"/>
      <w:r w:rsidR="00107EC2" w:rsidRPr="00A10192">
        <w:rPr>
          <w:sz w:val="22"/>
          <w:szCs w:val="22"/>
        </w:rPr>
        <w:t>výpočetní</w:t>
      </w:r>
      <w:proofErr w:type="spellEnd"/>
      <w:r w:rsidR="00107EC2" w:rsidRPr="00A10192">
        <w:rPr>
          <w:sz w:val="22"/>
          <w:szCs w:val="22"/>
        </w:rPr>
        <w:t xml:space="preserve"> </w:t>
      </w:r>
      <w:proofErr w:type="spellStart"/>
      <w:r w:rsidR="00107EC2" w:rsidRPr="00A10192">
        <w:rPr>
          <w:sz w:val="22"/>
          <w:szCs w:val="22"/>
        </w:rPr>
        <w:t>techniky</w:t>
      </w:r>
      <w:proofErr w:type="spellEnd"/>
      <w:r w:rsidR="00107EC2" w:rsidRPr="00A10192">
        <w:rPr>
          <w:sz w:val="22"/>
          <w:szCs w:val="22"/>
        </w:rPr>
        <w:t xml:space="preserve"> </w:t>
      </w:r>
      <w:proofErr w:type="spellStart"/>
      <w:r w:rsidR="00107EC2" w:rsidRPr="00A10192">
        <w:rPr>
          <w:sz w:val="22"/>
          <w:szCs w:val="22"/>
        </w:rPr>
        <w:t>Objednatele</w:t>
      </w:r>
      <w:proofErr w:type="spellEnd"/>
      <w:r w:rsidR="00107EC2" w:rsidRPr="00A10192">
        <w:rPr>
          <w:sz w:val="22"/>
          <w:szCs w:val="22"/>
        </w:rPr>
        <w:t xml:space="preserve">  </w:t>
      </w:r>
      <w:proofErr w:type="spellStart"/>
      <w:r w:rsidR="00107EC2" w:rsidRPr="00A10192">
        <w:rPr>
          <w:sz w:val="22"/>
          <w:szCs w:val="22"/>
        </w:rPr>
        <w:t>nejpozději</w:t>
      </w:r>
      <w:proofErr w:type="spellEnd"/>
      <w:r w:rsidR="00107EC2" w:rsidRPr="00A10192">
        <w:rPr>
          <w:sz w:val="22"/>
          <w:szCs w:val="22"/>
        </w:rPr>
        <w:t xml:space="preserve"> do </w:t>
      </w:r>
      <w:r w:rsidRPr="00A10192">
        <w:rPr>
          <w:sz w:val="22"/>
          <w:szCs w:val="22"/>
        </w:rPr>
        <w:t>120</w:t>
      </w:r>
      <w:r w:rsidR="00107EC2" w:rsidRPr="00A10192">
        <w:rPr>
          <w:sz w:val="22"/>
          <w:szCs w:val="22"/>
        </w:rPr>
        <w:t xml:space="preserve"> </w:t>
      </w:r>
      <w:proofErr w:type="spellStart"/>
      <w:r w:rsidR="00107EC2" w:rsidRPr="00A10192">
        <w:rPr>
          <w:sz w:val="22"/>
          <w:szCs w:val="22"/>
        </w:rPr>
        <w:t>dní</w:t>
      </w:r>
      <w:proofErr w:type="spellEnd"/>
      <w:r w:rsidR="00107EC2" w:rsidRPr="00A10192">
        <w:rPr>
          <w:sz w:val="22"/>
          <w:szCs w:val="22"/>
        </w:rPr>
        <w:t xml:space="preserve"> </w:t>
      </w:r>
      <w:proofErr w:type="spellStart"/>
      <w:r w:rsidR="00107EC2" w:rsidRPr="00A10192">
        <w:rPr>
          <w:sz w:val="22"/>
          <w:szCs w:val="22"/>
        </w:rPr>
        <w:t>od</w:t>
      </w:r>
      <w:proofErr w:type="spellEnd"/>
      <w:r w:rsidR="00107EC2" w:rsidRPr="00A10192">
        <w:rPr>
          <w:sz w:val="22"/>
          <w:szCs w:val="22"/>
        </w:rPr>
        <w:t xml:space="preserve"> </w:t>
      </w:r>
      <w:proofErr w:type="spellStart"/>
      <w:r w:rsidR="00107EC2" w:rsidRPr="00A10192">
        <w:rPr>
          <w:sz w:val="22"/>
          <w:szCs w:val="22"/>
        </w:rPr>
        <w:t>nabytí</w:t>
      </w:r>
      <w:proofErr w:type="spellEnd"/>
      <w:r w:rsidR="00107EC2" w:rsidRPr="00A10192">
        <w:rPr>
          <w:sz w:val="22"/>
          <w:szCs w:val="22"/>
        </w:rPr>
        <w:t xml:space="preserve"> </w:t>
      </w:r>
      <w:proofErr w:type="spellStart"/>
      <w:r w:rsidR="00107EC2" w:rsidRPr="00A10192">
        <w:rPr>
          <w:sz w:val="22"/>
          <w:szCs w:val="22"/>
        </w:rPr>
        <w:t>účinnosti</w:t>
      </w:r>
      <w:proofErr w:type="spellEnd"/>
      <w:r w:rsidR="00107EC2" w:rsidRPr="00A10192">
        <w:rPr>
          <w:sz w:val="22"/>
          <w:szCs w:val="22"/>
        </w:rPr>
        <w:t xml:space="preserve"> </w:t>
      </w:r>
      <w:proofErr w:type="spellStart"/>
      <w:r w:rsidR="00107EC2" w:rsidRPr="00A10192">
        <w:rPr>
          <w:sz w:val="22"/>
          <w:szCs w:val="22"/>
        </w:rPr>
        <w:t>této</w:t>
      </w:r>
      <w:proofErr w:type="spellEnd"/>
      <w:r w:rsidR="00107EC2" w:rsidRPr="00A10192">
        <w:rPr>
          <w:sz w:val="22"/>
          <w:szCs w:val="22"/>
        </w:rPr>
        <w:t xml:space="preserve"> </w:t>
      </w:r>
      <w:proofErr w:type="spellStart"/>
      <w:r w:rsidR="00107EC2" w:rsidRPr="00A10192">
        <w:rPr>
          <w:sz w:val="22"/>
          <w:szCs w:val="22"/>
        </w:rPr>
        <w:t>smlouvy</w:t>
      </w:r>
      <w:proofErr w:type="spellEnd"/>
      <w:r w:rsidR="00107EC2" w:rsidRPr="00A10192">
        <w:rPr>
          <w:sz w:val="22"/>
          <w:szCs w:val="22"/>
        </w:rPr>
        <w:t xml:space="preserve">. </w:t>
      </w:r>
      <w:proofErr w:type="spellStart"/>
      <w:r w:rsidR="00107EC2" w:rsidRPr="00A10192">
        <w:rPr>
          <w:sz w:val="22"/>
          <w:szCs w:val="22"/>
        </w:rPr>
        <w:t>Zhotovitel</w:t>
      </w:r>
      <w:proofErr w:type="spellEnd"/>
      <w:r w:rsidR="00107EC2" w:rsidRPr="00A10192">
        <w:rPr>
          <w:sz w:val="22"/>
          <w:szCs w:val="22"/>
        </w:rPr>
        <w:t xml:space="preserve"> se </w:t>
      </w:r>
      <w:proofErr w:type="spellStart"/>
      <w:r w:rsidR="00107EC2" w:rsidRPr="00A10192">
        <w:rPr>
          <w:sz w:val="22"/>
          <w:szCs w:val="22"/>
        </w:rPr>
        <w:t>zavazuje</w:t>
      </w:r>
      <w:proofErr w:type="spellEnd"/>
      <w:r w:rsidR="00107EC2" w:rsidRPr="00A10192">
        <w:rPr>
          <w:sz w:val="22"/>
          <w:szCs w:val="22"/>
        </w:rPr>
        <w:t xml:space="preserve"> </w:t>
      </w:r>
      <w:proofErr w:type="spellStart"/>
      <w:r w:rsidR="00107EC2" w:rsidRPr="00A10192">
        <w:rPr>
          <w:sz w:val="22"/>
          <w:szCs w:val="22"/>
        </w:rPr>
        <w:t>zahájit</w:t>
      </w:r>
      <w:proofErr w:type="spellEnd"/>
      <w:r w:rsidR="00107EC2" w:rsidRPr="00A10192">
        <w:rPr>
          <w:sz w:val="22"/>
          <w:szCs w:val="22"/>
        </w:rPr>
        <w:t xml:space="preserve"> </w:t>
      </w:r>
      <w:proofErr w:type="spellStart"/>
      <w:r w:rsidR="00107EC2" w:rsidRPr="00A10192">
        <w:rPr>
          <w:sz w:val="22"/>
          <w:szCs w:val="22"/>
        </w:rPr>
        <w:t>realizaci</w:t>
      </w:r>
      <w:proofErr w:type="spellEnd"/>
      <w:r w:rsidR="00107EC2" w:rsidRPr="00A10192">
        <w:rPr>
          <w:sz w:val="22"/>
          <w:szCs w:val="22"/>
        </w:rPr>
        <w:t xml:space="preserve"> </w:t>
      </w:r>
      <w:proofErr w:type="spellStart"/>
      <w:r w:rsidR="00107EC2" w:rsidRPr="00A10192">
        <w:rPr>
          <w:sz w:val="22"/>
          <w:szCs w:val="22"/>
        </w:rPr>
        <w:t>Díla</w:t>
      </w:r>
      <w:proofErr w:type="spellEnd"/>
      <w:r w:rsidR="00107EC2" w:rsidRPr="00A10192">
        <w:rPr>
          <w:sz w:val="22"/>
          <w:szCs w:val="22"/>
        </w:rPr>
        <w:t xml:space="preserve"> </w:t>
      </w:r>
      <w:proofErr w:type="spellStart"/>
      <w:r w:rsidR="00107EC2" w:rsidRPr="00A10192">
        <w:rPr>
          <w:sz w:val="22"/>
          <w:szCs w:val="22"/>
        </w:rPr>
        <w:t>ihned</w:t>
      </w:r>
      <w:proofErr w:type="spellEnd"/>
      <w:r w:rsidR="00107EC2" w:rsidRPr="00A10192">
        <w:rPr>
          <w:sz w:val="22"/>
          <w:szCs w:val="22"/>
        </w:rPr>
        <w:t xml:space="preserve"> </w:t>
      </w:r>
      <w:proofErr w:type="spellStart"/>
      <w:r w:rsidR="00107EC2" w:rsidRPr="00A10192">
        <w:rPr>
          <w:sz w:val="22"/>
          <w:szCs w:val="22"/>
        </w:rPr>
        <w:t>po</w:t>
      </w:r>
      <w:proofErr w:type="spellEnd"/>
      <w:r w:rsidR="00107EC2" w:rsidRPr="00A10192">
        <w:rPr>
          <w:sz w:val="22"/>
          <w:szCs w:val="22"/>
        </w:rPr>
        <w:t xml:space="preserve"> </w:t>
      </w:r>
      <w:proofErr w:type="spellStart"/>
      <w:r w:rsidR="00107EC2" w:rsidRPr="00A10192">
        <w:rPr>
          <w:sz w:val="22"/>
          <w:szCs w:val="22"/>
        </w:rPr>
        <w:t>nabytí</w:t>
      </w:r>
      <w:proofErr w:type="spellEnd"/>
      <w:r w:rsidR="00107EC2" w:rsidRPr="00A10192">
        <w:rPr>
          <w:sz w:val="22"/>
          <w:szCs w:val="22"/>
        </w:rPr>
        <w:t xml:space="preserve"> </w:t>
      </w:r>
      <w:proofErr w:type="spellStart"/>
      <w:r w:rsidR="00107EC2" w:rsidRPr="00A10192">
        <w:rPr>
          <w:sz w:val="22"/>
          <w:szCs w:val="22"/>
        </w:rPr>
        <w:t>účinnosti</w:t>
      </w:r>
      <w:proofErr w:type="spellEnd"/>
      <w:r w:rsidR="00107EC2" w:rsidRPr="00A10192">
        <w:rPr>
          <w:sz w:val="22"/>
          <w:szCs w:val="22"/>
        </w:rPr>
        <w:t xml:space="preserve"> </w:t>
      </w:r>
      <w:proofErr w:type="spellStart"/>
      <w:r w:rsidR="00107EC2" w:rsidRPr="00A10192">
        <w:rPr>
          <w:sz w:val="22"/>
          <w:szCs w:val="22"/>
        </w:rPr>
        <w:t>této</w:t>
      </w:r>
      <w:proofErr w:type="spellEnd"/>
      <w:r w:rsidR="00107EC2" w:rsidRPr="00A10192">
        <w:rPr>
          <w:sz w:val="22"/>
          <w:szCs w:val="22"/>
        </w:rPr>
        <w:t xml:space="preserve"> </w:t>
      </w:r>
      <w:proofErr w:type="spellStart"/>
      <w:r w:rsidR="00107EC2" w:rsidRPr="00A10192">
        <w:rPr>
          <w:sz w:val="22"/>
          <w:szCs w:val="22"/>
        </w:rPr>
        <w:t>Smlouvy</w:t>
      </w:r>
      <w:proofErr w:type="spellEnd"/>
      <w:r w:rsidR="00107EC2" w:rsidRPr="00A10192">
        <w:rPr>
          <w:sz w:val="22"/>
          <w:szCs w:val="22"/>
        </w:rPr>
        <w:t xml:space="preserve">. “ </w:t>
      </w:r>
    </w:p>
    <w:p w:rsidR="00107EC2" w:rsidRPr="00A10192" w:rsidRDefault="00107EC2" w:rsidP="00107EC2">
      <w:pPr>
        <w:widowControl w:val="0"/>
        <w:autoSpaceDE w:val="0"/>
        <w:autoSpaceDN w:val="0"/>
        <w:adjustRightInd w:val="0"/>
        <w:ind w:left="786"/>
        <w:rPr>
          <w:b/>
          <w:bCs/>
          <w:sz w:val="22"/>
          <w:szCs w:val="22"/>
        </w:rPr>
      </w:pPr>
    </w:p>
    <w:p w:rsidR="00107EC2" w:rsidRPr="00A10192" w:rsidRDefault="00107EC2" w:rsidP="00107EC2">
      <w:pPr>
        <w:widowControl w:val="0"/>
        <w:autoSpaceDE w:val="0"/>
        <w:autoSpaceDN w:val="0"/>
        <w:adjustRightInd w:val="0"/>
        <w:ind w:left="786"/>
        <w:rPr>
          <w:b/>
          <w:bCs/>
          <w:sz w:val="22"/>
          <w:szCs w:val="22"/>
        </w:rPr>
      </w:pPr>
    </w:p>
    <w:p w:rsidR="00107EC2" w:rsidRPr="00A10192" w:rsidRDefault="00107EC2" w:rsidP="00107EC2">
      <w:pPr>
        <w:widowControl w:val="0"/>
        <w:autoSpaceDE w:val="0"/>
        <w:autoSpaceDN w:val="0"/>
        <w:adjustRightInd w:val="0"/>
        <w:ind w:left="786"/>
        <w:rPr>
          <w:b/>
          <w:bCs/>
          <w:sz w:val="22"/>
          <w:szCs w:val="22"/>
        </w:rPr>
      </w:pPr>
    </w:p>
    <w:p w:rsidR="00107EC2" w:rsidRPr="00A10192" w:rsidRDefault="00107EC2" w:rsidP="00107EC2">
      <w:pPr>
        <w:widowControl w:val="0"/>
        <w:autoSpaceDE w:val="0"/>
        <w:autoSpaceDN w:val="0"/>
        <w:adjustRightInd w:val="0"/>
        <w:ind w:left="786"/>
        <w:rPr>
          <w:b/>
          <w:bCs/>
          <w:sz w:val="22"/>
          <w:szCs w:val="22"/>
        </w:rPr>
      </w:pPr>
      <w:r w:rsidRPr="00A10192">
        <w:rPr>
          <w:b/>
          <w:bCs/>
          <w:sz w:val="22"/>
          <w:szCs w:val="22"/>
        </w:rPr>
        <w:lastRenderedPageBreak/>
        <w:t xml:space="preserve">                                                     </w:t>
      </w:r>
      <w:proofErr w:type="spellStart"/>
      <w:r w:rsidRPr="00A10192">
        <w:rPr>
          <w:b/>
          <w:bCs/>
          <w:sz w:val="22"/>
          <w:szCs w:val="22"/>
        </w:rPr>
        <w:t>Článek</w:t>
      </w:r>
      <w:proofErr w:type="spellEnd"/>
      <w:r w:rsidRPr="00A10192">
        <w:rPr>
          <w:b/>
          <w:bCs/>
          <w:sz w:val="22"/>
          <w:szCs w:val="22"/>
        </w:rPr>
        <w:t xml:space="preserve"> 2.</w:t>
      </w:r>
    </w:p>
    <w:p w:rsidR="00107EC2" w:rsidRPr="00A10192" w:rsidRDefault="00107EC2" w:rsidP="00107EC2">
      <w:pPr>
        <w:widowControl w:val="0"/>
        <w:autoSpaceDE w:val="0"/>
        <w:autoSpaceDN w:val="0"/>
        <w:adjustRightInd w:val="0"/>
        <w:ind w:left="786"/>
        <w:rPr>
          <w:b/>
          <w:bCs/>
          <w:sz w:val="22"/>
          <w:szCs w:val="22"/>
        </w:rPr>
      </w:pPr>
      <w:r w:rsidRPr="00A10192">
        <w:rPr>
          <w:b/>
          <w:bCs/>
          <w:sz w:val="22"/>
          <w:szCs w:val="22"/>
        </w:rPr>
        <w:t xml:space="preserve">                                   </w:t>
      </w:r>
    </w:p>
    <w:p w:rsidR="00107EC2" w:rsidRPr="00A10192" w:rsidRDefault="00107EC2" w:rsidP="00107EC2">
      <w:pPr>
        <w:widowControl w:val="0"/>
        <w:autoSpaceDE w:val="0"/>
        <w:autoSpaceDN w:val="0"/>
        <w:adjustRightInd w:val="0"/>
        <w:ind w:left="786"/>
        <w:rPr>
          <w:b/>
          <w:bCs/>
          <w:caps/>
          <w:sz w:val="22"/>
          <w:szCs w:val="22"/>
        </w:rPr>
      </w:pPr>
      <w:r w:rsidRPr="00A10192">
        <w:rPr>
          <w:b/>
          <w:bCs/>
          <w:sz w:val="22"/>
          <w:szCs w:val="22"/>
        </w:rPr>
        <w:t xml:space="preserve">                                  ZÁVĚREČNÁ USTANOVENÍ</w:t>
      </w:r>
    </w:p>
    <w:p w:rsidR="00107EC2" w:rsidRPr="00A10192" w:rsidRDefault="00107EC2" w:rsidP="00107EC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107EC2" w:rsidRPr="00A10192" w:rsidRDefault="00107EC2" w:rsidP="008333C8">
      <w:pPr>
        <w:tabs>
          <w:tab w:val="left" w:pos="2805"/>
        </w:tabs>
        <w:spacing w:before="200"/>
        <w:jc w:val="both"/>
        <w:rPr>
          <w:sz w:val="22"/>
          <w:szCs w:val="22"/>
        </w:rPr>
      </w:pPr>
      <w:proofErr w:type="spellStart"/>
      <w:r w:rsidRPr="00A10192">
        <w:rPr>
          <w:sz w:val="22"/>
          <w:szCs w:val="22"/>
        </w:rPr>
        <w:t>Ostatní</w:t>
      </w:r>
      <w:proofErr w:type="spellEnd"/>
      <w:r w:rsidRPr="00A10192">
        <w:rPr>
          <w:sz w:val="22"/>
          <w:szCs w:val="22"/>
        </w:rPr>
        <w:t xml:space="preserve"> </w:t>
      </w:r>
      <w:proofErr w:type="spellStart"/>
      <w:r w:rsidRPr="00A10192">
        <w:rPr>
          <w:sz w:val="22"/>
          <w:szCs w:val="22"/>
        </w:rPr>
        <w:t>ujednání</w:t>
      </w:r>
      <w:proofErr w:type="spellEnd"/>
      <w:r w:rsidRPr="00A10192">
        <w:rPr>
          <w:sz w:val="22"/>
          <w:szCs w:val="22"/>
        </w:rPr>
        <w:t xml:space="preserve"> </w:t>
      </w:r>
      <w:proofErr w:type="spellStart"/>
      <w:r w:rsidR="00FA0323">
        <w:rPr>
          <w:sz w:val="22"/>
          <w:szCs w:val="22"/>
        </w:rPr>
        <w:t>S</w:t>
      </w:r>
      <w:r w:rsidRPr="00A10192">
        <w:rPr>
          <w:sz w:val="22"/>
          <w:szCs w:val="22"/>
        </w:rPr>
        <w:t>mlouvy</w:t>
      </w:r>
      <w:proofErr w:type="spellEnd"/>
      <w:r w:rsidRPr="00A10192">
        <w:rPr>
          <w:sz w:val="22"/>
          <w:szCs w:val="22"/>
        </w:rPr>
        <w:t xml:space="preserve"> </w:t>
      </w:r>
      <w:proofErr w:type="spellStart"/>
      <w:r w:rsidRPr="00A10192">
        <w:rPr>
          <w:sz w:val="22"/>
          <w:szCs w:val="22"/>
        </w:rPr>
        <w:t>zůstávají</w:t>
      </w:r>
      <w:proofErr w:type="spellEnd"/>
      <w:r w:rsidRPr="00A10192">
        <w:rPr>
          <w:sz w:val="22"/>
          <w:szCs w:val="22"/>
        </w:rPr>
        <w:t xml:space="preserve"> </w:t>
      </w:r>
      <w:proofErr w:type="spellStart"/>
      <w:r w:rsidRPr="00A10192">
        <w:rPr>
          <w:sz w:val="22"/>
          <w:szCs w:val="22"/>
        </w:rPr>
        <w:t>beze</w:t>
      </w:r>
      <w:proofErr w:type="spellEnd"/>
      <w:r w:rsidRPr="00A10192">
        <w:rPr>
          <w:sz w:val="22"/>
          <w:szCs w:val="22"/>
        </w:rPr>
        <w:t xml:space="preserve"> </w:t>
      </w:r>
      <w:proofErr w:type="spellStart"/>
      <w:r w:rsidRPr="00A10192">
        <w:rPr>
          <w:sz w:val="22"/>
          <w:szCs w:val="22"/>
        </w:rPr>
        <w:t>změny</w:t>
      </w:r>
      <w:proofErr w:type="spellEnd"/>
      <w:r w:rsidRPr="00A10192">
        <w:rPr>
          <w:sz w:val="22"/>
          <w:szCs w:val="22"/>
        </w:rPr>
        <w:t xml:space="preserve"> </w:t>
      </w:r>
      <w:proofErr w:type="spellStart"/>
      <w:r w:rsidRPr="00A10192">
        <w:rPr>
          <w:sz w:val="22"/>
          <w:szCs w:val="22"/>
        </w:rPr>
        <w:t>účinná</w:t>
      </w:r>
      <w:proofErr w:type="spellEnd"/>
      <w:r w:rsidRPr="00A10192">
        <w:rPr>
          <w:sz w:val="22"/>
          <w:szCs w:val="22"/>
        </w:rPr>
        <w:t>.</w:t>
      </w:r>
    </w:p>
    <w:p w:rsidR="00107EC2" w:rsidRPr="00A10192" w:rsidRDefault="00107EC2" w:rsidP="008333C8">
      <w:pPr>
        <w:tabs>
          <w:tab w:val="left" w:pos="2805"/>
        </w:tabs>
        <w:spacing w:before="200"/>
        <w:jc w:val="both"/>
        <w:rPr>
          <w:sz w:val="22"/>
          <w:szCs w:val="22"/>
        </w:rPr>
      </w:pPr>
      <w:proofErr w:type="spellStart"/>
      <w:r w:rsidRPr="00A10192">
        <w:rPr>
          <w:sz w:val="22"/>
          <w:szCs w:val="22"/>
        </w:rPr>
        <w:t>Tento</w:t>
      </w:r>
      <w:proofErr w:type="spellEnd"/>
      <w:r w:rsidRPr="00A10192">
        <w:rPr>
          <w:sz w:val="22"/>
          <w:szCs w:val="22"/>
        </w:rPr>
        <w:t xml:space="preserve"> </w:t>
      </w:r>
      <w:proofErr w:type="spellStart"/>
      <w:r w:rsidRPr="00A10192">
        <w:rPr>
          <w:sz w:val="22"/>
          <w:szCs w:val="22"/>
        </w:rPr>
        <w:t>dodatek</w:t>
      </w:r>
      <w:proofErr w:type="spellEnd"/>
      <w:r w:rsidRPr="00A10192">
        <w:rPr>
          <w:sz w:val="22"/>
          <w:szCs w:val="22"/>
        </w:rPr>
        <w:t xml:space="preserve"> </w:t>
      </w:r>
      <w:proofErr w:type="spellStart"/>
      <w:r w:rsidRPr="00A10192">
        <w:rPr>
          <w:sz w:val="22"/>
          <w:szCs w:val="22"/>
        </w:rPr>
        <w:t>nabývá</w:t>
      </w:r>
      <w:proofErr w:type="spellEnd"/>
      <w:r w:rsidRPr="00A10192">
        <w:rPr>
          <w:sz w:val="22"/>
          <w:szCs w:val="22"/>
        </w:rPr>
        <w:t xml:space="preserve"> </w:t>
      </w:r>
      <w:proofErr w:type="spellStart"/>
      <w:r w:rsidRPr="00A10192">
        <w:rPr>
          <w:sz w:val="22"/>
          <w:szCs w:val="22"/>
        </w:rPr>
        <w:t>účinnosti</w:t>
      </w:r>
      <w:proofErr w:type="spellEnd"/>
      <w:r w:rsidRPr="00A10192">
        <w:rPr>
          <w:sz w:val="22"/>
          <w:szCs w:val="22"/>
        </w:rPr>
        <w:t xml:space="preserve"> </w:t>
      </w:r>
      <w:proofErr w:type="spellStart"/>
      <w:r w:rsidRPr="00A10192">
        <w:rPr>
          <w:sz w:val="22"/>
          <w:szCs w:val="22"/>
        </w:rPr>
        <w:t>dnem</w:t>
      </w:r>
      <w:proofErr w:type="spellEnd"/>
      <w:r w:rsidRPr="00A10192">
        <w:rPr>
          <w:sz w:val="22"/>
          <w:szCs w:val="22"/>
        </w:rPr>
        <w:t xml:space="preserve"> </w:t>
      </w:r>
      <w:proofErr w:type="spellStart"/>
      <w:r w:rsidRPr="00A10192">
        <w:rPr>
          <w:sz w:val="22"/>
          <w:szCs w:val="22"/>
        </w:rPr>
        <w:t>jeho</w:t>
      </w:r>
      <w:proofErr w:type="spellEnd"/>
      <w:r w:rsidRPr="00A10192">
        <w:rPr>
          <w:sz w:val="22"/>
          <w:szCs w:val="22"/>
        </w:rPr>
        <w:t xml:space="preserve"> </w:t>
      </w:r>
      <w:proofErr w:type="spellStart"/>
      <w:r w:rsidRPr="00A10192">
        <w:rPr>
          <w:sz w:val="22"/>
          <w:szCs w:val="22"/>
        </w:rPr>
        <w:t>zveřejnění</w:t>
      </w:r>
      <w:proofErr w:type="spellEnd"/>
      <w:r w:rsidRPr="00A10192">
        <w:rPr>
          <w:sz w:val="22"/>
          <w:szCs w:val="22"/>
        </w:rPr>
        <w:t xml:space="preserve"> v </w:t>
      </w:r>
      <w:proofErr w:type="spellStart"/>
      <w:r w:rsidRPr="00A10192">
        <w:rPr>
          <w:sz w:val="22"/>
          <w:szCs w:val="22"/>
        </w:rPr>
        <w:t>registru</w:t>
      </w:r>
      <w:proofErr w:type="spellEnd"/>
      <w:r w:rsidRPr="00A10192">
        <w:rPr>
          <w:sz w:val="22"/>
          <w:szCs w:val="22"/>
        </w:rPr>
        <w:t xml:space="preserve"> </w:t>
      </w:r>
      <w:proofErr w:type="spellStart"/>
      <w:r w:rsidRPr="00A10192">
        <w:rPr>
          <w:sz w:val="22"/>
          <w:szCs w:val="22"/>
        </w:rPr>
        <w:t>smluv</w:t>
      </w:r>
      <w:proofErr w:type="spellEnd"/>
      <w:r w:rsidRPr="00A10192">
        <w:rPr>
          <w:sz w:val="22"/>
          <w:szCs w:val="22"/>
        </w:rPr>
        <w:t xml:space="preserve">, </w:t>
      </w:r>
      <w:proofErr w:type="spellStart"/>
      <w:r w:rsidRPr="00A10192">
        <w:rPr>
          <w:sz w:val="22"/>
          <w:szCs w:val="22"/>
        </w:rPr>
        <w:t>které</w:t>
      </w:r>
      <w:proofErr w:type="spellEnd"/>
      <w:r w:rsidRPr="00A10192">
        <w:rPr>
          <w:sz w:val="22"/>
          <w:szCs w:val="22"/>
        </w:rPr>
        <w:t xml:space="preserve"> </w:t>
      </w:r>
      <w:proofErr w:type="spellStart"/>
      <w:r w:rsidRPr="00A10192">
        <w:rPr>
          <w:sz w:val="22"/>
          <w:szCs w:val="22"/>
        </w:rPr>
        <w:t>provede</w:t>
      </w:r>
      <w:proofErr w:type="spellEnd"/>
      <w:r w:rsidRPr="00A10192">
        <w:rPr>
          <w:sz w:val="22"/>
          <w:szCs w:val="22"/>
        </w:rPr>
        <w:t xml:space="preserve"> </w:t>
      </w:r>
      <w:proofErr w:type="spellStart"/>
      <w:r w:rsidR="00825BFB">
        <w:rPr>
          <w:sz w:val="22"/>
          <w:szCs w:val="22"/>
        </w:rPr>
        <w:t>Objednatel</w:t>
      </w:r>
      <w:proofErr w:type="spellEnd"/>
      <w:r w:rsidRPr="00A10192">
        <w:rPr>
          <w:sz w:val="22"/>
          <w:szCs w:val="22"/>
        </w:rPr>
        <w:t>.</w:t>
      </w:r>
    </w:p>
    <w:p w:rsidR="008333C8" w:rsidRPr="00A10192" w:rsidRDefault="00107EC2" w:rsidP="008333C8">
      <w:pPr>
        <w:tabs>
          <w:tab w:val="left" w:pos="2805"/>
        </w:tabs>
        <w:spacing w:before="200"/>
        <w:jc w:val="both"/>
        <w:rPr>
          <w:sz w:val="22"/>
          <w:szCs w:val="22"/>
        </w:rPr>
      </w:pPr>
      <w:proofErr w:type="spellStart"/>
      <w:r w:rsidRPr="00A10192">
        <w:rPr>
          <w:sz w:val="22"/>
          <w:szCs w:val="22"/>
        </w:rPr>
        <w:t>Tento</w:t>
      </w:r>
      <w:proofErr w:type="spellEnd"/>
      <w:r w:rsidRPr="00A10192">
        <w:rPr>
          <w:sz w:val="22"/>
          <w:szCs w:val="22"/>
        </w:rPr>
        <w:t xml:space="preserve"> </w:t>
      </w:r>
      <w:proofErr w:type="spellStart"/>
      <w:r w:rsidRPr="00A10192">
        <w:rPr>
          <w:sz w:val="22"/>
          <w:szCs w:val="22"/>
        </w:rPr>
        <w:t>dodatek</w:t>
      </w:r>
      <w:proofErr w:type="spellEnd"/>
      <w:r w:rsidRPr="00A10192">
        <w:rPr>
          <w:sz w:val="22"/>
          <w:szCs w:val="22"/>
        </w:rPr>
        <w:t xml:space="preserve"> je </w:t>
      </w:r>
      <w:proofErr w:type="spellStart"/>
      <w:r w:rsidRPr="00A10192">
        <w:rPr>
          <w:sz w:val="22"/>
          <w:szCs w:val="22"/>
        </w:rPr>
        <w:t>vyhotoven</w:t>
      </w:r>
      <w:proofErr w:type="spellEnd"/>
      <w:r w:rsidRPr="00A10192">
        <w:rPr>
          <w:sz w:val="22"/>
          <w:szCs w:val="22"/>
        </w:rPr>
        <w:t xml:space="preserve"> </w:t>
      </w:r>
      <w:proofErr w:type="spellStart"/>
      <w:r w:rsidRPr="00A10192">
        <w:rPr>
          <w:sz w:val="22"/>
          <w:szCs w:val="22"/>
        </w:rPr>
        <w:t>ve</w:t>
      </w:r>
      <w:proofErr w:type="spellEnd"/>
      <w:r w:rsidRPr="00A10192">
        <w:rPr>
          <w:sz w:val="22"/>
          <w:szCs w:val="22"/>
        </w:rPr>
        <w:t xml:space="preserve"> 4 </w:t>
      </w:r>
      <w:proofErr w:type="spellStart"/>
      <w:r w:rsidRPr="00A10192">
        <w:rPr>
          <w:sz w:val="22"/>
          <w:szCs w:val="22"/>
        </w:rPr>
        <w:t>stejnopisech</w:t>
      </w:r>
      <w:proofErr w:type="spellEnd"/>
      <w:r w:rsidRPr="00A10192">
        <w:rPr>
          <w:sz w:val="22"/>
          <w:szCs w:val="22"/>
        </w:rPr>
        <w:t xml:space="preserve"> s </w:t>
      </w:r>
      <w:proofErr w:type="spellStart"/>
      <w:r w:rsidRPr="00A10192">
        <w:rPr>
          <w:sz w:val="22"/>
          <w:szCs w:val="22"/>
        </w:rPr>
        <w:t>platností</w:t>
      </w:r>
      <w:proofErr w:type="spellEnd"/>
      <w:r w:rsidRPr="00A10192">
        <w:rPr>
          <w:sz w:val="22"/>
          <w:szCs w:val="22"/>
        </w:rPr>
        <w:t xml:space="preserve"> </w:t>
      </w:r>
      <w:proofErr w:type="spellStart"/>
      <w:r w:rsidRPr="00A10192">
        <w:rPr>
          <w:sz w:val="22"/>
          <w:szCs w:val="22"/>
        </w:rPr>
        <w:t>originálu</w:t>
      </w:r>
      <w:proofErr w:type="spellEnd"/>
      <w:r w:rsidRPr="00A10192">
        <w:rPr>
          <w:sz w:val="22"/>
          <w:szCs w:val="22"/>
        </w:rPr>
        <w:t>, z </w:t>
      </w:r>
      <w:proofErr w:type="spellStart"/>
      <w:r w:rsidRPr="00A10192">
        <w:rPr>
          <w:sz w:val="22"/>
          <w:szCs w:val="22"/>
        </w:rPr>
        <w:t>nichž</w:t>
      </w:r>
      <w:proofErr w:type="spellEnd"/>
      <w:r w:rsidRPr="00A10192">
        <w:rPr>
          <w:sz w:val="22"/>
          <w:szCs w:val="22"/>
        </w:rPr>
        <w:t xml:space="preserve"> 2 </w:t>
      </w:r>
      <w:proofErr w:type="spellStart"/>
      <w:r w:rsidRPr="00A10192">
        <w:rPr>
          <w:sz w:val="22"/>
          <w:szCs w:val="22"/>
        </w:rPr>
        <w:t>obdrží</w:t>
      </w:r>
      <w:proofErr w:type="spellEnd"/>
      <w:r w:rsidRPr="00A10192">
        <w:rPr>
          <w:sz w:val="22"/>
          <w:szCs w:val="22"/>
        </w:rPr>
        <w:t xml:space="preserve"> </w:t>
      </w:r>
      <w:proofErr w:type="spellStart"/>
      <w:r w:rsidR="00825BFB">
        <w:rPr>
          <w:sz w:val="22"/>
          <w:szCs w:val="22"/>
        </w:rPr>
        <w:t>Z</w:t>
      </w:r>
      <w:r w:rsidRPr="00A10192">
        <w:rPr>
          <w:sz w:val="22"/>
          <w:szCs w:val="22"/>
        </w:rPr>
        <w:t>hotovitel</w:t>
      </w:r>
      <w:proofErr w:type="spellEnd"/>
      <w:r w:rsidRPr="00A10192">
        <w:rPr>
          <w:sz w:val="22"/>
          <w:szCs w:val="22"/>
        </w:rPr>
        <w:t xml:space="preserve"> a 2 </w:t>
      </w:r>
      <w:proofErr w:type="spellStart"/>
      <w:r w:rsidR="00825BFB">
        <w:rPr>
          <w:sz w:val="22"/>
          <w:szCs w:val="22"/>
        </w:rPr>
        <w:t>O</w:t>
      </w:r>
      <w:r w:rsidRPr="00A10192">
        <w:rPr>
          <w:sz w:val="22"/>
          <w:szCs w:val="22"/>
        </w:rPr>
        <w:t>bjednatel</w:t>
      </w:r>
      <w:proofErr w:type="spellEnd"/>
      <w:r w:rsidRPr="00A10192">
        <w:rPr>
          <w:sz w:val="22"/>
          <w:szCs w:val="22"/>
        </w:rPr>
        <w:t>.</w:t>
      </w:r>
    </w:p>
    <w:p w:rsidR="009321A3" w:rsidRPr="00A10192" w:rsidRDefault="009321A3" w:rsidP="006B3263">
      <w:pPr>
        <w:pStyle w:val="Odstavecseseznamem1"/>
        <w:spacing w:after="120" w:line="276" w:lineRule="auto"/>
        <w:jc w:val="both"/>
        <w:rPr>
          <w:sz w:val="22"/>
          <w:szCs w:val="22"/>
          <w:highlight w:val="green"/>
          <w:lang w:val="cs-CZ"/>
        </w:rPr>
      </w:pP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4527"/>
        <w:gridCol w:w="5362"/>
      </w:tblGrid>
      <w:tr w:rsidR="001F4264" w:rsidRPr="00A10192" w:rsidTr="009321A3">
        <w:tc>
          <w:tcPr>
            <w:tcW w:w="4527" w:type="dxa"/>
          </w:tcPr>
          <w:p w:rsidR="00FC4810" w:rsidRPr="00A10192" w:rsidRDefault="00FC4810" w:rsidP="009155AF">
            <w:pPr>
              <w:keepNext/>
              <w:suppressAutoHyphens/>
              <w:rPr>
                <w:sz w:val="22"/>
                <w:szCs w:val="22"/>
                <w:lang w:val="cs-CZ"/>
              </w:rPr>
            </w:pPr>
          </w:p>
          <w:p w:rsidR="001F4264" w:rsidRPr="00A10192" w:rsidRDefault="001F4264" w:rsidP="009155AF">
            <w:pPr>
              <w:keepNext/>
              <w:suppressAutoHyphens/>
              <w:rPr>
                <w:sz w:val="22"/>
                <w:szCs w:val="22"/>
                <w:lang w:val="cs-CZ"/>
              </w:rPr>
            </w:pPr>
            <w:r w:rsidRPr="00A10192">
              <w:rPr>
                <w:sz w:val="22"/>
                <w:szCs w:val="22"/>
                <w:lang w:val="cs-CZ"/>
              </w:rPr>
              <w:t>V</w:t>
            </w:r>
            <w:r w:rsidR="00FC42CE" w:rsidRPr="00A10192">
              <w:rPr>
                <w:sz w:val="22"/>
                <w:szCs w:val="22"/>
                <w:lang w:val="cs-CZ"/>
              </w:rPr>
              <w:t xml:space="preserve"> Brně, </w:t>
            </w:r>
            <w:r w:rsidRPr="00A10192">
              <w:rPr>
                <w:sz w:val="22"/>
                <w:szCs w:val="22"/>
                <w:lang w:val="cs-CZ"/>
              </w:rPr>
              <w:t xml:space="preserve">dne </w:t>
            </w:r>
            <w:r w:rsidR="008333C8" w:rsidRPr="00A10192">
              <w:rPr>
                <w:sz w:val="22"/>
                <w:szCs w:val="22"/>
                <w:lang w:val="cs-CZ"/>
              </w:rPr>
              <w:t>…………………………</w:t>
            </w:r>
          </w:p>
          <w:p w:rsidR="001F4264" w:rsidRPr="00A10192" w:rsidRDefault="001F4264" w:rsidP="009155AF">
            <w:pPr>
              <w:keepNext/>
              <w:suppressAutoHyphens/>
              <w:rPr>
                <w:sz w:val="22"/>
                <w:szCs w:val="22"/>
                <w:lang w:val="cs-CZ"/>
              </w:rPr>
            </w:pPr>
          </w:p>
          <w:p w:rsidR="00FC4810" w:rsidRPr="00A10192" w:rsidRDefault="00FC4810" w:rsidP="00FC4810">
            <w:pPr>
              <w:keepNext/>
              <w:tabs>
                <w:tab w:val="left" w:pos="1215"/>
                <w:tab w:val="center" w:pos="2155"/>
              </w:tabs>
              <w:suppressAutoHyphens/>
              <w:rPr>
                <w:b/>
                <w:caps/>
                <w:sz w:val="22"/>
                <w:szCs w:val="22"/>
                <w:lang w:val="cs-CZ"/>
              </w:rPr>
            </w:pPr>
            <w:r w:rsidRPr="00A10192">
              <w:rPr>
                <w:b/>
                <w:caps/>
                <w:sz w:val="22"/>
                <w:szCs w:val="22"/>
                <w:lang w:val="cs-CZ"/>
              </w:rPr>
              <w:tab/>
            </w:r>
          </w:p>
          <w:p w:rsidR="00FC4810" w:rsidRPr="00A10192" w:rsidRDefault="00FC4810" w:rsidP="00FC4810">
            <w:pPr>
              <w:keepNext/>
              <w:tabs>
                <w:tab w:val="left" w:pos="1215"/>
                <w:tab w:val="center" w:pos="2155"/>
              </w:tabs>
              <w:suppressAutoHyphens/>
              <w:rPr>
                <w:b/>
                <w:caps/>
                <w:sz w:val="22"/>
                <w:szCs w:val="22"/>
                <w:lang w:val="cs-CZ"/>
              </w:rPr>
            </w:pPr>
          </w:p>
          <w:p w:rsidR="001F4264" w:rsidRPr="00A10192" w:rsidRDefault="00FC4810" w:rsidP="00FC4810">
            <w:pPr>
              <w:keepNext/>
              <w:tabs>
                <w:tab w:val="left" w:pos="1215"/>
                <w:tab w:val="center" w:pos="2155"/>
              </w:tabs>
              <w:suppressAutoHyphens/>
              <w:rPr>
                <w:b/>
                <w:caps/>
                <w:sz w:val="22"/>
                <w:szCs w:val="22"/>
                <w:lang w:val="cs-CZ"/>
              </w:rPr>
            </w:pPr>
            <w:r w:rsidRPr="00A10192">
              <w:rPr>
                <w:b/>
                <w:caps/>
                <w:sz w:val="22"/>
                <w:szCs w:val="22"/>
                <w:lang w:val="cs-CZ"/>
              </w:rPr>
              <w:tab/>
            </w:r>
            <w:r w:rsidR="00A10192">
              <w:rPr>
                <w:b/>
                <w:caps/>
                <w:sz w:val="22"/>
                <w:szCs w:val="22"/>
                <w:lang w:val="cs-CZ"/>
              </w:rPr>
              <w:t xml:space="preserve">  </w:t>
            </w:r>
            <w:r w:rsidR="004B07C7">
              <w:rPr>
                <w:b/>
                <w:caps/>
                <w:sz w:val="22"/>
                <w:szCs w:val="22"/>
                <w:lang w:val="cs-CZ"/>
              </w:rPr>
              <w:t xml:space="preserve"> z</w:t>
            </w:r>
            <w:r w:rsidR="004B07C7" w:rsidRPr="004B07C7">
              <w:rPr>
                <w:b/>
                <w:sz w:val="22"/>
                <w:szCs w:val="22"/>
              </w:rPr>
              <w:t>a</w:t>
            </w:r>
            <w:r w:rsidR="004B07C7">
              <w:rPr>
                <w:sz w:val="22"/>
                <w:szCs w:val="22"/>
              </w:rPr>
              <w:t xml:space="preserve"> </w:t>
            </w:r>
            <w:r w:rsidR="00A10192" w:rsidRPr="00CA1B10">
              <w:rPr>
                <w:b/>
                <w:sz w:val="22"/>
                <w:szCs w:val="22"/>
                <w:lang w:val="pl-PL"/>
              </w:rPr>
              <w:t>Zhotovitel</w:t>
            </w:r>
            <w:r w:rsidR="004B07C7">
              <w:rPr>
                <w:b/>
                <w:sz w:val="22"/>
                <w:szCs w:val="22"/>
                <w:lang w:val="pl-PL"/>
              </w:rPr>
              <w:t>e</w:t>
            </w:r>
          </w:p>
          <w:p w:rsidR="001F4264" w:rsidRPr="00A10192" w:rsidRDefault="001F4264" w:rsidP="009155AF">
            <w:pPr>
              <w:keepNext/>
              <w:suppressAutoHyphens/>
              <w:rPr>
                <w:sz w:val="22"/>
                <w:szCs w:val="22"/>
                <w:lang w:val="cs-CZ"/>
              </w:rPr>
            </w:pPr>
          </w:p>
          <w:p w:rsidR="001F4264" w:rsidRPr="00A10192" w:rsidRDefault="001F4264" w:rsidP="009155AF">
            <w:pPr>
              <w:keepNext/>
              <w:suppressAutoHyphens/>
              <w:rPr>
                <w:sz w:val="22"/>
                <w:szCs w:val="22"/>
                <w:lang w:val="cs-CZ"/>
              </w:rPr>
            </w:pPr>
          </w:p>
          <w:p w:rsidR="001F4264" w:rsidRPr="00A10192" w:rsidRDefault="001F4264" w:rsidP="009155AF">
            <w:pPr>
              <w:keepNext/>
              <w:suppressAutoHyphens/>
              <w:rPr>
                <w:sz w:val="22"/>
                <w:szCs w:val="22"/>
                <w:lang w:val="cs-CZ"/>
              </w:rPr>
            </w:pPr>
          </w:p>
          <w:p w:rsidR="001F4264" w:rsidRPr="00A10192" w:rsidRDefault="001F4264" w:rsidP="009155AF">
            <w:pPr>
              <w:keepNext/>
              <w:suppressAutoHyphens/>
              <w:rPr>
                <w:sz w:val="22"/>
                <w:szCs w:val="22"/>
                <w:lang w:val="cs-CZ"/>
              </w:rPr>
            </w:pPr>
          </w:p>
          <w:p w:rsidR="001F4264" w:rsidRPr="00A10192" w:rsidRDefault="001F4264" w:rsidP="009155AF">
            <w:pPr>
              <w:keepNext/>
              <w:suppressAutoHyphens/>
              <w:rPr>
                <w:sz w:val="22"/>
                <w:szCs w:val="22"/>
                <w:lang w:val="cs-CZ"/>
              </w:rPr>
            </w:pPr>
          </w:p>
          <w:p w:rsidR="001F4264" w:rsidRPr="00A10192" w:rsidRDefault="001F4264" w:rsidP="009155AF">
            <w:pPr>
              <w:keepNext/>
              <w:suppressAutoHyphens/>
              <w:jc w:val="center"/>
              <w:rPr>
                <w:sz w:val="22"/>
                <w:szCs w:val="22"/>
                <w:lang w:val="cs-CZ"/>
              </w:rPr>
            </w:pPr>
            <w:r w:rsidRPr="00A10192">
              <w:rPr>
                <w:sz w:val="22"/>
                <w:szCs w:val="22"/>
                <w:lang w:val="cs-CZ"/>
              </w:rPr>
              <w:t>____________________________</w:t>
            </w:r>
          </w:p>
          <w:p w:rsidR="001F4264" w:rsidRPr="00A10192" w:rsidRDefault="00FC42CE" w:rsidP="009155AF">
            <w:pPr>
              <w:keepNext/>
              <w:suppressAutoHyphens/>
              <w:jc w:val="center"/>
              <w:rPr>
                <w:i/>
                <w:sz w:val="22"/>
                <w:szCs w:val="22"/>
                <w:lang w:val="cs-CZ"/>
              </w:rPr>
            </w:pPr>
            <w:r w:rsidRPr="00A10192">
              <w:rPr>
                <w:i/>
                <w:sz w:val="22"/>
                <w:szCs w:val="22"/>
                <w:lang w:val="cs-CZ"/>
              </w:rPr>
              <w:t>Ing. Petr Kazda</w:t>
            </w:r>
          </w:p>
          <w:p w:rsidR="00FC4810" w:rsidRPr="00A10192" w:rsidRDefault="00FC42CE" w:rsidP="00FC42CE">
            <w:pPr>
              <w:keepNext/>
              <w:suppressAutoHyphens/>
              <w:jc w:val="center"/>
              <w:rPr>
                <w:sz w:val="22"/>
                <w:szCs w:val="22"/>
                <w:lang w:val="pl-PL"/>
              </w:rPr>
            </w:pPr>
            <w:r w:rsidRPr="00A10192">
              <w:rPr>
                <w:i/>
                <w:sz w:val="22"/>
                <w:szCs w:val="22"/>
                <w:lang w:val="cs-CZ"/>
              </w:rPr>
              <w:t>ředitel</w:t>
            </w:r>
          </w:p>
        </w:tc>
        <w:tc>
          <w:tcPr>
            <w:tcW w:w="5362" w:type="dxa"/>
          </w:tcPr>
          <w:p w:rsidR="00FC4810" w:rsidRPr="00A10192" w:rsidRDefault="00FC4810" w:rsidP="009155AF">
            <w:pPr>
              <w:keepNext/>
              <w:suppressAutoHyphens/>
              <w:jc w:val="center"/>
              <w:rPr>
                <w:sz w:val="22"/>
                <w:szCs w:val="22"/>
                <w:lang w:val="pl-PL"/>
              </w:rPr>
            </w:pPr>
          </w:p>
          <w:p w:rsidR="001F4264" w:rsidRPr="00A10192" w:rsidRDefault="001F4264" w:rsidP="009155AF">
            <w:pPr>
              <w:keepNext/>
              <w:suppressAutoHyphens/>
              <w:jc w:val="center"/>
              <w:rPr>
                <w:sz w:val="22"/>
                <w:szCs w:val="22"/>
                <w:lang w:val="pl-PL"/>
              </w:rPr>
            </w:pPr>
            <w:r w:rsidRPr="00A10192">
              <w:rPr>
                <w:sz w:val="22"/>
                <w:szCs w:val="22"/>
                <w:lang w:val="pl-PL"/>
              </w:rPr>
              <w:t>V Praze, dne ……………………….</w:t>
            </w:r>
          </w:p>
          <w:p w:rsidR="001F4264" w:rsidRPr="00A10192" w:rsidRDefault="001F4264" w:rsidP="009155AF">
            <w:pPr>
              <w:keepNext/>
              <w:suppressAutoHyphens/>
              <w:rPr>
                <w:sz w:val="22"/>
                <w:szCs w:val="22"/>
                <w:lang w:val="pl-PL"/>
              </w:rPr>
            </w:pPr>
          </w:p>
          <w:p w:rsidR="00FC4810" w:rsidRPr="00A10192" w:rsidRDefault="00FC4810" w:rsidP="009155AF">
            <w:pPr>
              <w:keepNext/>
              <w:suppressAutoHyphens/>
              <w:jc w:val="center"/>
              <w:rPr>
                <w:b/>
                <w:caps/>
                <w:sz w:val="22"/>
                <w:szCs w:val="22"/>
                <w:lang w:val="pl-PL"/>
              </w:rPr>
            </w:pPr>
          </w:p>
          <w:p w:rsidR="00FC4810" w:rsidRPr="00A10192" w:rsidRDefault="00FC4810" w:rsidP="009155AF">
            <w:pPr>
              <w:keepNext/>
              <w:suppressAutoHyphens/>
              <w:jc w:val="center"/>
              <w:rPr>
                <w:b/>
                <w:caps/>
                <w:sz w:val="22"/>
                <w:szCs w:val="22"/>
                <w:lang w:val="pl-PL"/>
              </w:rPr>
            </w:pPr>
          </w:p>
          <w:p w:rsidR="001F4264" w:rsidRPr="00A10192" w:rsidRDefault="00A10192" w:rsidP="00A10192">
            <w:pPr>
              <w:keepNext/>
              <w:suppressAutoHyphens/>
              <w:rPr>
                <w:b/>
                <w:caps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 xml:space="preserve">                            </w:t>
            </w:r>
            <w:r w:rsidR="004B07C7">
              <w:rPr>
                <w:b/>
                <w:sz w:val="22"/>
                <w:szCs w:val="22"/>
                <w:lang w:val="pl-PL"/>
              </w:rPr>
              <w:t xml:space="preserve">  </w:t>
            </w:r>
            <w:r>
              <w:rPr>
                <w:b/>
                <w:sz w:val="22"/>
                <w:szCs w:val="22"/>
                <w:lang w:val="pl-PL"/>
              </w:rPr>
              <w:t xml:space="preserve"> </w:t>
            </w:r>
            <w:r w:rsidR="004B07C7">
              <w:rPr>
                <w:b/>
                <w:caps/>
                <w:sz w:val="22"/>
                <w:szCs w:val="22"/>
                <w:lang w:val="cs-CZ"/>
              </w:rPr>
              <w:t>z</w:t>
            </w:r>
            <w:r w:rsidR="004B07C7" w:rsidRPr="004B07C7">
              <w:rPr>
                <w:b/>
                <w:sz w:val="22"/>
                <w:szCs w:val="22"/>
              </w:rPr>
              <w:t>a</w:t>
            </w:r>
            <w:r w:rsidR="004B07C7">
              <w:rPr>
                <w:b/>
                <w:sz w:val="22"/>
                <w:szCs w:val="22"/>
                <w:lang w:val="pl-PL"/>
              </w:rPr>
              <w:t xml:space="preserve"> </w:t>
            </w:r>
            <w:r>
              <w:rPr>
                <w:b/>
                <w:sz w:val="22"/>
                <w:szCs w:val="22"/>
                <w:lang w:val="pl-PL"/>
              </w:rPr>
              <w:t>O</w:t>
            </w:r>
            <w:r w:rsidRPr="005B6266">
              <w:rPr>
                <w:b/>
                <w:sz w:val="22"/>
                <w:szCs w:val="22"/>
                <w:lang w:val="pl-PL"/>
              </w:rPr>
              <w:t>bjednatel</w:t>
            </w:r>
            <w:r w:rsidR="004B07C7">
              <w:rPr>
                <w:b/>
                <w:sz w:val="22"/>
                <w:szCs w:val="22"/>
                <w:lang w:val="pl-PL"/>
              </w:rPr>
              <w:t>e</w:t>
            </w:r>
          </w:p>
          <w:p w:rsidR="001F4264" w:rsidRPr="00A10192" w:rsidRDefault="001F4264" w:rsidP="009155AF">
            <w:pPr>
              <w:keepNext/>
              <w:suppressAutoHyphens/>
              <w:rPr>
                <w:sz w:val="22"/>
                <w:szCs w:val="22"/>
                <w:lang w:val="pl-PL"/>
              </w:rPr>
            </w:pPr>
          </w:p>
          <w:p w:rsidR="00196944" w:rsidRPr="00A10192" w:rsidRDefault="00196944" w:rsidP="009155AF">
            <w:pPr>
              <w:keepNext/>
              <w:suppressAutoHyphens/>
              <w:rPr>
                <w:sz w:val="22"/>
                <w:szCs w:val="22"/>
                <w:lang w:val="pl-PL"/>
              </w:rPr>
            </w:pPr>
          </w:p>
          <w:p w:rsidR="00196944" w:rsidRPr="00A10192" w:rsidRDefault="00196944" w:rsidP="009155AF">
            <w:pPr>
              <w:keepNext/>
              <w:suppressAutoHyphens/>
              <w:rPr>
                <w:sz w:val="22"/>
                <w:szCs w:val="22"/>
                <w:lang w:val="pl-PL"/>
              </w:rPr>
            </w:pPr>
          </w:p>
          <w:p w:rsidR="001F4264" w:rsidRPr="00A10192" w:rsidRDefault="001F4264" w:rsidP="009155AF">
            <w:pPr>
              <w:keepNext/>
              <w:suppressAutoHyphens/>
              <w:rPr>
                <w:sz w:val="22"/>
                <w:szCs w:val="22"/>
                <w:lang w:val="pl-PL"/>
              </w:rPr>
            </w:pPr>
          </w:p>
          <w:p w:rsidR="001F4264" w:rsidRPr="00A10192" w:rsidRDefault="001F4264" w:rsidP="009155AF">
            <w:pPr>
              <w:keepNext/>
              <w:suppressAutoHyphens/>
              <w:rPr>
                <w:sz w:val="22"/>
                <w:szCs w:val="22"/>
                <w:lang w:val="pl-PL"/>
              </w:rPr>
            </w:pPr>
          </w:p>
          <w:p w:rsidR="001F4264" w:rsidRPr="00A10192" w:rsidRDefault="001F4264" w:rsidP="009155AF">
            <w:pPr>
              <w:keepNext/>
              <w:suppressAutoHyphens/>
              <w:jc w:val="center"/>
              <w:rPr>
                <w:sz w:val="22"/>
                <w:szCs w:val="22"/>
                <w:lang w:val="pl-PL"/>
              </w:rPr>
            </w:pPr>
            <w:r w:rsidRPr="00A10192">
              <w:rPr>
                <w:sz w:val="22"/>
                <w:szCs w:val="22"/>
                <w:lang w:val="pl-PL"/>
              </w:rPr>
              <w:t>___________________________________</w:t>
            </w:r>
          </w:p>
          <w:p w:rsidR="00894C0A" w:rsidRPr="00A10192" w:rsidRDefault="00894C0A" w:rsidP="009155AF">
            <w:pPr>
              <w:keepNext/>
              <w:suppressAutoHyphens/>
              <w:jc w:val="center"/>
              <w:rPr>
                <w:i/>
                <w:sz w:val="22"/>
                <w:szCs w:val="22"/>
                <w:lang w:val="cs-CZ"/>
              </w:rPr>
            </w:pPr>
            <w:r w:rsidRPr="00A10192">
              <w:rPr>
                <w:i/>
                <w:sz w:val="22"/>
                <w:szCs w:val="22"/>
                <w:lang w:val="cs-CZ"/>
              </w:rPr>
              <w:t xml:space="preserve">MVDr. Josef Řihák, </w:t>
            </w:r>
          </w:p>
          <w:p w:rsidR="001F4264" w:rsidRPr="00A10192" w:rsidRDefault="00894C0A" w:rsidP="009155AF">
            <w:pPr>
              <w:keepNext/>
              <w:suppressAutoHyphens/>
              <w:jc w:val="center"/>
              <w:rPr>
                <w:sz w:val="22"/>
                <w:szCs w:val="22"/>
                <w:lang w:val="cs-CZ"/>
              </w:rPr>
            </w:pPr>
            <w:r w:rsidRPr="00A10192">
              <w:rPr>
                <w:i/>
                <w:sz w:val="22"/>
                <w:szCs w:val="22"/>
                <w:lang w:val="cs-CZ"/>
              </w:rPr>
              <w:t>radní pro oblast investic a veřejných zakázek</w:t>
            </w:r>
          </w:p>
        </w:tc>
      </w:tr>
    </w:tbl>
    <w:p w:rsidR="005C597A" w:rsidRDefault="005C597A" w:rsidP="005C597A"/>
    <w:p w:rsidR="005C597A" w:rsidRPr="005C597A" w:rsidRDefault="005C597A" w:rsidP="005C597A"/>
    <w:p w:rsidR="005C597A" w:rsidRPr="005C597A" w:rsidRDefault="005C597A" w:rsidP="005C597A"/>
    <w:p w:rsidR="005C597A" w:rsidRPr="005C597A" w:rsidRDefault="005C597A" w:rsidP="005C597A"/>
    <w:p w:rsidR="005C597A" w:rsidRPr="005C597A" w:rsidRDefault="005C597A" w:rsidP="005C597A"/>
    <w:p w:rsidR="005C597A" w:rsidRPr="005C597A" w:rsidRDefault="005C597A" w:rsidP="005C597A"/>
    <w:p w:rsidR="005C597A" w:rsidRPr="005C597A" w:rsidRDefault="005C597A" w:rsidP="005C597A"/>
    <w:p w:rsidR="005C597A" w:rsidRPr="005C597A" w:rsidRDefault="005C597A" w:rsidP="005C597A"/>
    <w:p w:rsidR="00F92696" w:rsidRPr="005C597A" w:rsidRDefault="00F92696" w:rsidP="008D190A"/>
    <w:sectPr w:rsidR="00F92696" w:rsidRPr="005C597A" w:rsidSect="00933C7E">
      <w:headerReference w:type="default" r:id="rId8"/>
      <w:footerReference w:type="even" r:id="rId9"/>
      <w:footerReference w:type="default" r:id="rId10"/>
      <w:pgSz w:w="11900" w:h="16840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3B08" w:rsidRDefault="00133B08">
      <w:r>
        <w:separator/>
      </w:r>
    </w:p>
  </w:endnote>
  <w:endnote w:type="continuationSeparator" w:id="0">
    <w:p w:rsidR="00133B08" w:rsidRDefault="00133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55AF" w:rsidRDefault="009155AF">
    <w:pPr>
      <w:pStyle w:val="HeaderFooter"/>
      <w:jc w:val="right"/>
      <w:rPr>
        <w:rFonts w:ascii="Times New Roman" w:hAnsi="Times New Roman"/>
        <w:color w:val="auto"/>
      </w:rPr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 w:rsidRPr="00980C4C">
      <w:rPr>
        <w:rFonts w:ascii="Calibri" w:hAnsi="Calibri"/>
      </w:rPr>
      <w:t>/</w:t>
    </w:r>
    <w:r w:rsidR="00133B08">
      <w:fldChar w:fldCharType="begin"/>
    </w:r>
    <w:r w:rsidR="00133B08">
      <w:instrText xml:space="preserve"> NUMPAGES </w:instrText>
    </w:r>
    <w:r w:rsidR="00133B08">
      <w:fldChar w:fldCharType="separate"/>
    </w:r>
    <w:r w:rsidR="004B07C7">
      <w:rPr>
        <w:noProof/>
      </w:rPr>
      <w:t>2</w:t>
    </w:r>
    <w:r w:rsidR="00133B08">
      <w:rPr>
        <w:noProof/>
      </w:rPr>
      <w:fldChar w:fldCharType="end"/>
    </w:r>
  </w:p>
  <w:p w:rsidR="009155AF" w:rsidRDefault="009155A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3967165"/>
      <w:docPartObj>
        <w:docPartGallery w:val="Page Numbers (Bottom of Page)"/>
        <w:docPartUnique/>
      </w:docPartObj>
    </w:sdtPr>
    <w:sdtEndPr/>
    <w:sdtContent>
      <w:p w:rsidR="009155AF" w:rsidRDefault="009155A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07C7" w:rsidRPr="004B07C7">
          <w:rPr>
            <w:noProof/>
            <w:lang w:val="cs-CZ"/>
          </w:rPr>
          <w:t>2</w:t>
        </w:r>
        <w:r>
          <w:fldChar w:fldCharType="end"/>
        </w:r>
      </w:p>
    </w:sdtContent>
  </w:sdt>
  <w:p w:rsidR="009155AF" w:rsidRPr="00973F16" w:rsidRDefault="009155AF" w:rsidP="00E33A35">
    <w:pPr>
      <w:pStyle w:val="HeaderFooter"/>
      <w:jc w:val="right"/>
      <w:rPr>
        <w:rFonts w:ascii="Times New Roman" w:hAnsi="Times New Roman"/>
        <w:color w:val="aut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3B08" w:rsidRDefault="00133B08">
      <w:r>
        <w:separator/>
      </w:r>
    </w:p>
  </w:footnote>
  <w:footnote w:type="continuationSeparator" w:id="0">
    <w:p w:rsidR="00133B08" w:rsidRDefault="00133B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213D" w:rsidRDefault="00EA213D">
    <w:pPr>
      <w:pStyle w:val="Zhlav"/>
    </w:pPr>
  </w:p>
  <w:p w:rsidR="00EA213D" w:rsidRDefault="00EA213D">
    <w:pPr>
      <w:pStyle w:val="Zhlav"/>
      <w:rPr>
        <w:sz w:val="20"/>
        <w:szCs w:val="20"/>
      </w:rPr>
    </w:pPr>
    <w:r>
      <w:tab/>
    </w:r>
    <w:r>
      <w:tab/>
    </w:r>
  </w:p>
  <w:p w:rsidR="00420B64" w:rsidRPr="00EA213D" w:rsidRDefault="00420B64">
    <w:pPr>
      <w:pStyle w:val="Zhlav"/>
      <w:rPr>
        <w:sz w:val="20"/>
        <w:szCs w:val="20"/>
      </w:rPr>
    </w:pPr>
  </w:p>
  <w:p w:rsidR="00EA213D" w:rsidRDefault="00EA213D">
    <w:pPr>
      <w:pStyle w:val="Zhlav"/>
    </w:pPr>
    <w:r>
      <w:rPr>
        <w:noProof/>
        <w:lang w:val="cs-CZ" w:eastAsia="cs-CZ"/>
      </w:rPr>
      <w:drawing>
        <wp:anchor distT="0" distB="0" distL="114300" distR="114300" simplePos="0" relativeHeight="251659264" behindDoc="0" locked="1" layoutInCell="1" allowOverlap="1" wp14:anchorId="17637F23" wp14:editId="5F112A18">
          <wp:simplePos x="0" y="0"/>
          <wp:positionH relativeFrom="page">
            <wp:posOffset>796925</wp:posOffset>
          </wp:positionH>
          <wp:positionV relativeFrom="page">
            <wp:posOffset>319405</wp:posOffset>
          </wp:positionV>
          <wp:extent cx="2847975" cy="561975"/>
          <wp:effectExtent l="0" t="0" r="9525" b="9525"/>
          <wp:wrapNone/>
          <wp:docPr id="2" name="Obrázek 2" descr="stredoceskykrajzn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redoceskykrajzna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7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3"/>
    <w:lvl w:ilvl="0">
      <w:start w:val="7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2"/>
      <w:numFmt w:val="decimal"/>
      <w:suff w:val="nothing"/>
      <w:lvlText w:val="%1.%2."/>
      <w:lvlJc w:val="left"/>
      <w:pPr>
        <w:tabs>
          <w:tab w:val="num" w:pos="142"/>
        </w:tabs>
        <w:ind w:left="142" w:firstLine="0"/>
      </w:p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1.%2.%3.%4.%5.%6.%7.%8.%9."/>
      <w:lvlJc w:val="left"/>
      <w:pPr>
        <w:tabs>
          <w:tab w:val="num" w:pos="0"/>
        </w:tabs>
        <w:ind w:left="0" w:firstLine="0"/>
      </w:pPr>
    </w:lvl>
  </w:abstract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263"/>
    <w:rsid w:val="00002585"/>
    <w:rsid w:val="000049C2"/>
    <w:rsid w:val="00007580"/>
    <w:rsid w:val="000264A5"/>
    <w:rsid w:val="00050C49"/>
    <w:rsid w:val="00073E45"/>
    <w:rsid w:val="00080E5F"/>
    <w:rsid w:val="000B097C"/>
    <w:rsid w:val="000C5FAA"/>
    <w:rsid w:val="000C68B8"/>
    <w:rsid w:val="000D6A58"/>
    <w:rsid w:val="000D6CD0"/>
    <w:rsid w:val="000D7D60"/>
    <w:rsid w:val="00103057"/>
    <w:rsid w:val="001032B3"/>
    <w:rsid w:val="00106D30"/>
    <w:rsid w:val="00107EC2"/>
    <w:rsid w:val="001172E7"/>
    <w:rsid w:val="00117D81"/>
    <w:rsid w:val="00133B08"/>
    <w:rsid w:val="00142C22"/>
    <w:rsid w:val="00151393"/>
    <w:rsid w:val="0015233E"/>
    <w:rsid w:val="001616E4"/>
    <w:rsid w:val="00173235"/>
    <w:rsid w:val="00174F1D"/>
    <w:rsid w:val="001857B3"/>
    <w:rsid w:val="00193153"/>
    <w:rsid w:val="00196944"/>
    <w:rsid w:val="001A5388"/>
    <w:rsid w:val="001A659F"/>
    <w:rsid w:val="001A6AC9"/>
    <w:rsid w:val="001C75AC"/>
    <w:rsid w:val="001D4CDA"/>
    <w:rsid w:val="001F2FBA"/>
    <w:rsid w:val="001F4264"/>
    <w:rsid w:val="001F49FF"/>
    <w:rsid w:val="001F64E4"/>
    <w:rsid w:val="001F7299"/>
    <w:rsid w:val="001F7FE4"/>
    <w:rsid w:val="00210BF6"/>
    <w:rsid w:val="002505C4"/>
    <w:rsid w:val="00250673"/>
    <w:rsid w:val="00254901"/>
    <w:rsid w:val="00256474"/>
    <w:rsid w:val="002566D0"/>
    <w:rsid w:val="00261225"/>
    <w:rsid w:val="00262EFC"/>
    <w:rsid w:val="002656BE"/>
    <w:rsid w:val="002810C5"/>
    <w:rsid w:val="00286E97"/>
    <w:rsid w:val="0029456E"/>
    <w:rsid w:val="00297A51"/>
    <w:rsid w:val="002C39CF"/>
    <w:rsid w:val="002F685C"/>
    <w:rsid w:val="00302335"/>
    <w:rsid w:val="0030259D"/>
    <w:rsid w:val="00317962"/>
    <w:rsid w:val="00322FB0"/>
    <w:rsid w:val="00323389"/>
    <w:rsid w:val="0032612A"/>
    <w:rsid w:val="0033188C"/>
    <w:rsid w:val="00333BAB"/>
    <w:rsid w:val="00334FC4"/>
    <w:rsid w:val="003378FB"/>
    <w:rsid w:val="003410CC"/>
    <w:rsid w:val="00360D73"/>
    <w:rsid w:val="003638E0"/>
    <w:rsid w:val="00373B54"/>
    <w:rsid w:val="00375F6E"/>
    <w:rsid w:val="003812EE"/>
    <w:rsid w:val="0038458B"/>
    <w:rsid w:val="003936CB"/>
    <w:rsid w:val="00395562"/>
    <w:rsid w:val="003B5301"/>
    <w:rsid w:val="003B7882"/>
    <w:rsid w:val="003C4944"/>
    <w:rsid w:val="003C5E77"/>
    <w:rsid w:val="003C5E90"/>
    <w:rsid w:val="003C685E"/>
    <w:rsid w:val="003C73F4"/>
    <w:rsid w:val="003E0699"/>
    <w:rsid w:val="003F097E"/>
    <w:rsid w:val="003F2D85"/>
    <w:rsid w:val="003F5234"/>
    <w:rsid w:val="00400AA5"/>
    <w:rsid w:val="00413142"/>
    <w:rsid w:val="00417193"/>
    <w:rsid w:val="00420B64"/>
    <w:rsid w:val="004331EB"/>
    <w:rsid w:val="004412C2"/>
    <w:rsid w:val="00455225"/>
    <w:rsid w:val="00471EF1"/>
    <w:rsid w:val="00477A09"/>
    <w:rsid w:val="004804D0"/>
    <w:rsid w:val="00482744"/>
    <w:rsid w:val="00491169"/>
    <w:rsid w:val="00493290"/>
    <w:rsid w:val="004B07C7"/>
    <w:rsid w:val="004D2719"/>
    <w:rsid w:val="004E09C2"/>
    <w:rsid w:val="004E4FEC"/>
    <w:rsid w:val="004F291E"/>
    <w:rsid w:val="004F6B32"/>
    <w:rsid w:val="005160B3"/>
    <w:rsid w:val="00516FFE"/>
    <w:rsid w:val="0051722D"/>
    <w:rsid w:val="00527CFE"/>
    <w:rsid w:val="00531F73"/>
    <w:rsid w:val="00556EBE"/>
    <w:rsid w:val="00560460"/>
    <w:rsid w:val="005612FB"/>
    <w:rsid w:val="00564DB5"/>
    <w:rsid w:val="005676DA"/>
    <w:rsid w:val="00572B98"/>
    <w:rsid w:val="005736DE"/>
    <w:rsid w:val="005B6266"/>
    <w:rsid w:val="005B70AD"/>
    <w:rsid w:val="005C597A"/>
    <w:rsid w:val="005E0BBF"/>
    <w:rsid w:val="005E5BDF"/>
    <w:rsid w:val="005F2003"/>
    <w:rsid w:val="005F3DAD"/>
    <w:rsid w:val="005F6928"/>
    <w:rsid w:val="00603213"/>
    <w:rsid w:val="0060418B"/>
    <w:rsid w:val="00605386"/>
    <w:rsid w:val="00607A14"/>
    <w:rsid w:val="00611D0B"/>
    <w:rsid w:val="00612012"/>
    <w:rsid w:val="006174A6"/>
    <w:rsid w:val="00622E5B"/>
    <w:rsid w:val="00623457"/>
    <w:rsid w:val="00627C59"/>
    <w:rsid w:val="00642BCC"/>
    <w:rsid w:val="0066289D"/>
    <w:rsid w:val="00662AC8"/>
    <w:rsid w:val="006635F4"/>
    <w:rsid w:val="00665411"/>
    <w:rsid w:val="00665AFC"/>
    <w:rsid w:val="00673B92"/>
    <w:rsid w:val="00682CF0"/>
    <w:rsid w:val="0068476F"/>
    <w:rsid w:val="00686C85"/>
    <w:rsid w:val="006A338E"/>
    <w:rsid w:val="006B08EC"/>
    <w:rsid w:val="006B1980"/>
    <w:rsid w:val="006B3263"/>
    <w:rsid w:val="006C3205"/>
    <w:rsid w:val="006D2575"/>
    <w:rsid w:val="006F3495"/>
    <w:rsid w:val="007003A2"/>
    <w:rsid w:val="0072051F"/>
    <w:rsid w:val="0072260F"/>
    <w:rsid w:val="00734DC8"/>
    <w:rsid w:val="00737692"/>
    <w:rsid w:val="00744B4A"/>
    <w:rsid w:val="007503B0"/>
    <w:rsid w:val="00763629"/>
    <w:rsid w:val="00765590"/>
    <w:rsid w:val="00773DEF"/>
    <w:rsid w:val="0077476E"/>
    <w:rsid w:val="0078021D"/>
    <w:rsid w:val="00793251"/>
    <w:rsid w:val="00794C6A"/>
    <w:rsid w:val="00794C9C"/>
    <w:rsid w:val="007A5C6E"/>
    <w:rsid w:val="007B7F23"/>
    <w:rsid w:val="007C2398"/>
    <w:rsid w:val="007C4203"/>
    <w:rsid w:val="007D5F1D"/>
    <w:rsid w:val="007E5629"/>
    <w:rsid w:val="007E5F14"/>
    <w:rsid w:val="007F5734"/>
    <w:rsid w:val="007F620C"/>
    <w:rsid w:val="00802CF2"/>
    <w:rsid w:val="00811160"/>
    <w:rsid w:val="00825BFB"/>
    <w:rsid w:val="00832C64"/>
    <w:rsid w:val="008333C8"/>
    <w:rsid w:val="00833C57"/>
    <w:rsid w:val="00853699"/>
    <w:rsid w:val="00854057"/>
    <w:rsid w:val="008567D1"/>
    <w:rsid w:val="00865AA1"/>
    <w:rsid w:val="00865F37"/>
    <w:rsid w:val="00867204"/>
    <w:rsid w:val="008809C9"/>
    <w:rsid w:val="00882C7D"/>
    <w:rsid w:val="00884D29"/>
    <w:rsid w:val="00894C0A"/>
    <w:rsid w:val="008A106A"/>
    <w:rsid w:val="008A3980"/>
    <w:rsid w:val="008A5A04"/>
    <w:rsid w:val="008A665B"/>
    <w:rsid w:val="008B3705"/>
    <w:rsid w:val="008B3D1B"/>
    <w:rsid w:val="008D190A"/>
    <w:rsid w:val="008E5A20"/>
    <w:rsid w:val="00905985"/>
    <w:rsid w:val="009155AF"/>
    <w:rsid w:val="00927716"/>
    <w:rsid w:val="009321A3"/>
    <w:rsid w:val="00933C7E"/>
    <w:rsid w:val="009373D3"/>
    <w:rsid w:val="00941B6A"/>
    <w:rsid w:val="009455D1"/>
    <w:rsid w:val="009541EA"/>
    <w:rsid w:val="00985AF8"/>
    <w:rsid w:val="00990596"/>
    <w:rsid w:val="00992875"/>
    <w:rsid w:val="009A65CD"/>
    <w:rsid w:val="009B533A"/>
    <w:rsid w:val="009C20DE"/>
    <w:rsid w:val="009D3E7F"/>
    <w:rsid w:val="009D5555"/>
    <w:rsid w:val="009D7031"/>
    <w:rsid w:val="009E0411"/>
    <w:rsid w:val="009F6489"/>
    <w:rsid w:val="00A10192"/>
    <w:rsid w:val="00A22596"/>
    <w:rsid w:val="00A47554"/>
    <w:rsid w:val="00A61E2B"/>
    <w:rsid w:val="00A65B6B"/>
    <w:rsid w:val="00A70050"/>
    <w:rsid w:val="00A76AB0"/>
    <w:rsid w:val="00AB0EE5"/>
    <w:rsid w:val="00AC779C"/>
    <w:rsid w:val="00AE4572"/>
    <w:rsid w:val="00AE5561"/>
    <w:rsid w:val="00B23842"/>
    <w:rsid w:val="00B260BF"/>
    <w:rsid w:val="00B27FAC"/>
    <w:rsid w:val="00B35C75"/>
    <w:rsid w:val="00B468B7"/>
    <w:rsid w:val="00B539E9"/>
    <w:rsid w:val="00B67652"/>
    <w:rsid w:val="00B67CE3"/>
    <w:rsid w:val="00B71484"/>
    <w:rsid w:val="00B80046"/>
    <w:rsid w:val="00B80A07"/>
    <w:rsid w:val="00B83473"/>
    <w:rsid w:val="00B926D7"/>
    <w:rsid w:val="00BA0B2E"/>
    <w:rsid w:val="00BA33C5"/>
    <w:rsid w:val="00BA64CE"/>
    <w:rsid w:val="00BA746C"/>
    <w:rsid w:val="00BB5954"/>
    <w:rsid w:val="00BB7A69"/>
    <w:rsid w:val="00BD508E"/>
    <w:rsid w:val="00BE71DA"/>
    <w:rsid w:val="00BF657B"/>
    <w:rsid w:val="00C16397"/>
    <w:rsid w:val="00C33AB4"/>
    <w:rsid w:val="00C35EED"/>
    <w:rsid w:val="00C44591"/>
    <w:rsid w:val="00C57F37"/>
    <w:rsid w:val="00C677BA"/>
    <w:rsid w:val="00C80A87"/>
    <w:rsid w:val="00C829E3"/>
    <w:rsid w:val="00C83BEF"/>
    <w:rsid w:val="00C83F15"/>
    <w:rsid w:val="00C86F71"/>
    <w:rsid w:val="00CA1B10"/>
    <w:rsid w:val="00CA5D83"/>
    <w:rsid w:val="00CC4270"/>
    <w:rsid w:val="00CC5434"/>
    <w:rsid w:val="00CD6327"/>
    <w:rsid w:val="00CE2139"/>
    <w:rsid w:val="00CE2A4F"/>
    <w:rsid w:val="00CE33CF"/>
    <w:rsid w:val="00CE3F6F"/>
    <w:rsid w:val="00CE6360"/>
    <w:rsid w:val="00D006A4"/>
    <w:rsid w:val="00D10942"/>
    <w:rsid w:val="00D10D91"/>
    <w:rsid w:val="00D237AC"/>
    <w:rsid w:val="00D25659"/>
    <w:rsid w:val="00D37171"/>
    <w:rsid w:val="00D37B6A"/>
    <w:rsid w:val="00D41087"/>
    <w:rsid w:val="00D47E34"/>
    <w:rsid w:val="00D5312C"/>
    <w:rsid w:val="00D546C9"/>
    <w:rsid w:val="00D601AE"/>
    <w:rsid w:val="00D65313"/>
    <w:rsid w:val="00D66B01"/>
    <w:rsid w:val="00D82EB6"/>
    <w:rsid w:val="00D84C59"/>
    <w:rsid w:val="00D869D0"/>
    <w:rsid w:val="00D92812"/>
    <w:rsid w:val="00DA32BE"/>
    <w:rsid w:val="00DA6EBA"/>
    <w:rsid w:val="00DB0210"/>
    <w:rsid w:val="00DB2410"/>
    <w:rsid w:val="00DB7CDF"/>
    <w:rsid w:val="00DC08E5"/>
    <w:rsid w:val="00DE0A69"/>
    <w:rsid w:val="00DF4B22"/>
    <w:rsid w:val="00E04F8B"/>
    <w:rsid w:val="00E053ED"/>
    <w:rsid w:val="00E10E59"/>
    <w:rsid w:val="00E33A35"/>
    <w:rsid w:val="00E4296E"/>
    <w:rsid w:val="00E434E1"/>
    <w:rsid w:val="00E5709E"/>
    <w:rsid w:val="00E60ABD"/>
    <w:rsid w:val="00E65C2B"/>
    <w:rsid w:val="00E7336C"/>
    <w:rsid w:val="00E759BA"/>
    <w:rsid w:val="00E8490E"/>
    <w:rsid w:val="00E87233"/>
    <w:rsid w:val="00E900B5"/>
    <w:rsid w:val="00EA213D"/>
    <w:rsid w:val="00EA5938"/>
    <w:rsid w:val="00EB7F7D"/>
    <w:rsid w:val="00EC34A3"/>
    <w:rsid w:val="00EC353B"/>
    <w:rsid w:val="00EC3E48"/>
    <w:rsid w:val="00EC62D5"/>
    <w:rsid w:val="00ED010A"/>
    <w:rsid w:val="00ED151A"/>
    <w:rsid w:val="00ED5094"/>
    <w:rsid w:val="00EE03BB"/>
    <w:rsid w:val="00EE66A0"/>
    <w:rsid w:val="00F022B9"/>
    <w:rsid w:val="00F10C7A"/>
    <w:rsid w:val="00F1532B"/>
    <w:rsid w:val="00F15838"/>
    <w:rsid w:val="00F4674E"/>
    <w:rsid w:val="00F555C9"/>
    <w:rsid w:val="00F55B25"/>
    <w:rsid w:val="00F61CA2"/>
    <w:rsid w:val="00F72AC7"/>
    <w:rsid w:val="00F92696"/>
    <w:rsid w:val="00FA0323"/>
    <w:rsid w:val="00FA1C02"/>
    <w:rsid w:val="00FB2653"/>
    <w:rsid w:val="00FB5F39"/>
    <w:rsid w:val="00FB75A9"/>
    <w:rsid w:val="00FC42CE"/>
    <w:rsid w:val="00FC4810"/>
    <w:rsid w:val="00FC57EA"/>
    <w:rsid w:val="00FD3CDB"/>
    <w:rsid w:val="00FE0560"/>
    <w:rsid w:val="00FF6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3EB9BFF-71A2-453E-B49E-F3F1464D8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B3263"/>
    <w:rPr>
      <w:rFonts w:eastAsia="Calibri"/>
      <w:sz w:val="24"/>
      <w:szCs w:val="24"/>
      <w:lang w:val="en-US" w:eastAsia="en-US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400AA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8">
    <w:name w:val="heading 8"/>
    <w:basedOn w:val="Normln"/>
    <w:next w:val="Normln"/>
    <w:link w:val="Nadpis8Char"/>
    <w:qFormat/>
    <w:rsid w:val="006B3263"/>
    <w:pPr>
      <w:keepNext/>
      <w:spacing w:after="120"/>
      <w:ind w:right="91"/>
      <w:jc w:val="center"/>
      <w:outlineLvl w:val="7"/>
    </w:pPr>
    <w:rPr>
      <w:rFonts w:ascii="Arial" w:hAnsi="Arial"/>
      <w:b/>
      <w:sz w:val="28"/>
      <w:szCs w:val="20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8Char">
    <w:name w:val="Nadpis 8 Char"/>
    <w:link w:val="Nadpis8"/>
    <w:locked/>
    <w:rsid w:val="006B3263"/>
    <w:rPr>
      <w:rFonts w:ascii="Arial" w:eastAsia="Calibri" w:hAnsi="Arial"/>
      <w:b/>
      <w:sz w:val="28"/>
      <w:lang w:val="cs-CZ" w:eastAsia="en-US" w:bidi="ar-SA"/>
    </w:rPr>
  </w:style>
  <w:style w:type="paragraph" w:customStyle="1" w:styleId="HeaderFooter">
    <w:name w:val="Header &amp; Footer"/>
    <w:rsid w:val="006B3263"/>
    <w:pPr>
      <w:tabs>
        <w:tab w:val="right" w:pos="9632"/>
      </w:tabs>
    </w:pPr>
    <w:rPr>
      <w:rFonts w:ascii="Helvetica" w:hAnsi="Helvetica"/>
      <w:color w:val="000000"/>
    </w:rPr>
  </w:style>
  <w:style w:type="paragraph" w:customStyle="1" w:styleId="Odstavecseseznamem1">
    <w:name w:val="Odstavec se seznamem1"/>
    <w:basedOn w:val="Normln"/>
    <w:rsid w:val="006B326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6B326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6B3263"/>
    <w:rPr>
      <w:rFonts w:eastAsia="Calibri"/>
      <w:sz w:val="24"/>
      <w:szCs w:val="24"/>
      <w:lang w:val="en-US" w:eastAsia="en-US" w:bidi="ar-SA"/>
    </w:rPr>
  </w:style>
  <w:style w:type="paragraph" w:styleId="Zkladntext">
    <w:name w:val="Body Text"/>
    <w:basedOn w:val="Normln"/>
    <w:link w:val="ZkladntextChar"/>
    <w:semiHidden/>
    <w:rsid w:val="006B3263"/>
    <w:pPr>
      <w:spacing w:after="200" w:line="276" w:lineRule="auto"/>
      <w:jc w:val="both"/>
    </w:pPr>
    <w:rPr>
      <w:rFonts w:ascii="Tahoma" w:hAnsi="Tahoma" w:cs="Tahoma"/>
    </w:rPr>
  </w:style>
  <w:style w:type="character" w:customStyle="1" w:styleId="ZkladntextChar">
    <w:name w:val="Základní text Char"/>
    <w:link w:val="Zkladntext"/>
    <w:semiHidden/>
    <w:locked/>
    <w:rsid w:val="006B3263"/>
    <w:rPr>
      <w:rFonts w:ascii="Tahoma" w:eastAsia="Calibri" w:hAnsi="Tahoma" w:cs="Tahoma"/>
      <w:sz w:val="24"/>
      <w:szCs w:val="24"/>
      <w:lang w:val="en-US" w:eastAsia="en-US" w:bidi="ar-SA"/>
    </w:rPr>
  </w:style>
  <w:style w:type="paragraph" w:customStyle="1" w:styleId="Normal1">
    <w:name w:val="Normal1"/>
    <w:basedOn w:val="Normln"/>
    <w:rsid w:val="006B3263"/>
    <w:pPr>
      <w:spacing w:before="120" w:after="120"/>
      <w:jc w:val="both"/>
    </w:pPr>
    <w:rPr>
      <w:rFonts w:ascii="Arial" w:hAnsi="Arial"/>
      <w:sz w:val="22"/>
      <w:szCs w:val="20"/>
      <w:lang w:val="cs-CZ"/>
    </w:rPr>
  </w:style>
  <w:style w:type="paragraph" w:styleId="Obsah5">
    <w:name w:val="toc 5"/>
    <w:basedOn w:val="Normln"/>
    <w:next w:val="Normln"/>
    <w:autoRedefine/>
    <w:semiHidden/>
    <w:rsid w:val="006B3263"/>
    <w:pPr>
      <w:spacing w:after="120"/>
    </w:pPr>
    <w:rPr>
      <w:rFonts w:ascii="Arial" w:hAnsi="Arial"/>
      <w:sz w:val="22"/>
      <w:szCs w:val="20"/>
      <w:lang w:val="cs-CZ"/>
    </w:rPr>
  </w:style>
  <w:style w:type="paragraph" w:styleId="Zkladntext3">
    <w:name w:val="Body Text 3"/>
    <w:basedOn w:val="Normln"/>
    <w:link w:val="Zkladntext3Char"/>
    <w:rsid w:val="006B3263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locked/>
    <w:rsid w:val="006B3263"/>
    <w:rPr>
      <w:rFonts w:eastAsia="Calibri"/>
      <w:sz w:val="16"/>
      <w:szCs w:val="16"/>
      <w:lang w:val="en-US" w:eastAsia="en-US" w:bidi="ar-SA"/>
    </w:rPr>
  </w:style>
  <w:style w:type="paragraph" w:customStyle="1" w:styleId="ClanekC">
    <w:name w:val="ClanekC"/>
    <w:rsid w:val="006B3263"/>
    <w:pPr>
      <w:keepNext/>
      <w:widowControl w:val="0"/>
      <w:tabs>
        <w:tab w:val="left" w:pos="72"/>
        <w:tab w:val="left" w:pos="936"/>
        <w:tab w:val="left" w:pos="1800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  <w:spacing w:before="360" w:after="240"/>
      <w:jc w:val="both"/>
    </w:pPr>
    <w:rPr>
      <w:rFonts w:ascii="Arial" w:eastAsia="Calibri" w:hAnsi="Arial"/>
      <w:b/>
      <w:spacing w:val="8"/>
      <w:sz w:val="24"/>
    </w:rPr>
  </w:style>
  <w:style w:type="paragraph" w:styleId="Zpat">
    <w:name w:val="footer"/>
    <w:basedOn w:val="Normln"/>
    <w:link w:val="ZpatChar"/>
    <w:uiPriority w:val="99"/>
    <w:rsid w:val="006B3263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2656BE"/>
    <w:rPr>
      <w:rFonts w:ascii="Tahoma" w:hAnsi="Tahoma" w:cs="Tahoma"/>
      <w:sz w:val="16"/>
      <w:szCs w:val="16"/>
    </w:rPr>
  </w:style>
  <w:style w:type="character" w:styleId="Hypertextovodkaz">
    <w:name w:val="Hyperlink"/>
    <w:rsid w:val="004412C2"/>
    <w:rPr>
      <w:color w:val="0563C1"/>
      <w:u w:val="single"/>
    </w:rPr>
  </w:style>
  <w:style w:type="character" w:styleId="Odkaznakoment">
    <w:name w:val="annotation reference"/>
    <w:basedOn w:val="Standardnpsmoodstavce"/>
    <w:semiHidden/>
    <w:unhideWhenUsed/>
    <w:rsid w:val="00927716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92771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927716"/>
    <w:rPr>
      <w:rFonts w:eastAsia="Calibri"/>
      <w:lang w:val="en-US" w:eastAsia="en-US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92771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927716"/>
    <w:rPr>
      <w:rFonts w:eastAsia="Calibri"/>
      <w:b/>
      <w:bCs/>
      <w:lang w:val="en-US" w:eastAsia="en-US"/>
    </w:rPr>
  </w:style>
  <w:style w:type="character" w:customStyle="1" w:styleId="Nadpis2Char">
    <w:name w:val="Nadpis 2 Char"/>
    <w:basedOn w:val="Standardnpsmoodstavce"/>
    <w:link w:val="Nadpis2"/>
    <w:semiHidden/>
    <w:rsid w:val="00400A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662AC8"/>
    <w:rPr>
      <w:rFonts w:eastAsia="Calibri"/>
      <w:sz w:val="24"/>
      <w:szCs w:val="24"/>
      <w:lang w:val="en-US" w:eastAsia="en-US"/>
    </w:rPr>
  </w:style>
  <w:style w:type="paragraph" w:styleId="Zkladntext2">
    <w:name w:val="Body Text 2"/>
    <w:basedOn w:val="Normln"/>
    <w:link w:val="Zkladntext2Char"/>
    <w:semiHidden/>
    <w:unhideWhenUsed/>
    <w:rsid w:val="00EA213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semiHidden/>
    <w:rsid w:val="00EA213D"/>
    <w:rPr>
      <w:rFonts w:eastAsia="Calibri"/>
      <w:sz w:val="24"/>
      <w:szCs w:val="24"/>
      <w:lang w:val="en-US" w:eastAsia="en-US"/>
    </w:rPr>
  </w:style>
  <w:style w:type="paragraph" w:styleId="Odstavecseseznamem">
    <w:name w:val="List Paragraph"/>
    <w:basedOn w:val="Normln"/>
    <w:uiPriority w:val="34"/>
    <w:qFormat/>
    <w:rsid w:val="00142C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2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92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1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02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74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34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603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156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376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55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4063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4259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41334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5888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1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588C74-E468-4830-A1C1-2499D68B8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350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Energie stavební a báňská a.s.</Company>
  <LinksUpToDate>false</LinksUpToDate>
  <CharactersWithSpaces>2412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Jelínková Renáta</dc:creator>
  <cp:lastModifiedBy>Klimeš Pavel</cp:lastModifiedBy>
  <cp:revision>4</cp:revision>
  <cp:lastPrinted>2018-04-03T09:48:00Z</cp:lastPrinted>
  <dcterms:created xsi:type="dcterms:W3CDTF">2018-03-29T08:39:00Z</dcterms:created>
  <dcterms:modified xsi:type="dcterms:W3CDTF">2018-04-03T09:53:00Z</dcterms:modified>
</cp:coreProperties>
</file>