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C3B9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24B49">
        <w:rPr>
          <w:rFonts w:ascii="Times New Roman" w:hAnsi="Times New Roman"/>
          <w:b/>
          <w:sz w:val="24"/>
          <w:szCs w:val="24"/>
        </w:rPr>
        <w:t>SMLOUVA O DÍLO</w:t>
      </w:r>
    </w:p>
    <w:p w14:paraId="3666E2BA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</w:p>
    <w:p w14:paraId="2414CF5E" w14:textId="5A72AB30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č.  VZ/71300/2017/0</w:t>
      </w:r>
      <w:r w:rsidR="0088436D">
        <w:rPr>
          <w:rFonts w:ascii="Times New Roman" w:hAnsi="Times New Roman"/>
          <w:b/>
          <w:sz w:val="24"/>
        </w:rPr>
        <w:t>2</w:t>
      </w:r>
    </w:p>
    <w:p w14:paraId="4D63FBC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uzavřená níže uvedeného dne, měsíce a roku podle § 2586 a násl. zákona č. 89/2012 Sb., občanský zákoník, (dále jen „smlouva“) </w:t>
      </w:r>
    </w:p>
    <w:p w14:paraId="0FBFB939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493179B4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mezi smluvními stranami:</w:t>
      </w:r>
    </w:p>
    <w:p w14:paraId="0A16B880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4B0AC44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8CD7529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Česká republika – Ministerstvo průmyslu a obchodu</w:t>
      </w:r>
    </w:p>
    <w:p w14:paraId="6D14722B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Na Františku 32, 110 15 Praha 1 – Staré Město</w:t>
      </w:r>
    </w:p>
    <w:p w14:paraId="446CD860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zastoupená: Mgr. Pavel Kavina, Ph.D., ředitel odboru surovinové politiky      </w:t>
      </w:r>
    </w:p>
    <w:p w14:paraId="1EB5C55A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IČ: 47609109 </w:t>
      </w:r>
    </w:p>
    <w:p w14:paraId="3E60C571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DIČ: CZ47609109, neplátce DPH</w:t>
      </w:r>
    </w:p>
    <w:p w14:paraId="77F48F88" w14:textId="77777777" w:rsidR="00FA0553" w:rsidRPr="00391B25" w:rsidRDefault="00FA0553" w:rsidP="00FA055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Bankovní spojení: </w:t>
      </w:r>
      <w:r w:rsidRPr="00391B25">
        <w:rPr>
          <w:rFonts w:ascii="Times New Roman" w:hAnsi="Times New Roman"/>
          <w:sz w:val="24"/>
          <w:highlight w:val="black"/>
        </w:rPr>
        <w:t>………………………………………</w:t>
      </w:r>
    </w:p>
    <w:p w14:paraId="7C333A4E" w14:textId="77777777" w:rsidR="00FA0553" w:rsidRPr="00224B49" w:rsidRDefault="00FA0553" w:rsidP="00FA055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391B25">
        <w:rPr>
          <w:rFonts w:ascii="Times New Roman" w:hAnsi="Times New Roman"/>
          <w:sz w:val="24"/>
          <w:highlight w:val="black"/>
        </w:rPr>
        <w:t>……………………</w:t>
      </w:r>
    </w:p>
    <w:p w14:paraId="5450C3BC" w14:textId="77777777" w:rsidR="00FA0553" w:rsidRPr="00224B49" w:rsidRDefault="00FA0553" w:rsidP="00FA0553">
      <w:p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(dále jen „</w:t>
      </w:r>
      <w:r w:rsidRPr="00224B49">
        <w:rPr>
          <w:rFonts w:ascii="Times New Roman" w:hAnsi="Times New Roman"/>
          <w:b/>
          <w:i/>
          <w:sz w:val="24"/>
        </w:rPr>
        <w:t>objednatel</w:t>
      </w:r>
      <w:r w:rsidRPr="00224B49">
        <w:rPr>
          <w:rFonts w:ascii="Times New Roman" w:hAnsi="Times New Roman"/>
          <w:sz w:val="24"/>
        </w:rPr>
        <w:t xml:space="preserve">“) </w:t>
      </w:r>
    </w:p>
    <w:p w14:paraId="505AABA7" w14:textId="77777777" w:rsidR="00E459B9" w:rsidRPr="00EE7740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a</w:t>
      </w:r>
    </w:p>
    <w:p w14:paraId="41780068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33B46E59" w14:textId="77777777" w:rsidR="00E459B9" w:rsidRPr="00EE7740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2DDE388A" w14:textId="77777777" w:rsidR="0088436D" w:rsidRPr="004300D5" w:rsidRDefault="00E459B9" w:rsidP="0088436D">
      <w:pPr>
        <w:pStyle w:val="Podpis1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2.</w:t>
      </w:r>
      <w:r w:rsidRPr="00EE7740">
        <w:rPr>
          <w:rFonts w:ascii="Times New Roman" w:hAnsi="Times New Roman"/>
          <w:sz w:val="24"/>
        </w:rPr>
        <w:tab/>
      </w:r>
      <w:sdt>
        <w:sdtPr>
          <w:id w:val="1459216752"/>
          <w:placeholder>
            <w:docPart w:val="D4D4A03CAC1547FE8FAD7724DA4CDDB3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88436D" w:rsidRPr="004300D5">
            <w:rPr>
              <w:rFonts w:ascii="Times New Roman" w:hAnsi="Times New Roman"/>
              <w:sz w:val="24"/>
            </w:rPr>
            <w:t>G E T s.r.o.</w:t>
          </w:r>
        </w:sdtContent>
      </w:sdt>
    </w:p>
    <w:p w14:paraId="412BCFA3" w14:textId="77777777" w:rsidR="0088436D" w:rsidRPr="004300D5" w:rsidRDefault="00D57698" w:rsidP="0088436D">
      <w:pPr>
        <w:pStyle w:val="Podpis1"/>
        <w:spacing w:after="120"/>
        <w:ind w:firstLine="709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279725979"/>
          <w:placeholder>
            <w:docPart w:val="56E264B9B9BB44D48CC2413DF9AEF2D9"/>
          </w:placeholder>
        </w:sdtPr>
        <w:sdtEndPr/>
        <w:sdtContent>
          <w:r w:rsidR="0088436D" w:rsidRPr="004300D5">
            <w:rPr>
              <w:rFonts w:ascii="Times New Roman" w:hAnsi="Times New Roman"/>
              <w:sz w:val="24"/>
            </w:rPr>
            <w:t>Perucká 2540/11a</w:t>
          </w:r>
        </w:sdtContent>
      </w:sdt>
      <w:r w:rsidR="0088436D" w:rsidRPr="004300D5">
        <w:rPr>
          <w:rFonts w:ascii="Times New Roman" w:hAnsi="Times New Roman"/>
          <w:sz w:val="24"/>
        </w:rPr>
        <w:t xml:space="preserve">, </w:t>
      </w:r>
      <w:sdt>
        <w:sdtPr>
          <w:rPr>
            <w:rFonts w:ascii="Times New Roman" w:hAnsi="Times New Roman"/>
            <w:sz w:val="24"/>
          </w:rPr>
          <w:id w:val="627212242"/>
          <w:placeholder>
            <w:docPart w:val="168C4183D25E41DB907E70F3BE47A9BB"/>
          </w:placeholder>
        </w:sdtPr>
        <w:sdtEndPr/>
        <w:sdtContent>
          <w:r w:rsidR="0088436D" w:rsidRPr="004300D5">
            <w:rPr>
              <w:rFonts w:ascii="Times New Roman" w:hAnsi="Times New Roman"/>
              <w:sz w:val="24"/>
            </w:rPr>
            <w:t>120 00 Praha 2 - Vinohrady</w:t>
          </w:r>
        </w:sdtContent>
      </w:sdt>
    </w:p>
    <w:p w14:paraId="48C98152" w14:textId="77777777" w:rsidR="0088436D" w:rsidRPr="00EE7740" w:rsidRDefault="0088436D" w:rsidP="0088436D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zastoupen</w:t>
      </w:r>
      <w:r>
        <w:rPr>
          <w:rFonts w:ascii="Times New Roman" w:hAnsi="Times New Roman"/>
          <w:sz w:val="24"/>
        </w:rPr>
        <w:t>á</w:t>
      </w:r>
      <w:r w:rsidRPr="00EE7740"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>RNDr. Tomáš Pechar</w:t>
      </w:r>
      <w:r w:rsidRPr="00EE774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jednatel společnosti</w:t>
      </w:r>
    </w:p>
    <w:p w14:paraId="75731036" w14:textId="77777777" w:rsidR="0088436D" w:rsidRPr="00857ACD" w:rsidRDefault="0088436D" w:rsidP="0088436D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857ACD">
        <w:rPr>
          <w:rFonts w:ascii="Times New Roman" w:hAnsi="Times New Roman"/>
          <w:sz w:val="24"/>
          <w:szCs w:val="24"/>
        </w:rPr>
        <w:t>IČ: 49702904</w:t>
      </w:r>
    </w:p>
    <w:p w14:paraId="5A41D742" w14:textId="77777777" w:rsidR="0088436D" w:rsidRPr="00857ACD" w:rsidRDefault="0088436D" w:rsidP="0088436D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857ACD">
        <w:rPr>
          <w:rFonts w:ascii="Times New Roman" w:hAnsi="Times New Roman"/>
          <w:sz w:val="24"/>
        </w:rPr>
        <w:t>DIČ: CZ</w:t>
      </w:r>
      <w:r w:rsidRPr="00857ACD">
        <w:rPr>
          <w:rFonts w:ascii="Times New Roman" w:hAnsi="Times New Roman"/>
          <w:sz w:val="24"/>
          <w:szCs w:val="24"/>
        </w:rPr>
        <w:t>49702904</w:t>
      </w:r>
    </w:p>
    <w:p w14:paraId="2AEBF1B2" w14:textId="77777777" w:rsidR="0088436D" w:rsidRDefault="0088436D" w:rsidP="0088436D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</w:rPr>
      </w:pPr>
      <w:r w:rsidRPr="00857ACD">
        <w:rPr>
          <w:rFonts w:ascii="Times New Roman" w:hAnsi="Times New Roman"/>
          <w:sz w:val="24"/>
        </w:rPr>
        <w:t xml:space="preserve">společnost G E T s.r.o. je zapsaná v obchodním rejstříku vedeném Městským soudem v Praze, oddíl C, vložka 22435 </w:t>
      </w:r>
    </w:p>
    <w:p w14:paraId="68226D77" w14:textId="77777777" w:rsidR="00FA0553" w:rsidRPr="00EE7740" w:rsidRDefault="00FA0553" w:rsidP="00FA055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Bankovní spojení:</w:t>
      </w:r>
      <w:r>
        <w:rPr>
          <w:rFonts w:ascii="Times New Roman" w:hAnsi="Times New Roman"/>
          <w:sz w:val="24"/>
        </w:rPr>
        <w:t xml:space="preserve"> </w:t>
      </w:r>
      <w:r w:rsidRPr="00391B25">
        <w:rPr>
          <w:rFonts w:ascii="Times New Roman" w:hAnsi="Times New Roman"/>
          <w:sz w:val="24"/>
          <w:highlight w:val="black"/>
        </w:rPr>
        <w:t>……………………….</w:t>
      </w:r>
    </w:p>
    <w:p w14:paraId="0BCE6CA3" w14:textId="77777777" w:rsidR="00FA0553" w:rsidRPr="00EE7740" w:rsidRDefault="00FA0553" w:rsidP="00FA055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č. ú.:</w:t>
      </w:r>
      <w:r>
        <w:rPr>
          <w:rFonts w:ascii="Times New Roman" w:hAnsi="Times New Roman"/>
          <w:sz w:val="24"/>
        </w:rPr>
        <w:t xml:space="preserve"> </w:t>
      </w:r>
      <w:r w:rsidRPr="00391B25">
        <w:rPr>
          <w:rFonts w:ascii="Times New Roman" w:hAnsi="Times New Roman"/>
          <w:sz w:val="24"/>
          <w:highlight w:val="black"/>
        </w:rPr>
        <w:t>……………....</w:t>
      </w:r>
    </w:p>
    <w:p w14:paraId="092A6D1B" w14:textId="77777777" w:rsidR="00FA0553" w:rsidRPr="00EE7740" w:rsidRDefault="00FA0553" w:rsidP="00FA0553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(dále jen „</w:t>
      </w:r>
      <w:r w:rsidRPr="00EE7740">
        <w:rPr>
          <w:rFonts w:ascii="Times New Roman" w:hAnsi="Times New Roman"/>
          <w:b/>
          <w:i/>
          <w:sz w:val="24"/>
        </w:rPr>
        <w:t>dodavatel</w:t>
      </w:r>
      <w:r w:rsidRPr="00EE7740">
        <w:rPr>
          <w:rFonts w:ascii="Times New Roman" w:hAnsi="Times New Roman"/>
          <w:sz w:val="24"/>
        </w:rPr>
        <w:t>“)</w:t>
      </w:r>
    </w:p>
    <w:p w14:paraId="2C9816F3" w14:textId="0C97928F" w:rsidR="00E459B9" w:rsidRDefault="00E459B9" w:rsidP="0088436D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</w:rPr>
      </w:pPr>
    </w:p>
    <w:p w14:paraId="61B52BF0" w14:textId="77777777" w:rsidR="00E459B9" w:rsidRPr="00EE7740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14:paraId="7E6370D9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I.</w:t>
      </w:r>
    </w:p>
    <w:p w14:paraId="47ED2CCB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Předmět smlouvy</w:t>
      </w:r>
    </w:p>
    <w:p w14:paraId="70DC3A3D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BB335D6" w14:textId="3EC7B22A" w:rsidR="00E459B9" w:rsidRPr="0088436D" w:rsidRDefault="00E459B9" w:rsidP="00E459B9">
      <w:pPr>
        <w:overflowPunct w:val="0"/>
        <w:autoSpaceDE w:val="0"/>
        <w:autoSpaceDN w:val="0"/>
        <w:adjustRightInd w:val="0"/>
        <w:spacing w:before="0" w:after="120"/>
        <w:ind w:left="737" w:hanging="737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</w:rPr>
        <w:t>1.</w:t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88436D">
        <w:rPr>
          <w:rFonts w:ascii="Times New Roman" w:hAnsi="Times New Roman"/>
          <w:sz w:val="24"/>
          <w:szCs w:val="24"/>
        </w:rPr>
        <w:t xml:space="preserve">Předmětem smlouvy je vypracování studie </w:t>
      </w:r>
      <w:r w:rsidRPr="0088436D">
        <w:rPr>
          <w:rFonts w:ascii="Times New Roman" w:hAnsi="Times New Roman"/>
          <w:b/>
          <w:sz w:val="24"/>
          <w:szCs w:val="24"/>
        </w:rPr>
        <w:t>„</w:t>
      </w:r>
      <w:r w:rsidR="0088436D" w:rsidRPr="0088436D">
        <w:rPr>
          <w:rFonts w:ascii="Times New Roman" w:hAnsi="Times New Roman"/>
          <w:b/>
          <w:sz w:val="24"/>
          <w:szCs w:val="24"/>
        </w:rPr>
        <w:t>Strategické nerostné suroviny pro výrobu velkokapacitních baterií a jejich potenciální zdroje v ČR</w:t>
      </w:r>
      <w:r w:rsidRPr="0088436D">
        <w:rPr>
          <w:rFonts w:ascii="Times New Roman" w:hAnsi="Times New Roman"/>
          <w:b/>
          <w:sz w:val="24"/>
          <w:szCs w:val="24"/>
        </w:rPr>
        <w:t>“</w:t>
      </w:r>
      <w:r w:rsidR="002F048C" w:rsidRPr="0088436D">
        <w:rPr>
          <w:rFonts w:ascii="Times New Roman" w:hAnsi="Times New Roman"/>
          <w:sz w:val="24"/>
          <w:szCs w:val="24"/>
        </w:rPr>
        <w:t xml:space="preserve">, </w:t>
      </w:r>
      <w:r w:rsidR="0088436D" w:rsidRPr="0088436D">
        <w:rPr>
          <w:rFonts w:ascii="Times New Roman" w:hAnsi="Times New Roman"/>
          <w:bCs/>
          <w:sz w:val="24"/>
          <w:szCs w:val="24"/>
        </w:rPr>
        <w:t>analýza možností zajištění domácích zdrojů strategických surovin (kobaltu a grafitu jako kritických surovin EU), nezbytných pro výrobu velkokapacitních lithiových baterií pro moderní aplikace (elektromobily, smartphony, powerbanky apod.), jejichž význam prudce roste</w:t>
      </w:r>
      <w:r w:rsidRPr="0088436D">
        <w:rPr>
          <w:rFonts w:ascii="Times New Roman" w:hAnsi="Times New Roman"/>
          <w:sz w:val="24"/>
          <w:szCs w:val="24"/>
        </w:rPr>
        <w:t xml:space="preserve"> (dále jen „dílo“).</w:t>
      </w:r>
    </w:p>
    <w:p w14:paraId="3525405D" w14:textId="0E8D5E26" w:rsidR="00E459B9" w:rsidRPr="0088436D" w:rsidRDefault="00E459B9" w:rsidP="002F048C">
      <w:pPr>
        <w:spacing w:before="0" w:after="120"/>
        <w:ind w:left="709" w:hanging="709"/>
        <w:rPr>
          <w:rFonts w:ascii="Times New Roman" w:hAnsi="Times New Roman"/>
          <w:bCs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>2.</w:t>
      </w:r>
      <w:r w:rsidRPr="000B52CB">
        <w:rPr>
          <w:rFonts w:ascii="Times New Roman" w:hAnsi="Times New Roman"/>
          <w:sz w:val="24"/>
          <w:szCs w:val="24"/>
        </w:rPr>
        <w:tab/>
      </w:r>
      <w:r w:rsidR="002F048C">
        <w:rPr>
          <w:rFonts w:ascii="Times New Roman" w:hAnsi="Times New Roman"/>
          <w:sz w:val="24"/>
          <w:szCs w:val="24"/>
        </w:rPr>
        <w:tab/>
      </w:r>
      <w:r w:rsidR="002F048C" w:rsidRPr="0088436D">
        <w:rPr>
          <w:rFonts w:ascii="Times New Roman" w:hAnsi="Times New Roman"/>
          <w:bCs/>
          <w:sz w:val="24"/>
          <w:szCs w:val="24"/>
        </w:rPr>
        <w:t xml:space="preserve">Dílo </w:t>
      </w:r>
      <w:r w:rsidR="0088436D" w:rsidRPr="0088436D">
        <w:rPr>
          <w:rFonts w:ascii="Times New Roman" w:hAnsi="Times New Roman"/>
          <w:bCs/>
          <w:sz w:val="24"/>
          <w:szCs w:val="24"/>
        </w:rPr>
        <w:t>formou studie zajistí, zpracuje a vyhodnotí následující informace:</w:t>
      </w:r>
    </w:p>
    <w:p w14:paraId="59898F7F" w14:textId="77777777" w:rsidR="0088436D" w:rsidRPr="0088436D" w:rsidRDefault="0088436D" w:rsidP="0088436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0"/>
        <w:ind w:left="1134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vývoj světové produkce kobaltu a grafitu, složení a cen obchodovaných produktů, strukturu průmyslových aplikací a očekávané trendy včetně prognózy dalšího vývoje trhu,</w:t>
      </w:r>
    </w:p>
    <w:p w14:paraId="0D52CEAF" w14:textId="77777777" w:rsidR="0088436D" w:rsidRPr="0088436D" w:rsidRDefault="0088436D" w:rsidP="0088436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0"/>
        <w:ind w:left="1134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lastRenderedPageBreak/>
        <w:t xml:space="preserve">charakteristiku světových zdrojů kobaltu a grafitu (včetně potenciálu hlubokomořských konkrecí) a jejich primárních zdrojů v zemích EU, </w:t>
      </w:r>
    </w:p>
    <w:p w14:paraId="3CCFD75B" w14:textId="77777777" w:rsidR="0088436D" w:rsidRPr="0088436D" w:rsidRDefault="0088436D" w:rsidP="0088436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0"/>
        <w:ind w:left="1134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podrobnou charakteristiku známých ložisek a možných zdrojů kobaltových rud a grafitu v ČR, včetně:</w:t>
      </w:r>
    </w:p>
    <w:p w14:paraId="0C85985A" w14:textId="77777777" w:rsidR="0088436D" w:rsidRPr="0088436D" w:rsidRDefault="0088436D" w:rsidP="0088436D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0"/>
        <w:ind w:left="1560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historie jejich získávání na našem území,</w:t>
      </w:r>
    </w:p>
    <w:p w14:paraId="7C326372" w14:textId="77777777" w:rsidR="0088436D" w:rsidRPr="0088436D" w:rsidRDefault="0088436D" w:rsidP="0088436D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0"/>
        <w:ind w:left="1560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perspektivních ložisek a zdrojů, v případě Co včetně dalších využitelných surovin,</w:t>
      </w:r>
    </w:p>
    <w:p w14:paraId="341E19CE" w14:textId="77777777" w:rsidR="0088436D" w:rsidRPr="0088436D" w:rsidRDefault="0088436D" w:rsidP="0088436D">
      <w:pPr>
        <w:numPr>
          <w:ilvl w:val="1"/>
          <w:numId w:val="42"/>
        </w:numPr>
        <w:overflowPunct w:val="0"/>
        <w:autoSpaceDE w:val="0"/>
        <w:autoSpaceDN w:val="0"/>
        <w:adjustRightInd w:val="0"/>
        <w:spacing w:before="0"/>
        <w:ind w:left="1560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případných dalších možných zdrojů (odkaliště, těžební odpady, popílky apod.).</w:t>
      </w:r>
    </w:p>
    <w:p w14:paraId="01D0C463" w14:textId="77777777" w:rsidR="0088436D" w:rsidRPr="0088436D" w:rsidRDefault="0088436D" w:rsidP="0088436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0"/>
        <w:ind w:left="1134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vyhodnocení výsledků dosavadní prozkoumanosti ČR na tyto komodity včetně identifikace perspektivních objektů a doporučení dalšího postupu,</w:t>
      </w:r>
    </w:p>
    <w:p w14:paraId="410AC78E" w14:textId="77777777" w:rsidR="0088436D" w:rsidRPr="0088436D" w:rsidRDefault="0088436D" w:rsidP="0088436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0"/>
        <w:ind w:left="1134"/>
        <w:jc w:val="left"/>
        <w:textAlignment w:val="baseline"/>
        <w:rPr>
          <w:rFonts w:ascii="Times New Roman" w:hAnsi="Times New Roman"/>
          <w:bCs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podmínky ekonomické využitelnosti vymezených perspektivních ložiskových typů,</w:t>
      </w:r>
    </w:p>
    <w:p w14:paraId="68D11EBF" w14:textId="55967844" w:rsidR="00E459B9" w:rsidRPr="0088436D" w:rsidRDefault="0088436D" w:rsidP="0088436D">
      <w:pPr>
        <w:overflowPunct w:val="0"/>
        <w:autoSpaceDE w:val="0"/>
        <w:autoSpaceDN w:val="0"/>
        <w:adjustRightInd w:val="0"/>
        <w:spacing w:before="0" w:after="120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88436D">
        <w:rPr>
          <w:rFonts w:ascii="Times New Roman" w:hAnsi="Times New Roman"/>
          <w:bCs/>
          <w:sz w:val="24"/>
          <w:szCs w:val="24"/>
        </w:rPr>
        <w:t>podmínky budoucího využívání primárních zdrojů kobaltu a grafitu v ČR ve vazbě na očekávaný vývoj jeho trhu a strategické investiční záměry výrobců velkokapacitních baterií pro elektromobily, domácnosti a další aplikace (Tesla, Panasonic, Nissan, VW, BMW atd.).</w:t>
      </w:r>
    </w:p>
    <w:p w14:paraId="39956F09" w14:textId="77777777" w:rsidR="00E459B9" w:rsidRPr="00224B49" w:rsidRDefault="00E459B9" w:rsidP="00E459B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Dodavatel se zavazuje k provedení veškerých prací spojených s plněním předmětu smlouvy na svůj náklad a na své nebezpečí podle podmínek stanovených v této smlouvě.</w:t>
      </w:r>
    </w:p>
    <w:p w14:paraId="34D18A75" w14:textId="77777777" w:rsidR="00E459B9" w:rsidRPr="000B52CB" w:rsidRDefault="00E459B9" w:rsidP="00E459B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Objednatel se zavazuje za řádné a včasné proveden</w:t>
      </w:r>
      <w:r w:rsidRPr="000B52CB">
        <w:rPr>
          <w:rFonts w:ascii="Times New Roman" w:hAnsi="Times New Roman"/>
          <w:sz w:val="24"/>
        </w:rPr>
        <w:t>í díla zaplatit dodavateli smluvenou cenu.</w:t>
      </w:r>
    </w:p>
    <w:p w14:paraId="65B96A57" w14:textId="77777777" w:rsidR="00E459B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14:paraId="15318285" w14:textId="77777777" w:rsidR="00E459B9" w:rsidRPr="00224B4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14:paraId="2768E5E9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II.</w:t>
      </w:r>
    </w:p>
    <w:p w14:paraId="7E48DAF5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Cena</w:t>
      </w:r>
    </w:p>
    <w:p w14:paraId="4C04D580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707F69F0" w14:textId="79D0FCDC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line="312" w:lineRule="auto"/>
        <w:ind w:left="709" w:hanging="709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1.</w:t>
      </w:r>
      <w:r w:rsidRPr="000B52CB">
        <w:rPr>
          <w:rFonts w:ascii="Times New Roman" w:hAnsi="Times New Roman"/>
          <w:sz w:val="24"/>
        </w:rPr>
        <w:tab/>
        <w:t xml:space="preserve">Celková cena za provedení díla činí: </w:t>
      </w:r>
      <w:r w:rsidR="0088436D">
        <w:rPr>
          <w:rFonts w:ascii="Times New Roman" w:hAnsi="Times New Roman"/>
          <w:sz w:val="24"/>
        </w:rPr>
        <w:t>27</w:t>
      </w:r>
      <w:r w:rsidR="002F048C">
        <w:rPr>
          <w:rFonts w:ascii="Times New Roman" w:hAnsi="Times New Roman"/>
          <w:sz w:val="24"/>
        </w:rPr>
        <w:t xml:space="preserve">0.000,- Kč (slovy: </w:t>
      </w:r>
      <w:r w:rsidR="0088436D">
        <w:rPr>
          <w:rFonts w:ascii="Times New Roman" w:hAnsi="Times New Roman"/>
          <w:sz w:val="24"/>
        </w:rPr>
        <w:t>dvěstasedmdesá</w:t>
      </w:r>
      <w:r w:rsidR="002F048C">
        <w:rPr>
          <w:rFonts w:ascii="Times New Roman" w:hAnsi="Times New Roman"/>
          <w:sz w:val="24"/>
        </w:rPr>
        <w:t>t</w:t>
      </w:r>
      <w:r w:rsidRPr="000B52CB">
        <w:rPr>
          <w:rFonts w:ascii="Times New Roman" w:hAnsi="Times New Roman"/>
          <w:sz w:val="24"/>
        </w:rPr>
        <w:t xml:space="preserve"> tisíc</w:t>
      </w:r>
      <w:r>
        <w:rPr>
          <w:rFonts w:ascii="Times New Roman" w:hAnsi="Times New Roman"/>
          <w:sz w:val="24"/>
        </w:rPr>
        <w:t xml:space="preserve"> korun českých</w:t>
      </w:r>
      <w:r w:rsidRPr="000B52C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bez DPH</w:t>
      </w:r>
      <w:r w:rsidRPr="000B52CB">
        <w:rPr>
          <w:rFonts w:ascii="Times New Roman" w:hAnsi="Times New Roman"/>
          <w:sz w:val="24"/>
        </w:rPr>
        <w:t>.</w:t>
      </w:r>
    </w:p>
    <w:p w14:paraId="630FFF3E" w14:textId="55038200" w:rsidR="00E459B9" w:rsidRPr="000B52CB" w:rsidRDefault="002F048C" w:rsidP="00E459B9">
      <w:p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7BFCC74" w14:textId="00DD7866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0B52CB">
        <w:rPr>
          <w:rFonts w:ascii="Times New Roman" w:hAnsi="Times New Roman"/>
          <w:sz w:val="24"/>
        </w:rPr>
        <w:t>.</w:t>
      </w:r>
      <w:r w:rsidRPr="000B52CB">
        <w:rPr>
          <w:rFonts w:ascii="Times New Roman" w:hAnsi="Times New Roman"/>
          <w:sz w:val="24"/>
        </w:rPr>
        <w:tab/>
        <w:t>Smluvní strany činí nesporným, ž</w:t>
      </w:r>
      <w:r w:rsidR="002F048C">
        <w:rPr>
          <w:rFonts w:ascii="Times New Roman" w:hAnsi="Times New Roman"/>
          <w:sz w:val="24"/>
        </w:rPr>
        <w:t xml:space="preserve">e výše uvedená cena je konečná, </w:t>
      </w:r>
      <w:r w:rsidRPr="000B52CB">
        <w:rPr>
          <w:rFonts w:ascii="Times New Roman" w:hAnsi="Times New Roman"/>
          <w:sz w:val="24"/>
        </w:rPr>
        <w:t xml:space="preserve">nejvýše přípustná a zahrnuje veškeré náklady, odměny, poplatky apod. na straně dodavatele potřebné k provedení díla. </w:t>
      </w:r>
    </w:p>
    <w:p w14:paraId="141383AA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BAEDE9C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0E9ED5F3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III.</w:t>
      </w:r>
    </w:p>
    <w:p w14:paraId="7E82857E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Doba plnění</w:t>
      </w:r>
    </w:p>
    <w:p w14:paraId="70483825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1D9EC992" w14:textId="313C6826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36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Dodavatel se zavazuje zpracovat a předat dílo v termínu do </w:t>
      </w:r>
      <w:r w:rsidR="002F048C">
        <w:rPr>
          <w:rFonts w:ascii="Times New Roman" w:hAnsi="Times New Roman"/>
          <w:sz w:val="24"/>
        </w:rPr>
        <w:t>31</w:t>
      </w:r>
      <w:r w:rsidRPr="000B52C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0B52CB">
        <w:rPr>
          <w:rFonts w:ascii="Times New Roman" w:hAnsi="Times New Roman"/>
          <w:sz w:val="24"/>
        </w:rPr>
        <w:t>1</w:t>
      </w:r>
      <w:r w:rsidR="002F048C">
        <w:rPr>
          <w:rFonts w:ascii="Times New Roman" w:hAnsi="Times New Roman"/>
          <w:sz w:val="24"/>
        </w:rPr>
        <w:t>0</w:t>
      </w:r>
      <w:r w:rsidRPr="000B52C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F048C">
        <w:rPr>
          <w:rFonts w:ascii="Times New Roman" w:hAnsi="Times New Roman"/>
          <w:sz w:val="24"/>
        </w:rPr>
        <w:t>2017</w:t>
      </w:r>
      <w:r w:rsidRPr="000B52CB">
        <w:rPr>
          <w:rFonts w:ascii="Times New Roman" w:hAnsi="Times New Roman"/>
          <w:sz w:val="24"/>
        </w:rPr>
        <w:t xml:space="preserve">. </w:t>
      </w:r>
    </w:p>
    <w:p w14:paraId="6FA7AFB1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ab/>
      </w:r>
    </w:p>
    <w:p w14:paraId="0F0C085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5BA8F94D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7C70D6EF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lastRenderedPageBreak/>
        <w:t>IV.</w:t>
      </w:r>
    </w:p>
    <w:p w14:paraId="0FF29879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Způsob provedení díla a jeho předání</w:t>
      </w:r>
    </w:p>
    <w:p w14:paraId="68D000FE" w14:textId="77777777"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14:paraId="0EC30278" w14:textId="77777777" w:rsidR="00E459B9" w:rsidRPr="000B52CB" w:rsidRDefault="00E459B9" w:rsidP="00E459B9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after="240"/>
        <w:ind w:hanging="72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Místem pro předání a převzetí </w:t>
      </w:r>
      <w:r>
        <w:rPr>
          <w:rFonts w:ascii="Times New Roman" w:hAnsi="Times New Roman"/>
          <w:sz w:val="24"/>
        </w:rPr>
        <w:t xml:space="preserve">díla </w:t>
      </w:r>
      <w:r>
        <w:rPr>
          <w:rStyle w:val="Odkaznakoment"/>
          <w:rFonts w:eastAsiaTheme="majorEastAsia"/>
        </w:rPr>
        <w:commentReference w:id="0"/>
      </w:r>
      <w:r w:rsidRPr="000B52CB">
        <w:rPr>
          <w:rFonts w:ascii="Times New Roman" w:hAnsi="Times New Roman"/>
          <w:sz w:val="24"/>
        </w:rPr>
        <w:t>je budova objednatele na adrese Ministerstvo průmyslu a obchodu ČR, Na Františku 32, PSČ 110 15, Praha 1.</w:t>
      </w:r>
    </w:p>
    <w:p w14:paraId="6A42622D" w14:textId="20649FCB" w:rsidR="00E459B9" w:rsidRPr="002F048C" w:rsidRDefault="00E459B9" w:rsidP="00E459B9">
      <w:pPr>
        <w:pStyle w:val="Odstavecseseznamem"/>
        <w:numPr>
          <w:ilvl w:val="0"/>
          <w:numId w:val="38"/>
        </w:numPr>
        <w:ind w:hanging="720"/>
        <w:rPr>
          <w:rFonts w:ascii="Times New Roman" w:hAnsi="Times New Roman"/>
          <w:sz w:val="24"/>
          <w:szCs w:val="24"/>
        </w:rPr>
      </w:pPr>
      <w:r w:rsidRPr="002F048C">
        <w:rPr>
          <w:rFonts w:ascii="Times New Roman" w:hAnsi="Times New Roman"/>
          <w:sz w:val="24"/>
          <w:szCs w:val="24"/>
        </w:rPr>
        <w:t>Dílo převezme objednatel na základě oboustranně podepsaného předávacího protokolu. Po převzetí díla provede objednatel akceptaci díla, a to do 5 pracovních dnů ode dne převzetí díla. V případě, že objednatel shledá v odevzdaném díle nedostatky, pro které nelze dílo akceptovat, vrátí dodavateli dílo k přepracování. Dodavatel odstraní tyto nedostatky ve lhůtě do 5 pracovních dnů od vrácení díla k přepracování. Původní akceptační lhůta bude vrácením díla k přepraco</w:t>
      </w:r>
      <w:r w:rsidR="002F048C">
        <w:rPr>
          <w:rFonts w:ascii="Times New Roman" w:hAnsi="Times New Roman"/>
          <w:sz w:val="24"/>
          <w:szCs w:val="24"/>
        </w:rPr>
        <w:t>vání zastavena. Předáním díla s </w:t>
      </w:r>
      <w:r w:rsidRPr="002F048C">
        <w:rPr>
          <w:rFonts w:ascii="Times New Roman" w:hAnsi="Times New Roman"/>
          <w:sz w:val="24"/>
          <w:szCs w:val="24"/>
        </w:rPr>
        <w:t>odstraněnými nedostatky počíná běžet nová akceptační lhůta v délce 5 pracovních dnů. Je- li dílo akceptováno, oznámí pověřená osoba objednatele elektronicky tuto skutečnost pověřené osobě dodavatele. Na základě akceptace díla je dodavatel oprávněn fakturovat cenu za dílo</w:t>
      </w:r>
      <w:r w:rsidR="00AE39B5">
        <w:rPr>
          <w:rFonts w:ascii="Times New Roman" w:hAnsi="Times New Roman"/>
          <w:sz w:val="24"/>
          <w:szCs w:val="24"/>
        </w:rPr>
        <w:t>.</w:t>
      </w:r>
    </w:p>
    <w:p w14:paraId="0FBD351D" w14:textId="4B9604B6" w:rsidR="00E459B9" w:rsidRDefault="00E459B9" w:rsidP="00E459B9">
      <w:pPr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24B49">
        <w:rPr>
          <w:rFonts w:ascii="Times New Roman" w:hAnsi="Times New Roman"/>
          <w:sz w:val="24"/>
          <w:szCs w:val="24"/>
        </w:rPr>
        <w:t xml:space="preserve">Dodavatel předá objednateli </w:t>
      </w:r>
      <w:r>
        <w:rPr>
          <w:rFonts w:ascii="Times New Roman" w:hAnsi="Times New Roman"/>
          <w:sz w:val="24"/>
          <w:szCs w:val="24"/>
        </w:rPr>
        <w:t>dílo</w:t>
      </w:r>
      <w:r w:rsidR="00AE39B5">
        <w:rPr>
          <w:rFonts w:ascii="Times New Roman" w:hAnsi="Times New Roman"/>
          <w:iCs/>
          <w:sz w:val="24"/>
          <w:szCs w:val="24"/>
        </w:rPr>
        <w:t xml:space="preserve"> v českém jazyce, v </w:t>
      </w:r>
      <w:r w:rsidRPr="00224B49">
        <w:rPr>
          <w:rFonts w:ascii="Times New Roman" w:hAnsi="Times New Roman"/>
          <w:iCs/>
          <w:sz w:val="24"/>
          <w:szCs w:val="24"/>
        </w:rPr>
        <w:t>tištěné p</w:t>
      </w:r>
      <w:r w:rsidR="00AE39B5">
        <w:rPr>
          <w:rFonts w:ascii="Times New Roman" w:hAnsi="Times New Roman"/>
          <w:iCs/>
          <w:sz w:val="24"/>
          <w:szCs w:val="24"/>
        </w:rPr>
        <w:t xml:space="preserve">odobě, ve dvou vyhotoveních a v </w:t>
      </w:r>
      <w:r w:rsidRPr="00224B49">
        <w:rPr>
          <w:rFonts w:ascii="Times New Roman" w:hAnsi="Times New Roman"/>
          <w:iCs/>
          <w:sz w:val="24"/>
          <w:szCs w:val="24"/>
        </w:rPr>
        <w:t xml:space="preserve">elektronické podobě </w:t>
      </w:r>
      <w:r w:rsidRPr="00224B49">
        <w:rPr>
          <w:rFonts w:ascii="Times New Roman" w:hAnsi="Times New Roman"/>
          <w:sz w:val="24"/>
          <w:szCs w:val="24"/>
        </w:rPr>
        <w:t xml:space="preserve">ve formátech </w:t>
      </w:r>
      <w:r>
        <w:rPr>
          <w:rFonts w:ascii="Times New Roman" w:hAnsi="Times New Roman"/>
          <w:sz w:val="24"/>
          <w:szCs w:val="24"/>
        </w:rPr>
        <w:t>.</w:t>
      </w:r>
      <w:r w:rsidRPr="00224B49">
        <w:rPr>
          <w:rFonts w:ascii="Times New Roman" w:hAnsi="Times New Roman"/>
          <w:sz w:val="24"/>
          <w:szCs w:val="24"/>
        </w:rPr>
        <w:t>docx a .pdf na CD-ROM.</w:t>
      </w:r>
    </w:p>
    <w:p w14:paraId="68AB4810" w14:textId="77777777"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14:paraId="0DF8864D" w14:textId="77777777"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14:paraId="1244EE73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V.</w:t>
      </w:r>
    </w:p>
    <w:p w14:paraId="797C6746" w14:textId="77777777" w:rsidR="00E459B9" w:rsidRPr="00224B49" w:rsidRDefault="00E459B9" w:rsidP="00E459B9">
      <w:pPr>
        <w:pStyle w:val="Bezmezer"/>
      </w:pPr>
    </w:p>
    <w:p w14:paraId="3492DCCB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Autorská práva a licence</w:t>
      </w:r>
    </w:p>
    <w:p w14:paraId="012D3509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3E585337" w14:textId="0E23CD38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prohlašuje, že objednatel bude oprávněn užít jakýmkoli způsobem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rozsahu bez jakýchkoli omezení výs</w:t>
      </w:r>
      <w:r w:rsidRPr="000B52CB">
        <w:rPr>
          <w:rFonts w:ascii="Times New Roman" w:hAnsi="Times New Roman"/>
          <w:sz w:val="24"/>
        </w:rPr>
        <w:t>ledky studie, mající charak</w:t>
      </w:r>
      <w:r w:rsidR="00AE39B5">
        <w:rPr>
          <w:rFonts w:ascii="Times New Roman" w:hAnsi="Times New Roman"/>
          <w:sz w:val="24"/>
        </w:rPr>
        <w:t>ter autorského díla ve smyslu § </w:t>
      </w:r>
      <w:r w:rsidRPr="000B52CB">
        <w:rPr>
          <w:rFonts w:ascii="Times New Roman" w:hAnsi="Times New Roman"/>
          <w:sz w:val="24"/>
        </w:rPr>
        <w:t>2 zákona č. 121/2000 Sb., o prá</w:t>
      </w:r>
      <w:r w:rsidRPr="00224B49">
        <w:rPr>
          <w:rFonts w:ascii="Times New Roman" w:hAnsi="Times New Roman"/>
          <w:sz w:val="24"/>
        </w:rPr>
        <w:t>vu autorském, o právech souvisejících s právem autorským a o změně některých zákonů (autorský zákon) ve znění pozdějších předpisů, a že vůči objednateli nebudou uplatněny oprávněné nároky majitelů autorských práv či jakékoli oprávněné nároky jiných třetích osob v souvislosti s užitím díla (práva autorská, práva příbuzná právu autorskému, práva patentová, práva k ochranné známce, práva z nekalé soutěže, práva osobnostní či práva vlastnická aj.) a pokud by takové nároky byly uplatněny, dodavatel se zavazuje veškeré nároky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</w:rPr>
        <w:t>majitelů autorských práv či jakékoli oprávněné nároky jiných třetích osob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souvislosti s užitím díla vypořádat na své náklady.</w:t>
      </w:r>
    </w:p>
    <w:p w14:paraId="5D7D409E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>Dodavatel prohlašuje, že objednatel bude oprávněn dílo užít jakýmkoli způsobem,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 xml:space="preserve">neomezeném rozsahu 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</w:t>
      </w:r>
    </w:p>
    <w:p w14:paraId="2924D85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3.</w:t>
      </w:r>
      <w:r w:rsidRPr="00224B49">
        <w:rPr>
          <w:rFonts w:ascii="Times New Roman" w:hAnsi="Times New Roman"/>
          <w:sz w:val="24"/>
        </w:rPr>
        <w:tab/>
        <w:t>Licence je poskytována jako výhradní, přičemž veškerá práva k dílu přecházejí na objednatele akceptací díla a dodavatel nesmí použít tyto výstupy bez výslovného souhlasu objednatele.</w:t>
      </w:r>
    </w:p>
    <w:p w14:paraId="058BA35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590653D7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62CB3605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lastRenderedPageBreak/>
        <w:t>VI.</w:t>
      </w:r>
    </w:p>
    <w:p w14:paraId="28E452A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Odpovědnost za vady</w:t>
      </w:r>
    </w:p>
    <w:p w14:paraId="5A42CB25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</w:p>
    <w:p w14:paraId="4F78306B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odpovídá objednateli za vady díla, které se projeví v záruční době.  Záruční doba je jeden rok a začíná plynout o</w:t>
      </w:r>
      <w:r w:rsidRPr="000B52CB">
        <w:rPr>
          <w:rFonts w:ascii="Times New Roman" w:hAnsi="Times New Roman"/>
          <w:sz w:val="24"/>
        </w:rPr>
        <w:t xml:space="preserve">de </w:t>
      </w:r>
      <w:r w:rsidRPr="000B52CB">
        <w:rPr>
          <w:rFonts w:ascii="Times New Roman" w:hAnsi="Times New Roman"/>
          <w:sz w:val="24"/>
          <w:szCs w:val="24"/>
        </w:rPr>
        <w:t xml:space="preserve">dne předání díla </w:t>
      </w:r>
      <w:r w:rsidRPr="000B52CB">
        <w:rPr>
          <w:rFonts w:ascii="Times New Roman" w:hAnsi="Times New Roman"/>
          <w:sz w:val="24"/>
        </w:rPr>
        <w:t>objednateli.</w:t>
      </w:r>
    </w:p>
    <w:p w14:paraId="50E65AE0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V případě, že předané dílo vykazuje vady, musí tyto </w:t>
      </w:r>
      <w:r w:rsidRPr="00224B49">
        <w:rPr>
          <w:rFonts w:ascii="Times New Roman" w:hAnsi="Times New Roman"/>
          <w:sz w:val="24"/>
        </w:rPr>
        <w:t>vady objednatel písemně u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zhotovitele reklamovat. V reklamaci objednatel uvede, v čem zjištěné vady spočívají.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  <w:szCs w:val="24"/>
        </w:rPr>
        <w:t>Dodavatel se z</w:t>
      </w:r>
      <w:r w:rsidRPr="00224B49">
        <w:rPr>
          <w:rFonts w:ascii="Times New Roman" w:hAnsi="Times New Roman"/>
          <w:sz w:val="24"/>
        </w:rPr>
        <w:t>avazuje bezplatně odstranit tyto vady do pěti pracovních dnů od okamžiku obdržení reklamace.</w:t>
      </w:r>
    </w:p>
    <w:p w14:paraId="303933B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3.</w:t>
      </w:r>
      <w:r w:rsidRPr="00224B49">
        <w:rPr>
          <w:rFonts w:ascii="Times New Roman" w:hAnsi="Times New Roman"/>
          <w:sz w:val="24"/>
        </w:rPr>
        <w:tab/>
        <w:t>Objednatel má nárok na náhradu škody vzniklou porušením smluvní povinnosti dodavatele na základě této smlouvy, a to v plném rozsahu, bez omezení.</w:t>
      </w:r>
    </w:p>
    <w:p w14:paraId="1D80F1DB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</w:p>
    <w:p w14:paraId="76CB2F41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VII.</w:t>
      </w:r>
    </w:p>
    <w:p w14:paraId="6BE0C280" w14:textId="77777777" w:rsidR="00E459B9" w:rsidRPr="00224B49" w:rsidRDefault="00E459B9" w:rsidP="00E459B9">
      <w:pPr>
        <w:tabs>
          <w:tab w:val="left" w:pos="3540"/>
          <w:tab w:val="center" w:pos="453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ab/>
      </w:r>
      <w:r w:rsidRPr="00224B49">
        <w:rPr>
          <w:rFonts w:ascii="Times New Roman" w:hAnsi="Times New Roman"/>
          <w:b/>
          <w:sz w:val="24"/>
        </w:rPr>
        <w:tab/>
        <w:t>Platební podmínky</w:t>
      </w:r>
    </w:p>
    <w:p w14:paraId="2892AC4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14:paraId="1DE8CCEF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 xml:space="preserve">Dodavatel má právo vystavit fakturu po </w:t>
      </w:r>
      <w:r>
        <w:rPr>
          <w:rFonts w:ascii="Times New Roman" w:hAnsi="Times New Roman"/>
          <w:sz w:val="24"/>
        </w:rPr>
        <w:t xml:space="preserve">akceptaci </w:t>
      </w:r>
      <w:r w:rsidRPr="000B52CB">
        <w:rPr>
          <w:rFonts w:ascii="Times New Roman" w:hAnsi="Times New Roman"/>
          <w:sz w:val="24"/>
        </w:rPr>
        <w:t>díla</w:t>
      </w:r>
      <w:r>
        <w:rPr>
          <w:rFonts w:ascii="Times New Roman" w:hAnsi="Times New Roman"/>
          <w:sz w:val="24"/>
        </w:rPr>
        <w:t xml:space="preserve"> objednatelem</w:t>
      </w:r>
      <w:r w:rsidRPr="000B52CB">
        <w:rPr>
          <w:rFonts w:ascii="Times New Roman" w:hAnsi="Times New Roman"/>
          <w:sz w:val="24"/>
        </w:rPr>
        <w:t xml:space="preserve">. </w:t>
      </w:r>
    </w:p>
    <w:p w14:paraId="070AA0D4" w14:textId="68AE5DF8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>Objednatel uhradí dodavateli cenu bezhotovostní platbou na účet</w:t>
      </w:r>
      <w:r w:rsidR="00AE39B5">
        <w:rPr>
          <w:rFonts w:ascii="Times New Roman" w:hAnsi="Times New Roman"/>
          <w:sz w:val="24"/>
        </w:rPr>
        <w:t xml:space="preserve"> dodavatele uvedený na faktuře </w:t>
      </w:r>
      <w:r w:rsidRPr="000B52CB">
        <w:rPr>
          <w:rFonts w:ascii="Times New Roman" w:hAnsi="Times New Roman"/>
          <w:sz w:val="24"/>
        </w:rPr>
        <w:t>se splatností dnů od data jejího prokazatelného doručení na ad</w:t>
      </w:r>
      <w:r w:rsidRPr="00224B49">
        <w:rPr>
          <w:rFonts w:ascii="Times New Roman" w:hAnsi="Times New Roman"/>
          <w:sz w:val="24"/>
        </w:rPr>
        <w:t xml:space="preserve">resu sídla objednatele. </w:t>
      </w:r>
    </w:p>
    <w:p w14:paraId="3DC89ABD" w14:textId="77C32FF3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dodavatele musí kromě čísla smlouvy a čísla účtu dodavatele obsahovat všechny náležitosti řádného účetního a daňového dokladu ve smyslu příslušných zákonných ustanovení, zejména zákona č. 235/2004 Sb., o dani z přidané hodnoty, § 11 zákona č. 563/1991 Sb., o účetnictví, a  § 435 občanského zákoníku, to vše ve znění pozdějších předpisů.  Nebude-li faktura obsahovat právními předpisy a touto smlouvou stanovené náležitosti nebo bude obsahovat chybné údaje, je objednatel fakturu oprávněn vrátit dodavateli k doplnění nebo opravě, aniž by se tím dostal do prodlení se  splatností. Dnem doručení opravené či nově vystavené faktury běží </w:t>
      </w:r>
      <w:r w:rsidR="0088436D">
        <w:rPr>
          <w:rFonts w:ascii="Times New Roman" w:hAnsi="Times New Roman"/>
          <w:sz w:val="24"/>
        </w:rPr>
        <w:t>nová lhůta splatnosti faktury.</w:t>
      </w:r>
    </w:p>
    <w:p w14:paraId="53E52791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 xml:space="preserve">. </w:t>
      </w:r>
      <w:r w:rsidRPr="00224B49">
        <w:rPr>
          <w:rFonts w:ascii="Times New Roman" w:hAnsi="Times New Roman"/>
          <w:sz w:val="24"/>
        </w:rPr>
        <w:tab/>
        <w:t>Objednatel neposkytuje zálohové platby.</w:t>
      </w:r>
    </w:p>
    <w:p w14:paraId="192BB687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je považována za proplacenou okamžikem odepsání příslušné částky z účtu objednatele. </w:t>
      </w:r>
    </w:p>
    <w:p w14:paraId="2C0CBCA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7FAD80D8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VIII.</w:t>
      </w:r>
    </w:p>
    <w:p w14:paraId="3E34D12F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Práva a povinnosti smluvních stran</w:t>
      </w:r>
    </w:p>
    <w:p w14:paraId="0B49D58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2A90C979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Objed</w:t>
      </w:r>
      <w:r w:rsidRPr="000B52CB">
        <w:rPr>
          <w:rFonts w:ascii="Times New Roman" w:hAnsi="Times New Roman"/>
          <w:sz w:val="24"/>
        </w:rPr>
        <w:t xml:space="preserve">natel je povinen poskytovat dodavateli součinnost po celou dobu plnění předmětu smlouvy. Objednatel se zavazuje předávat dodavateli informace a pokyny a na jeho písemné vyžádání jím konkretizované materiály potřebné k zajištění předmětu smlouvy, pokud je má k dispozici, pokud je dodavatel nemůže získat jiným způsobem a zákonné důvody nebrání jejich poskytnutí. </w:t>
      </w:r>
    </w:p>
    <w:p w14:paraId="0F8DFA5B" w14:textId="1824C491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Dodavatel </w:t>
      </w:r>
      <w:r>
        <w:rPr>
          <w:rFonts w:ascii="Times New Roman" w:hAnsi="Times New Roman"/>
          <w:sz w:val="24"/>
        </w:rPr>
        <w:t xml:space="preserve">vypracuje </w:t>
      </w:r>
      <w:r w:rsidRPr="000B52CB">
        <w:rPr>
          <w:rFonts w:ascii="Times New Roman" w:hAnsi="Times New Roman"/>
          <w:sz w:val="24"/>
        </w:rPr>
        <w:t>dílo samostatně s odbornou péčí v souladu s právními předpisy a strategickými dokumenty ČR a EU</w:t>
      </w:r>
      <w:r w:rsidR="00AE39B5">
        <w:rPr>
          <w:rFonts w:ascii="Times New Roman" w:hAnsi="Times New Roman"/>
          <w:sz w:val="24"/>
        </w:rPr>
        <w:t xml:space="preserve">. </w:t>
      </w:r>
    </w:p>
    <w:p w14:paraId="54CA2EE7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  <w:t>Objednatel je oprávněn kontrolovat provádění předmětu smlouvy a zjistí-li, že dodavatel provádí dílo v rozporu se svými povinnostmi, je oprávněn žádat po dodavateli odstranění vad vzniklých vadným prováděním a požadovat realizaci díla řádným způsobem.</w:t>
      </w:r>
    </w:p>
    <w:p w14:paraId="6B763672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lastRenderedPageBreak/>
        <w:t>4.</w:t>
      </w:r>
      <w:r w:rsidRPr="000B52CB">
        <w:rPr>
          <w:rFonts w:ascii="Times New Roman" w:hAnsi="Times New Roman"/>
          <w:sz w:val="24"/>
        </w:rPr>
        <w:tab/>
        <w:t xml:space="preserve">Dodavatel se zavazuje, že zachová </w:t>
      </w:r>
      <w:r w:rsidRPr="00224B49">
        <w:rPr>
          <w:rFonts w:ascii="Times New Roman" w:hAnsi="Times New Roman"/>
          <w:sz w:val="24"/>
        </w:rPr>
        <w:t>mlčenlivost o informacích poskytnutých ze strany objednatele při plnění této smlouvy. K veškerým informacím a dokumentaci objednatele, kterou dodavatel obdrží za účelem plnění předmětu smlouvy, stejně jako k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datům a informacím zjištěným v souvislosti s plněním předmětu smlouvy bude dodavatel přistupovat výhradně jako k interním materiálům objednatele, které nebude bez jeho výslovného souhlasu předávat dalším osobám a které nebude publikovat ve veřejně přístupných informačních zdrojích. Povinnost dodavatele zachovávat mlčenlivost platí jak po dobu plnění předmětu smlouvy, tak i po předání předmětu smlouvy a ukončení smluvního vztahu. Povinnosti mlčenlivosti může dodavatele zprostit jen objednatel svým písemným prohlášením. Povinnost mlčenlivosti se vztahuje ve stejném rozsahu i na všechny osoby, které dodavatel při plnění svých povi</w:t>
      </w:r>
      <w:r>
        <w:rPr>
          <w:rFonts w:ascii="Times New Roman" w:hAnsi="Times New Roman"/>
          <w:sz w:val="24"/>
        </w:rPr>
        <w:t>nností dle této smlouvy použije</w:t>
      </w:r>
      <w:r w:rsidRPr="00224B49">
        <w:rPr>
          <w:rFonts w:ascii="Times New Roman" w:hAnsi="Times New Roman"/>
          <w:sz w:val="24"/>
        </w:rPr>
        <w:t xml:space="preserve">.    </w:t>
      </w:r>
    </w:p>
    <w:p w14:paraId="3113AE2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5.</w:t>
      </w:r>
      <w:r w:rsidRPr="000B52CB">
        <w:rPr>
          <w:rFonts w:ascii="Times New Roman" w:hAnsi="Times New Roman"/>
          <w:sz w:val="24"/>
        </w:rPr>
        <w:tab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5B0CAFA9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10BBC7A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0EE722AB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IX.</w:t>
      </w:r>
    </w:p>
    <w:p w14:paraId="5429BB28" w14:textId="77777777"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Smluvní pokuty</w:t>
      </w:r>
    </w:p>
    <w:p w14:paraId="5FFDE0D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29A7AD37" w14:textId="77777777" w:rsidR="00E459B9" w:rsidRPr="000B639A" w:rsidRDefault="00E459B9" w:rsidP="00341C2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V případě prodlení dodavatele s plněním dle této smlouvy, uhradí objednateli smluvní pokutu ve výši 0,2 % z celkové ceny uvedené v čl. II. bodu 1. za každý započatý den prodlení.</w:t>
      </w:r>
    </w:p>
    <w:p w14:paraId="20ACDC4B" w14:textId="77777777" w:rsidR="00E459B9" w:rsidRDefault="00E459B9" w:rsidP="00341C2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Za porušení povinnosti mlčenlivosti specifikované v čl. VII</w:t>
      </w:r>
      <w:r>
        <w:rPr>
          <w:rFonts w:ascii="Times New Roman" w:hAnsi="Times New Roman"/>
          <w:sz w:val="24"/>
        </w:rPr>
        <w:t>I. odst. 4</w:t>
      </w:r>
      <w:r w:rsidRPr="000B639A">
        <w:rPr>
          <w:rFonts w:ascii="Times New Roman" w:hAnsi="Times New Roman"/>
          <w:sz w:val="24"/>
        </w:rPr>
        <w:t xml:space="preserve">. této smlouvy uhradí dodavatel objednateli částku 50.000,- Kč </w:t>
      </w:r>
      <w:r>
        <w:rPr>
          <w:rFonts w:ascii="Times New Roman" w:hAnsi="Times New Roman"/>
          <w:sz w:val="24"/>
        </w:rPr>
        <w:t xml:space="preserve">(slovy: padesát tisíc korun českých) </w:t>
      </w:r>
      <w:r w:rsidRPr="000B639A">
        <w:rPr>
          <w:rFonts w:ascii="Times New Roman" w:hAnsi="Times New Roman"/>
          <w:sz w:val="24"/>
        </w:rPr>
        <w:t xml:space="preserve">za každý jednotlivý případ porušení této povinnosti. </w:t>
      </w:r>
    </w:p>
    <w:p w14:paraId="228BDD66" w14:textId="77777777" w:rsidR="00E459B9" w:rsidRPr="000B639A" w:rsidRDefault="00E459B9" w:rsidP="00341C2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porušení povinnosti dle čl. V. odst. 3. této smlouvy uhradí dodavatel objednateli částku 30.000,- Kč (slovy: třicet tisíc korun českých) za každý jednotlivý případ porušení této povinnosti. </w:t>
      </w:r>
      <w:r w:rsidRPr="000B639A">
        <w:rPr>
          <w:rFonts w:ascii="Times New Roman" w:hAnsi="Times New Roman"/>
          <w:sz w:val="24"/>
        </w:rPr>
        <w:t xml:space="preserve"> </w:t>
      </w:r>
    </w:p>
    <w:p w14:paraId="6AB955B6" w14:textId="77777777" w:rsidR="00E459B9" w:rsidRPr="00224B49" w:rsidRDefault="00E459B9" w:rsidP="00341C2E">
      <w:pPr>
        <w:spacing w:before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</w:r>
      <w:r w:rsidRPr="00224B49">
        <w:rPr>
          <w:rFonts w:ascii="Times New Roman" w:hAnsi="Times New Roman"/>
          <w:sz w:val="24"/>
          <w:szCs w:val="24"/>
        </w:rPr>
        <w:t>V případě prodlení objednatele s úhradou faktury dodavateli, je dodavatel oprávněn účtovat objednateli úrok z prodlení v zákonné výši.</w:t>
      </w:r>
    </w:p>
    <w:p w14:paraId="631A2824" w14:textId="29161087"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>Smluvní pokuty sjednané ve smlouvě uhradí povinná strana nezávisle na tom, zda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jaké výši vznikne druhé straně v této souvislosti škoda</w:t>
      </w:r>
      <w:r w:rsidR="00EE7B3B">
        <w:rPr>
          <w:rFonts w:ascii="Times New Roman" w:hAnsi="Times New Roman"/>
          <w:sz w:val="24"/>
        </w:rPr>
        <w:t xml:space="preserve"> či újma</w:t>
      </w:r>
      <w:r w:rsidRPr="00224B49">
        <w:rPr>
          <w:rFonts w:ascii="Times New Roman" w:hAnsi="Times New Roman"/>
          <w:sz w:val="24"/>
        </w:rPr>
        <w:t xml:space="preserve">. Náhradu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lze vymáhat samostatně v plné výši, a to i ve výši přesahující smluvní pokutu. Výše smluvních pokut se do výše náhrady škody či újmy nezapočítává.</w:t>
      </w:r>
    </w:p>
    <w:p w14:paraId="7D82E509" w14:textId="035C5EA7"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Smluvní pokuta nebo náhrada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je splatná ve lhůtě 10 kalendářních dnů ode dne, kdy dodavatel obdrží výzvu k úhradě.</w:t>
      </w:r>
    </w:p>
    <w:p w14:paraId="2199830E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1945826F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4E0F12E7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X.</w:t>
      </w:r>
    </w:p>
    <w:p w14:paraId="335507AD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Změna a zrušení smlouvy</w:t>
      </w:r>
    </w:p>
    <w:p w14:paraId="601456EE" w14:textId="77777777"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0757D58F" w14:textId="77777777" w:rsidR="00290E0D" w:rsidRDefault="00290E0D" w:rsidP="00290E0D">
      <w:pPr>
        <w:pStyle w:val="Odstavecseseznamem"/>
        <w:keepLines/>
        <w:numPr>
          <w:ilvl w:val="0"/>
          <w:numId w:val="4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Tuto smlouvu lze změnit, doplňovat nebo zrušit pouze písemnými vzestupně číslovanými dodatky podepsanými oprávněnými zástupci smluvních stran na jedné listině. Osoby pověřené k jednání smluvních stran mohou být měněny oznámením zaslaným druhé smluvní straně bez povinnosti uzavření dodatku k této smlouvě.</w:t>
      </w:r>
    </w:p>
    <w:p w14:paraId="4FA89468" w14:textId="77777777" w:rsidR="00290E0D" w:rsidRDefault="00290E0D" w:rsidP="00290E0D">
      <w:pPr>
        <w:pStyle w:val="Odstavecseseznamem"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14:paraId="1152423C" w14:textId="77777777" w:rsidR="00290E0D" w:rsidRDefault="00290E0D" w:rsidP="00290E0D">
      <w:pPr>
        <w:pStyle w:val="Odstavecseseznamem"/>
        <w:keepLines/>
        <w:numPr>
          <w:ilvl w:val="0"/>
          <w:numId w:val="4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Objednatel si vyhrazuje právo vypovědět smlouvu z jakéhokoliv důvodu, tedy i bez uvedení důvodu, a to s účinností ke konci kalendářního měsíce následujícího po měsíci, v němž byla výpověď dodavateli doručena.</w:t>
      </w:r>
    </w:p>
    <w:p w14:paraId="1BC3B338" w14:textId="77777777" w:rsidR="00290E0D" w:rsidRPr="002673F4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14:paraId="3DBF2065" w14:textId="77777777" w:rsidR="00290E0D" w:rsidRPr="002673F4" w:rsidRDefault="00290E0D" w:rsidP="00290E0D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 xml:space="preserve">Smluvní strany se dohodly, že od smluvního vztahu sjednaného smlouvou je možno odstoupit, přičemž objednatel má právo odstoupit od této smlouvy v případě podstatného porušení smlouvy dodavatelem, kterým se rozumí zejména: </w:t>
      </w:r>
    </w:p>
    <w:p w14:paraId="684A8D3E" w14:textId="77777777" w:rsidR="00290E0D" w:rsidRPr="00224B49" w:rsidRDefault="00290E0D" w:rsidP="00290E0D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14:paraId="0F197977" w14:textId="77777777" w:rsidR="00290E0D" w:rsidRPr="00224B49" w:rsidRDefault="00290E0D" w:rsidP="00290E0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prodlení s  plněním dle této smlouvy trvajícím déle než deset pracovních dní; </w:t>
      </w:r>
    </w:p>
    <w:p w14:paraId="5F5579F5" w14:textId="77777777" w:rsidR="00290E0D" w:rsidRPr="00224B49" w:rsidRDefault="00290E0D" w:rsidP="00290E0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dílo bude vykazovat podstatnou vadu, na kterou byl dodavatel písemně upozorněn a nepodařilo se mu ji odstranit do pěti pracovních dnů od okamžiku doručení výzvy k odstranění vad a nedodělků; podstatnou vadou díla se rozumí vady či nedodělky, které jsou takového charakteru, že podstatně ztěžují užívání díla či dokonce brání v jeho užívání; </w:t>
      </w:r>
    </w:p>
    <w:p w14:paraId="6D34A0E4" w14:textId="77777777" w:rsidR="00290E0D" w:rsidRPr="00224B49" w:rsidRDefault="00290E0D" w:rsidP="00290E0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porušení povinnosti mlčenlivosti;</w:t>
      </w:r>
    </w:p>
    <w:p w14:paraId="170D3275" w14:textId="77777777" w:rsidR="00290E0D" w:rsidRDefault="00290E0D" w:rsidP="00290E0D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Dodavatel má právo od této smlouvy odstoupit v případě podstatného porušení smlouvy objednavatelem, které spočívá v jeho prodlení s úhradou faktury trvající déle než třicet dní.</w:t>
      </w:r>
    </w:p>
    <w:p w14:paraId="70556E12" w14:textId="77777777" w:rsidR="00290E0D" w:rsidRPr="002673F4" w:rsidRDefault="00290E0D" w:rsidP="00290E0D">
      <w:pPr>
        <w:pStyle w:val="Odstavecseseznamem"/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186C91E4" w14:textId="77777777" w:rsidR="00290E0D" w:rsidRDefault="00290E0D" w:rsidP="00290E0D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Odstoupení od smlouvy musí být písemné, jinak je neplatné. Odstoupení je účinné dnem doručení druhé smluvní straně.</w:t>
      </w:r>
    </w:p>
    <w:p w14:paraId="18259A4B" w14:textId="77777777"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14:paraId="759CE724" w14:textId="77777777" w:rsidR="00290E0D" w:rsidRDefault="00290E0D" w:rsidP="00290E0D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Jestliže je smlouva ukončena výpovědí či odstoupením před dokončením plnění, smluvní strany protokolárně provedou inventarizaci veškerých plnění provedených k datu, kdy smlouva byla ukončena a na tomto základě provedou vyrovnání vzájemných závazků a pohledávek z toho pro ně vyplývajících. V případě odstoupení od smlouvy ze strany objednatele má dodavatel nárok na úhradu přiměřeně snížené ceny, to však pouze předpokladu, pokud dosud předané plnění je pro objednatele využitelné.</w:t>
      </w:r>
    </w:p>
    <w:p w14:paraId="1F5C3D40" w14:textId="77777777"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14:paraId="30A68CC1" w14:textId="77777777" w:rsidR="00290E0D" w:rsidRPr="002673F4" w:rsidRDefault="00290E0D" w:rsidP="00290E0D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673F4">
        <w:rPr>
          <w:rFonts w:ascii="Times New Roman" w:hAnsi="Times New Roman"/>
          <w:color w:val="000000"/>
          <w:sz w:val="24"/>
          <w:szCs w:val="24"/>
        </w:rPr>
        <w:t>Ukončením účinnosti této smlouvy nejsou dotčena ustanovení smlouvy týkající se nároků z  odpovědnosti za škodu či újmu a nároků ze smluvních pokut, ustanovení o licenci, ustanovení o  zachování mlčenlivosti, ani další ustanovení a nároky, z jejichž povahy vyplývá, že mají trvat i po zániku účinnosti této smlouvy.</w:t>
      </w:r>
    </w:p>
    <w:p w14:paraId="7EF12D3F" w14:textId="77777777"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</w:p>
    <w:p w14:paraId="12C0E68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XI.</w:t>
      </w:r>
    </w:p>
    <w:p w14:paraId="0D595A16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Závěrečná ustanovení</w:t>
      </w:r>
    </w:p>
    <w:p w14:paraId="37E1AD93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14:paraId="67CCA0FD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Pokud není ve smlouvě uvedeno jinak, řídí se právní poměry z ní vyplývající a vznikající právními předpisy České republiky, zejména občanským zákoníkem.</w:t>
      </w:r>
    </w:p>
    <w:p w14:paraId="3048F9C8" w14:textId="77777777"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 xml:space="preserve">Pověřenou osobou objednatele oprávněnou jednat o záležitostech spojených s realizací díla a oprávněnou k převzetí jednotlivých částí plnění smlouvy je: </w:t>
      </w:r>
    </w:p>
    <w:p w14:paraId="7AA32866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RNDr. Richard Nouza, CSc.</w:t>
      </w:r>
    </w:p>
    <w:p w14:paraId="6051BA7A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kontaktní adresa, pracoviště: Na Františku 32, 110 15 Praha 1</w:t>
      </w:r>
    </w:p>
    <w:p w14:paraId="2096EF77" w14:textId="77777777" w:rsidR="00FA0553" w:rsidRPr="000B52CB" w:rsidRDefault="00FA0553" w:rsidP="00FA0553">
      <w:pPr>
        <w:overflowPunct w:val="0"/>
        <w:autoSpaceDE w:val="0"/>
        <w:autoSpaceDN w:val="0"/>
        <w:adjustRightInd w:val="0"/>
        <w:spacing w:before="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e-mail: nouza@mpo.cz, telefon: </w:t>
      </w:r>
      <w:r w:rsidRPr="00827655">
        <w:rPr>
          <w:rFonts w:ascii="Times New Roman" w:hAnsi="Times New Roman"/>
          <w:sz w:val="24"/>
          <w:highlight w:val="black"/>
        </w:rPr>
        <w:t>……………..</w:t>
      </w:r>
    </w:p>
    <w:p w14:paraId="3A6BCA0A" w14:textId="41D196E7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 </w:t>
      </w:r>
    </w:p>
    <w:p w14:paraId="5432B4CD" w14:textId="4FA92A00"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</w:p>
    <w:p w14:paraId="384F0E24" w14:textId="77777777" w:rsidR="00E459B9" w:rsidRPr="000B52CB" w:rsidRDefault="00E459B9" w:rsidP="00FC78D2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  <w:t>Pověřenou osobou dodavatele oprávněnou jednat o záležitostech spojených s realizací díla je:</w:t>
      </w:r>
    </w:p>
    <w:p w14:paraId="6B29363C" w14:textId="77777777" w:rsidR="0088436D" w:rsidRDefault="0088436D" w:rsidP="00FC78D2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RNDr</w:t>
      </w:r>
      <w:r w:rsidRPr="000B52C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Tomáš Pechar</w:t>
      </w:r>
    </w:p>
    <w:p w14:paraId="271293E9" w14:textId="77777777" w:rsidR="0088436D" w:rsidRPr="000B52CB" w:rsidRDefault="00D57698" w:rsidP="00FC78D2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65885358"/>
          <w:placeholder>
            <w:docPart w:val="40BC8A796520444299ED1822042F225E"/>
          </w:placeholder>
        </w:sdtPr>
        <w:sdtEndPr/>
        <w:sdtContent>
          <w:r w:rsidR="0088436D" w:rsidRPr="004300D5">
            <w:rPr>
              <w:rFonts w:ascii="Times New Roman" w:hAnsi="Times New Roman"/>
              <w:sz w:val="24"/>
              <w:szCs w:val="24"/>
            </w:rPr>
            <w:t>Perucká 2540/11a</w:t>
          </w:r>
        </w:sdtContent>
      </w:sdt>
      <w:r w:rsidR="0088436D" w:rsidRPr="004300D5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sz w:val="24"/>
            <w:szCs w:val="24"/>
          </w:rPr>
          <w:id w:val="-1279099772"/>
          <w:placeholder>
            <w:docPart w:val="3A169D0F6403450E8A63DDBC9D3B4169"/>
          </w:placeholder>
        </w:sdtPr>
        <w:sdtEndPr/>
        <w:sdtContent>
          <w:r w:rsidR="0088436D" w:rsidRPr="004300D5">
            <w:rPr>
              <w:rFonts w:ascii="Times New Roman" w:hAnsi="Times New Roman"/>
              <w:sz w:val="24"/>
              <w:szCs w:val="24"/>
            </w:rPr>
            <w:t>120 00 Praha 2 - Vinohrady</w:t>
          </w:r>
        </w:sdtContent>
      </w:sdt>
    </w:p>
    <w:p w14:paraId="653C7B16" w14:textId="77777777" w:rsidR="00FA0553" w:rsidRPr="00FA0553" w:rsidRDefault="00FA0553" w:rsidP="00FA0553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 w:after="120"/>
        <w:ind w:left="709"/>
        <w:textAlignment w:val="baseline"/>
        <w:rPr>
          <w:rFonts w:ascii="Times New Roman" w:hAnsi="Times New Roman"/>
          <w:sz w:val="24"/>
        </w:rPr>
      </w:pPr>
      <w:bookmarkStart w:id="1" w:name="_GoBack"/>
      <w:r w:rsidRPr="00FA0553">
        <w:rPr>
          <w:rFonts w:ascii="Times New Roman" w:hAnsi="Times New Roman"/>
          <w:sz w:val="24"/>
          <w:highlight w:val="black"/>
        </w:rPr>
        <w:t>…………………………………………………………………………</w:t>
      </w:r>
      <w:bookmarkEnd w:id="1"/>
    </w:p>
    <w:p w14:paraId="24BFD964" w14:textId="77777777" w:rsidR="00E459B9" w:rsidRPr="0000574E" w:rsidRDefault="00E459B9" w:rsidP="00FC78D2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0574E">
        <w:rPr>
          <w:rFonts w:ascii="Times New Roman" w:hAnsi="Times New Roman"/>
          <w:sz w:val="24"/>
        </w:rPr>
        <w:t>Každá ze smluvních stran je povinna oznámit druhé smluvní straně změny všech skutečností, zejména identifikačních údajů a další změny, které by mohly ovlivnit řádné plnění této smlouvy.</w:t>
      </w:r>
    </w:p>
    <w:p w14:paraId="6F03A70B" w14:textId="77777777" w:rsidR="00E459B9" w:rsidRPr="0000574E" w:rsidRDefault="00E459B9" w:rsidP="00FC78D2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8D48A5">
        <w:rPr>
          <w:rFonts w:ascii="Times New Roman" w:hAnsi="Times New Roman"/>
          <w:color w:val="000000"/>
          <w:sz w:val="24"/>
        </w:rPr>
        <w:t>Smluvní strany přebírají riziko změny okolností ve smyslu § 1765 odst. 2 občanského zákoníku.</w:t>
      </w:r>
    </w:p>
    <w:p w14:paraId="7A2C4967" w14:textId="77777777" w:rsidR="00E459B9" w:rsidRPr="0000574E" w:rsidRDefault="00E459B9" w:rsidP="00FC78D2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color w:val="000000"/>
          <w:sz w:val="24"/>
        </w:rPr>
      </w:pPr>
      <w:r w:rsidRPr="00224B49">
        <w:rPr>
          <w:rFonts w:ascii="Times New Roman" w:hAnsi="Times New Roman"/>
          <w:sz w:val="24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1008F0BA" w14:textId="6A77D046" w:rsidR="00E459B9" w:rsidRPr="002C22AE" w:rsidRDefault="00E459B9" w:rsidP="00FC78D2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2C22AE">
        <w:rPr>
          <w:rFonts w:ascii="Times New Roman" w:hAnsi="Times New Roman"/>
          <w:sz w:val="24"/>
        </w:rPr>
        <w:t xml:space="preserve"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zadavatele, případně i na dalších místech, kde tak stanoví právní předpis. </w:t>
      </w:r>
      <w:r w:rsidR="00AE39B5">
        <w:rPr>
          <w:rFonts w:ascii="Times New Roman" w:hAnsi="Times New Roman"/>
          <w:sz w:val="24"/>
        </w:rPr>
        <w:t>Uv</w:t>
      </w:r>
      <w:r w:rsidRPr="002C22AE">
        <w:rPr>
          <w:rFonts w:ascii="Times New Roman" w:hAnsi="Times New Roman"/>
          <w:sz w:val="24"/>
        </w:rPr>
        <w:t>eřejnění smlouvy prostřednictvím registru smluv zajistí objednatel.</w:t>
      </w:r>
      <w:r w:rsidR="00AE39B5">
        <w:rPr>
          <w:rFonts w:ascii="Times New Roman" w:hAnsi="Times New Roman"/>
          <w:sz w:val="24"/>
        </w:rPr>
        <w:t xml:space="preserve"> </w:t>
      </w:r>
    </w:p>
    <w:p w14:paraId="4207D03C" w14:textId="77777777" w:rsidR="00E459B9" w:rsidRPr="00224B49" w:rsidRDefault="00E459B9" w:rsidP="00FC78D2">
      <w:pPr>
        <w:overflowPunct w:val="0"/>
        <w:autoSpaceDE w:val="0"/>
        <w:autoSpaceDN w:val="0"/>
        <w:adjustRightInd w:val="0"/>
        <w:spacing w:before="0"/>
        <w:ind w:left="709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8.</w:t>
      </w:r>
      <w:r w:rsidRPr="00224B49">
        <w:rPr>
          <w:rFonts w:ascii="Times New Roman" w:hAnsi="Times New Roman"/>
          <w:sz w:val="24"/>
        </w:rPr>
        <w:tab/>
        <w:t>Tato smlouva je sepsána ve čtyřech stejnopisech, z nichž objednatel obdrží dvě vyhotovení a dodavatel rovněž dvě vyhotovení.</w:t>
      </w:r>
    </w:p>
    <w:p w14:paraId="40CC5E45" w14:textId="77777777" w:rsidR="00E459B9" w:rsidRPr="00224B49" w:rsidRDefault="00E459B9" w:rsidP="00FC78D2">
      <w:pPr>
        <w:overflowPunct w:val="0"/>
        <w:autoSpaceDE w:val="0"/>
        <w:autoSpaceDN w:val="0"/>
        <w:adjustRightInd w:val="0"/>
        <w:spacing w:before="0"/>
        <w:ind w:left="709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9.</w:t>
      </w:r>
      <w:r w:rsidRPr="00224B49">
        <w:rPr>
          <w:rFonts w:ascii="Times New Roman" w:hAnsi="Times New Roman"/>
          <w:sz w:val="24"/>
        </w:rPr>
        <w:tab/>
        <w:t>Tato smlouva nabývá platnosti a účinnosti dnem podpisu oprávněnými zástupci obou smluvních stran.</w:t>
      </w:r>
    </w:p>
    <w:p w14:paraId="7B495A0D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10.</w:t>
      </w:r>
      <w:r w:rsidRPr="00224B49">
        <w:rPr>
          <w:rFonts w:ascii="Times New Roman" w:hAnsi="Times New Roman"/>
          <w:sz w:val="24"/>
        </w:rPr>
        <w:tab/>
        <w:t>Smluvní strany prohlašují, že souhlasí s celým obsahem této smlouvy.</w:t>
      </w:r>
    </w:p>
    <w:p w14:paraId="368AC3DB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14:paraId="6F58CCAF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14:paraId="04888B65" w14:textId="0E8AEFDC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 xml:space="preserve">V Praze dne </w:t>
      </w:r>
      <w:r w:rsidR="003220D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Pr="000B52CB">
        <w:rPr>
          <w:rFonts w:ascii="Times New Roman" w:hAnsi="Times New Roman"/>
          <w:sz w:val="24"/>
          <w:szCs w:val="24"/>
        </w:rPr>
        <w:t xml:space="preserve"> </w:t>
      </w:r>
      <w:r w:rsidR="00AE39B5">
        <w:rPr>
          <w:rFonts w:ascii="Times New Roman" w:hAnsi="Times New Roman"/>
          <w:sz w:val="24"/>
          <w:szCs w:val="24"/>
        </w:rPr>
        <w:t>května</w:t>
      </w:r>
      <w:r w:rsidRPr="000B52CB">
        <w:rPr>
          <w:rFonts w:ascii="Times New Roman" w:hAnsi="Times New Roman"/>
          <w:sz w:val="24"/>
          <w:szCs w:val="24"/>
        </w:rPr>
        <w:t xml:space="preserve"> 201</w:t>
      </w:r>
      <w:r w:rsidR="00AE39B5">
        <w:rPr>
          <w:rFonts w:ascii="Times New Roman" w:hAnsi="Times New Roman"/>
          <w:sz w:val="24"/>
          <w:szCs w:val="24"/>
        </w:rPr>
        <w:t>7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="00AE39B5" w:rsidRPr="000B52CB">
        <w:rPr>
          <w:rFonts w:ascii="Times New Roman" w:hAnsi="Times New Roman"/>
          <w:sz w:val="24"/>
          <w:szCs w:val="24"/>
        </w:rPr>
        <w:t xml:space="preserve">V Praze dne </w:t>
      </w:r>
      <w:r w:rsidR="003220D0">
        <w:rPr>
          <w:rFonts w:ascii="Times New Roman" w:hAnsi="Times New Roman"/>
          <w:sz w:val="24"/>
          <w:szCs w:val="24"/>
        </w:rPr>
        <w:t>18</w:t>
      </w:r>
      <w:r w:rsidR="00AE39B5">
        <w:rPr>
          <w:rFonts w:ascii="Times New Roman" w:hAnsi="Times New Roman"/>
          <w:sz w:val="24"/>
          <w:szCs w:val="24"/>
        </w:rPr>
        <w:t>.</w:t>
      </w:r>
      <w:r w:rsidR="00AE39B5" w:rsidRPr="000B52CB">
        <w:rPr>
          <w:rFonts w:ascii="Times New Roman" w:hAnsi="Times New Roman"/>
          <w:sz w:val="24"/>
          <w:szCs w:val="24"/>
        </w:rPr>
        <w:t xml:space="preserve"> </w:t>
      </w:r>
      <w:r w:rsidR="00AE39B5">
        <w:rPr>
          <w:rFonts w:ascii="Times New Roman" w:hAnsi="Times New Roman"/>
          <w:sz w:val="24"/>
          <w:szCs w:val="24"/>
        </w:rPr>
        <w:t>května</w:t>
      </w:r>
      <w:r w:rsidR="00AE39B5" w:rsidRPr="000B52CB">
        <w:rPr>
          <w:rFonts w:ascii="Times New Roman" w:hAnsi="Times New Roman"/>
          <w:sz w:val="24"/>
          <w:szCs w:val="24"/>
        </w:rPr>
        <w:t xml:space="preserve"> 201</w:t>
      </w:r>
      <w:r w:rsidR="00AE39B5">
        <w:rPr>
          <w:rFonts w:ascii="Times New Roman" w:hAnsi="Times New Roman"/>
          <w:sz w:val="24"/>
          <w:szCs w:val="24"/>
        </w:rPr>
        <w:t>7</w:t>
      </w:r>
    </w:p>
    <w:p w14:paraId="05584536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663DFD7" w14:textId="77777777"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08F0FEC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C3E3108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C761F94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DE1307F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9FC3258" w14:textId="77777777"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B62C240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46C2F235" w14:textId="77777777"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E39221B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0DE3E72" w14:textId="77777777" w:rsidR="00341C2E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B52CB">
        <w:rPr>
          <w:rFonts w:ascii="Times New Roman" w:hAnsi="Times New Roman"/>
          <w:sz w:val="24"/>
          <w:szCs w:val="24"/>
        </w:rPr>
        <w:t xml:space="preserve">Česká republika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B52C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G E T s.r.o.</w:t>
      </w:r>
    </w:p>
    <w:p w14:paraId="490E970C" w14:textId="77777777" w:rsidR="00341C2E" w:rsidRPr="000B52CB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52CB">
        <w:rPr>
          <w:rFonts w:ascii="Times New Roman" w:hAnsi="Times New Roman"/>
          <w:sz w:val="24"/>
          <w:szCs w:val="24"/>
        </w:rPr>
        <w:t>Ministerstvo průmyslu a obchodu</w:t>
      </w:r>
    </w:p>
    <w:p w14:paraId="4FC575F5" w14:textId="77777777" w:rsidR="00341C2E" w:rsidRPr="000B52CB" w:rsidRDefault="00341C2E" w:rsidP="00341C2E">
      <w:pPr>
        <w:tabs>
          <w:tab w:val="left" w:pos="142"/>
          <w:tab w:val="left" w:pos="62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19D4D142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46C7F0F" w14:textId="77777777"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F149952" w14:textId="77777777" w:rsidR="00341C2E" w:rsidRPr="000B52CB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>...................................................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  <w:t xml:space="preserve"> 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244A9B2F" w14:textId="77777777" w:rsidR="00341C2E" w:rsidRPr="000B52CB" w:rsidRDefault="00341C2E" w:rsidP="00341C2E">
      <w:pPr>
        <w:tabs>
          <w:tab w:val="left" w:pos="794"/>
          <w:tab w:val="left" w:pos="851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0B52CB">
        <w:rPr>
          <w:rFonts w:ascii="Times New Roman" w:hAnsi="Times New Roman"/>
          <w:sz w:val="24"/>
        </w:rPr>
        <w:t>Mgr. Pavel Kavina, Ph.D.</w:t>
      </w:r>
      <w:r w:rsidRPr="000B52C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RNDr. Tomáš Pechar</w:t>
      </w:r>
    </w:p>
    <w:p w14:paraId="5D301CFC" w14:textId="77777777" w:rsidR="00341C2E" w:rsidRPr="000B52CB" w:rsidRDefault="00341C2E" w:rsidP="00341C2E">
      <w:pPr>
        <w:tabs>
          <w:tab w:val="left" w:pos="7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0B52CB">
        <w:rPr>
          <w:rFonts w:ascii="Times New Roman" w:hAnsi="Times New Roman"/>
          <w:sz w:val="24"/>
        </w:rPr>
        <w:t>ředitel odboru surovinové politiky</w:t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jednatel společnosti</w:t>
      </w:r>
    </w:p>
    <w:sectPr w:rsidR="00341C2E" w:rsidRPr="000B52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vobodová Jarmila" w:date="2016-09-14T09:57:00Z" w:initials="SJ">
    <w:p w14:paraId="0B86D1F3" w14:textId="77777777" w:rsidR="00E459B9" w:rsidRDefault="00E459B9" w:rsidP="00E459B9">
      <w:pPr>
        <w:pStyle w:val="Textkomente"/>
      </w:pPr>
      <w:r>
        <w:rPr>
          <w:rStyle w:val="Odkaznakoment"/>
          <w:rFonts w:eastAsiaTheme="majorEastAsia"/>
        </w:rPr>
        <w:annotationRef/>
      </w:r>
      <w:r>
        <w:t xml:space="preserve">Nepatří do této smlouvy.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86D1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ED2C" w14:textId="77777777" w:rsidR="00D57698" w:rsidRDefault="00D57698">
      <w:pPr>
        <w:spacing w:before="0"/>
      </w:pPr>
      <w:r>
        <w:separator/>
      </w:r>
    </w:p>
  </w:endnote>
  <w:endnote w:type="continuationSeparator" w:id="0">
    <w:p w14:paraId="74A56AF3" w14:textId="77777777" w:rsidR="00D57698" w:rsidRDefault="00D576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637325"/>
      <w:docPartObj>
        <w:docPartGallery w:val="Page Numbers (Bottom of Page)"/>
        <w:docPartUnique/>
      </w:docPartObj>
    </w:sdtPr>
    <w:sdtEndPr/>
    <w:sdtContent>
      <w:p w14:paraId="51334E09" w14:textId="77777777" w:rsidR="00CA3ECA" w:rsidRDefault="00E45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53">
          <w:rPr>
            <w:noProof/>
          </w:rPr>
          <w:t>6</w:t>
        </w:r>
        <w:r>
          <w:fldChar w:fldCharType="end"/>
        </w:r>
      </w:p>
    </w:sdtContent>
  </w:sdt>
  <w:p w14:paraId="38459D0A" w14:textId="77777777" w:rsidR="00CA3ECA" w:rsidRDefault="00D576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3E99" w14:textId="77777777" w:rsidR="00D57698" w:rsidRDefault="00D57698">
      <w:pPr>
        <w:spacing w:before="0"/>
      </w:pPr>
      <w:r>
        <w:separator/>
      </w:r>
    </w:p>
  </w:footnote>
  <w:footnote w:type="continuationSeparator" w:id="0">
    <w:p w14:paraId="0D74B9D7" w14:textId="77777777" w:rsidR="00D57698" w:rsidRDefault="00D576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291949"/>
    <w:multiLevelType w:val="hybridMultilevel"/>
    <w:tmpl w:val="617A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942543E"/>
    <w:multiLevelType w:val="multilevel"/>
    <w:tmpl w:val="AAC4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AFE2745"/>
    <w:multiLevelType w:val="hybridMultilevel"/>
    <w:tmpl w:val="52BC5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9A376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0C3D16"/>
    <w:multiLevelType w:val="hybridMultilevel"/>
    <w:tmpl w:val="6D74886A"/>
    <w:lvl w:ilvl="0" w:tplc="CE866064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A306389"/>
    <w:multiLevelType w:val="multilevel"/>
    <w:tmpl w:val="E8BAE50A"/>
    <w:numStyleLink w:val="VariantaA-odrky"/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061A79"/>
    <w:multiLevelType w:val="hybridMultilevel"/>
    <w:tmpl w:val="35B0026E"/>
    <w:lvl w:ilvl="0" w:tplc="55F63F7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6C85A1C"/>
    <w:multiLevelType w:val="hybridMultilevel"/>
    <w:tmpl w:val="62C235CE"/>
    <w:lvl w:ilvl="0" w:tplc="3C0C085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F6994"/>
    <w:multiLevelType w:val="hybridMultilevel"/>
    <w:tmpl w:val="44B676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8"/>
  </w:num>
  <w:num w:numId="8">
    <w:abstractNumId w:val="35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0"/>
  </w:num>
  <w:num w:numId="22">
    <w:abstractNumId w:val="11"/>
  </w:num>
  <w:num w:numId="23">
    <w:abstractNumId w:val="24"/>
  </w:num>
  <w:num w:numId="24">
    <w:abstractNumId w:val="13"/>
  </w:num>
  <w:num w:numId="25">
    <w:abstractNumId w:val="17"/>
  </w:num>
  <w:num w:numId="26">
    <w:abstractNumId w:val="31"/>
  </w:num>
  <w:num w:numId="27">
    <w:abstractNumId w:val="29"/>
  </w:num>
  <w:num w:numId="28">
    <w:abstractNumId w:val="28"/>
  </w:num>
  <w:num w:numId="29">
    <w:abstractNumId w:val="20"/>
  </w:num>
  <w:num w:numId="30">
    <w:abstractNumId w:val="33"/>
  </w:num>
  <w:num w:numId="31">
    <w:abstractNumId w:val="38"/>
  </w:num>
  <w:num w:numId="32">
    <w:abstractNumId w:val="25"/>
  </w:num>
  <w:num w:numId="33">
    <w:abstractNumId w:val="19"/>
  </w:num>
  <w:num w:numId="34">
    <w:abstractNumId w:val="10"/>
  </w:num>
  <w:num w:numId="35">
    <w:abstractNumId w:val="26"/>
  </w:num>
  <w:num w:numId="36">
    <w:abstractNumId w:val="15"/>
  </w:num>
  <w:num w:numId="37">
    <w:abstractNumId w:val="40"/>
  </w:num>
  <w:num w:numId="38">
    <w:abstractNumId w:val="6"/>
  </w:num>
  <w:num w:numId="39">
    <w:abstractNumId w:val="39"/>
  </w:num>
  <w:num w:numId="40">
    <w:abstractNumId w:val="12"/>
  </w:num>
  <w:num w:numId="41">
    <w:abstractNumId w:val="27"/>
  </w:num>
  <w:num w:numId="42">
    <w:abstractNumId w:val="36"/>
  </w:num>
  <w:num w:numId="43">
    <w:abstractNumId w:val="2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ová Jarmila">
    <w15:presenceInfo w15:providerId="None" w15:userId="Svobodová Jarmi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B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2FCB"/>
    <w:rsid w:val="001E74C3"/>
    <w:rsid w:val="001F6937"/>
    <w:rsid w:val="00220DE3"/>
    <w:rsid w:val="0025290D"/>
    <w:rsid w:val="00260372"/>
    <w:rsid w:val="00262DAF"/>
    <w:rsid w:val="00285AED"/>
    <w:rsid w:val="00290E0D"/>
    <w:rsid w:val="002E2442"/>
    <w:rsid w:val="002F048C"/>
    <w:rsid w:val="002F0E8C"/>
    <w:rsid w:val="00300366"/>
    <w:rsid w:val="00310FA0"/>
    <w:rsid w:val="00320481"/>
    <w:rsid w:val="003220D0"/>
    <w:rsid w:val="003250CB"/>
    <w:rsid w:val="00341C2E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2633B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7354D"/>
    <w:rsid w:val="0079342A"/>
    <w:rsid w:val="007B2644"/>
    <w:rsid w:val="007B4949"/>
    <w:rsid w:val="007F0BC6"/>
    <w:rsid w:val="00831374"/>
    <w:rsid w:val="00857580"/>
    <w:rsid w:val="00865238"/>
    <w:rsid w:val="008667BF"/>
    <w:rsid w:val="0088436D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AE39B5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57698"/>
    <w:rsid w:val="00D73CB8"/>
    <w:rsid w:val="00DA7591"/>
    <w:rsid w:val="00E32798"/>
    <w:rsid w:val="00E459B9"/>
    <w:rsid w:val="00E51C91"/>
    <w:rsid w:val="00E667C1"/>
    <w:rsid w:val="00EC3F88"/>
    <w:rsid w:val="00ED36D8"/>
    <w:rsid w:val="00EE6BD7"/>
    <w:rsid w:val="00EE7B3B"/>
    <w:rsid w:val="00F0689D"/>
    <w:rsid w:val="00FA0553"/>
    <w:rsid w:val="00FB01B5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3312"/>
  <w15:chartTrackingRefBased/>
  <w15:docId w15:val="{6F94AE66-3BC1-40BD-9A19-04A88D6F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9B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Bezmezer">
    <w:name w:val="No Spacing"/>
    <w:uiPriority w:val="1"/>
    <w:qFormat/>
    <w:rsid w:val="00E459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5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9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9B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odpis1">
    <w:name w:val="Podpis1"/>
    <w:basedOn w:val="Normln"/>
    <w:qFormat/>
    <w:rsid w:val="0088436D"/>
    <w:pPr>
      <w:spacing w:before="0"/>
      <w:jc w:val="left"/>
    </w:pPr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D4A03CAC1547FE8FAD7724DA4CD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F725A-C920-4492-837B-5DFCE48727CB}"/>
      </w:docPartPr>
      <w:docPartBody>
        <w:p w:rsidR="001C35FA" w:rsidRDefault="00CB4FDC" w:rsidP="00CB4FDC">
          <w:pPr>
            <w:pStyle w:val="D4D4A03CAC1547FE8FAD7724DA4CDDB3"/>
          </w:pPr>
          <w:r>
            <w:t>Zadejte název společnosti</w:t>
          </w:r>
        </w:p>
      </w:docPartBody>
    </w:docPart>
    <w:docPart>
      <w:docPartPr>
        <w:name w:val="56E264B9B9BB44D48CC2413DF9AEF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76179-2635-4ED8-BECA-5116259F300A}"/>
      </w:docPartPr>
      <w:docPartBody>
        <w:p w:rsidR="001C35FA" w:rsidRDefault="00CB4FDC" w:rsidP="00CB4FDC">
          <w:pPr>
            <w:pStyle w:val="56E264B9B9BB44D48CC2413DF9AEF2D9"/>
          </w:pPr>
          <w:r>
            <w:t>Zadejte název ulice čp/č</w:t>
          </w:r>
        </w:p>
      </w:docPartBody>
    </w:docPart>
    <w:docPart>
      <w:docPartPr>
        <w:name w:val="168C4183D25E41DB907E70F3BE47A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4C49D-05A8-4940-A289-D05B9AF71689}"/>
      </w:docPartPr>
      <w:docPartBody>
        <w:p w:rsidR="001C35FA" w:rsidRDefault="00CB4FDC" w:rsidP="00CB4FDC">
          <w:pPr>
            <w:pStyle w:val="168C4183D25E41DB907E70F3BE47A9BB"/>
          </w:pPr>
          <w:r>
            <w:t>Zadejte PSČ Město</w:t>
          </w:r>
        </w:p>
      </w:docPartBody>
    </w:docPart>
    <w:docPart>
      <w:docPartPr>
        <w:name w:val="40BC8A796520444299ED1822042F2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F03E6-70FB-45EB-9D8F-CB9F0868FE3B}"/>
      </w:docPartPr>
      <w:docPartBody>
        <w:p w:rsidR="001C35FA" w:rsidRDefault="00CB4FDC" w:rsidP="00CB4FDC">
          <w:pPr>
            <w:pStyle w:val="40BC8A796520444299ED1822042F225E"/>
          </w:pPr>
          <w:r>
            <w:t>Zadejte název ulice čp/č</w:t>
          </w:r>
        </w:p>
      </w:docPartBody>
    </w:docPart>
    <w:docPart>
      <w:docPartPr>
        <w:name w:val="3A169D0F6403450E8A63DDBC9D3B4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191C1-B112-4EBF-9F4F-8039D69AB1E6}"/>
      </w:docPartPr>
      <w:docPartBody>
        <w:p w:rsidR="001C35FA" w:rsidRDefault="00CB4FDC" w:rsidP="00CB4FDC">
          <w:pPr>
            <w:pStyle w:val="3A169D0F6403450E8A63DDBC9D3B4169"/>
          </w:pPr>
          <w:r>
            <w:t>Zadejte PSČ 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C"/>
    <w:rsid w:val="001C35FA"/>
    <w:rsid w:val="002A2B18"/>
    <w:rsid w:val="008C53A3"/>
    <w:rsid w:val="00CB4FDC"/>
    <w:rsid w:val="00D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D4A03CAC1547FE8FAD7724DA4CDDB3">
    <w:name w:val="D4D4A03CAC1547FE8FAD7724DA4CDDB3"/>
    <w:rsid w:val="00CB4FDC"/>
  </w:style>
  <w:style w:type="paragraph" w:customStyle="1" w:styleId="56E264B9B9BB44D48CC2413DF9AEF2D9">
    <w:name w:val="56E264B9B9BB44D48CC2413DF9AEF2D9"/>
    <w:rsid w:val="00CB4FDC"/>
  </w:style>
  <w:style w:type="paragraph" w:customStyle="1" w:styleId="168C4183D25E41DB907E70F3BE47A9BB">
    <w:name w:val="168C4183D25E41DB907E70F3BE47A9BB"/>
    <w:rsid w:val="00CB4FDC"/>
  </w:style>
  <w:style w:type="paragraph" w:customStyle="1" w:styleId="40BC8A796520444299ED1822042F225E">
    <w:name w:val="40BC8A796520444299ED1822042F225E"/>
    <w:rsid w:val="00CB4FDC"/>
  </w:style>
  <w:style w:type="paragraph" w:customStyle="1" w:styleId="3A169D0F6403450E8A63DDBC9D3B4169">
    <w:name w:val="3A169D0F6403450E8A63DDBC9D3B4169"/>
    <w:rsid w:val="00CB4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2F42-E73F-4BC4-9395-068FA56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2F67410B.dotm</Template>
  <TotalTime>105</TotalTime>
  <Pages>7</Pages>
  <Words>2309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Nouza Richard</dc:creator>
  <cp:keywords/>
  <dc:description/>
  <cp:lastModifiedBy>Nouza Richard</cp:lastModifiedBy>
  <cp:revision>10</cp:revision>
  <cp:lastPrinted>2016-06-24T18:48:00Z</cp:lastPrinted>
  <dcterms:created xsi:type="dcterms:W3CDTF">2017-04-10T10:51:00Z</dcterms:created>
  <dcterms:modified xsi:type="dcterms:W3CDTF">2018-04-17T08:12:00Z</dcterms:modified>
</cp:coreProperties>
</file>