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70639B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s.p.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70639B">
        <w:rPr>
          <w:rFonts w:ascii="Arial" w:hAnsi="Arial" w:cs="Arial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2016"/>
            </w:textInput>
          </w:ffData>
        </w:fldChar>
      </w:r>
      <w:bookmarkStart w:id="0" w:name="Text1"/>
      <w:r w:rsidR="0070639B">
        <w:rPr>
          <w:rFonts w:ascii="Arial" w:hAnsi="Arial" w:cs="Arial"/>
          <w:sz w:val="36"/>
          <w:szCs w:val="36"/>
        </w:rPr>
        <w:instrText xml:space="preserve"> FORMTEXT </w:instrText>
      </w:r>
      <w:r w:rsidR="0070639B">
        <w:rPr>
          <w:rFonts w:ascii="Arial" w:hAnsi="Arial" w:cs="Arial"/>
          <w:sz w:val="36"/>
          <w:szCs w:val="36"/>
        </w:rPr>
      </w:r>
      <w:r w:rsidR="0070639B">
        <w:rPr>
          <w:rFonts w:ascii="Arial" w:hAnsi="Arial" w:cs="Arial"/>
          <w:sz w:val="36"/>
          <w:szCs w:val="36"/>
        </w:rPr>
        <w:fldChar w:fldCharType="separate"/>
      </w:r>
      <w:r w:rsidR="0070639B">
        <w:rPr>
          <w:rFonts w:ascii="Arial" w:hAnsi="Arial" w:cs="Arial"/>
          <w:noProof/>
          <w:sz w:val="36"/>
          <w:szCs w:val="36"/>
        </w:rPr>
        <w:t>2016</w:t>
      </w:r>
      <w:r w:rsidR="0070639B">
        <w:rPr>
          <w:rFonts w:ascii="Arial" w:hAnsi="Arial" w:cs="Arial"/>
          <w:sz w:val="36"/>
          <w:szCs w:val="36"/>
        </w:rPr>
        <w:fldChar w:fldCharType="end"/>
      </w:r>
      <w:bookmarkEnd w:id="0"/>
      <w:r w:rsidRPr="0094437C">
        <w:rPr>
          <w:rFonts w:ascii="Arial" w:hAnsi="Arial" w:cs="Arial"/>
          <w:sz w:val="36"/>
          <w:szCs w:val="36"/>
        </w:rPr>
        <w:t xml:space="preserve"> / </w:t>
      </w:r>
      <w:r w:rsidR="0070639B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8065"/>
            </w:textInput>
          </w:ffData>
        </w:fldChar>
      </w:r>
      <w:r w:rsidR="0070639B">
        <w:rPr>
          <w:rFonts w:ascii="Arial" w:hAnsi="Arial" w:cs="Arial"/>
          <w:sz w:val="36"/>
          <w:szCs w:val="36"/>
        </w:rPr>
        <w:instrText xml:space="preserve"> FORMTEXT </w:instrText>
      </w:r>
      <w:r w:rsidR="0070639B">
        <w:rPr>
          <w:rFonts w:ascii="Arial" w:hAnsi="Arial" w:cs="Arial"/>
          <w:sz w:val="36"/>
          <w:szCs w:val="36"/>
        </w:rPr>
      </w:r>
      <w:r w:rsidR="0070639B">
        <w:rPr>
          <w:rFonts w:ascii="Arial" w:hAnsi="Arial" w:cs="Arial"/>
          <w:sz w:val="36"/>
          <w:szCs w:val="36"/>
        </w:rPr>
        <w:fldChar w:fldCharType="separate"/>
      </w:r>
      <w:r w:rsidR="0070639B">
        <w:rPr>
          <w:rFonts w:ascii="Arial" w:hAnsi="Arial" w:cs="Arial"/>
          <w:noProof/>
          <w:sz w:val="36"/>
          <w:szCs w:val="36"/>
        </w:rPr>
        <w:t>8065</w:t>
      </w:r>
      <w:r w:rsidR="0070639B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>Česká pošta, s.p.</w:t>
            </w:r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Janowskou, ředitelkou  Pobočkové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E93F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E93F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s.p.,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E93F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E93F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639B" w:rsidRPr="00C245AE" w:rsidTr="00CB4F72">
        <w:tc>
          <w:tcPr>
            <w:tcW w:w="3528" w:type="dxa"/>
          </w:tcPr>
          <w:p w:rsidR="0070639B" w:rsidRPr="00E11CF6" w:rsidRDefault="0070639B" w:rsidP="00CB4F72">
            <w:pPr>
              <w:pStyle w:val="cpTabulkasmluvnistrany"/>
              <w:framePr w:hSpace="0" w:wrap="auto" w:vAnchor="margin" w:hAnchor="text" w:yAlign="inline"/>
              <w:ind w:right="-374"/>
              <w:rPr>
                <w:b/>
                <w:sz w:val="18"/>
                <w:szCs w:val="18"/>
              </w:rPr>
            </w:pPr>
            <w:r w:rsidRPr="00E11CF6">
              <w:rPr>
                <w:b/>
                <w:sz w:val="18"/>
                <w:szCs w:val="18"/>
              </w:rPr>
              <w:t xml:space="preserve">RADO FINANCIAL INVEST-POINT s.r.o. 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Ženklava č.p. 131, PSČ 742 67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044 91 831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Panem Radoslavem Mituchovičem – jednatelem firmy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KS v Ostravě, oddíl C, vložka 63827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70639B" w:rsidRPr="00C245AE" w:rsidRDefault="00E93FC8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70639B" w:rsidRPr="003C6F1C" w:rsidRDefault="00E93FC8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Ženklava č.p. 131, PSČ 742 67</w:t>
            </w:r>
          </w:p>
          <w:p w:rsidR="0070639B" w:rsidRPr="003C6F1C" w:rsidRDefault="00E93FC8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</w:t>
            </w:r>
          </w:p>
          <w:p w:rsidR="0070639B" w:rsidRPr="003C6F1C" w:rsidRDefault="00E93FC8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3C6F1C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70639B" w:rsidRPr="003C6F1C" w:rsidRDefault="00E93FC8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</w:t>
            </w: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639B" w:rsidRPr="00C245AE" w:rsidTr="00CB4F72">
        <w:tc>
          <w:tcPr>
            <w:tcW w:w="3528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70639B" w:rsidRPr="00C245AE" w:rsidRDefault="0070639B" w:rsidP="00CB4F7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70639B">
        <w:rPr>
          <w:sz w:val="22"/>
          <w:szCs w:val="22"/>
        </w:rPr>
        <w:t>4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70639B">
        <w:rPr>
          <w:sz w:val="22"/>
          <w:szCs w:val="22"/>
        </w:rPr>
        <w:t xml:space="preserve">2016 / </w:t>
      </w:r>
      <w:r w:rsidR="0070639B">
        <w:rPr>
          <w:sz w:val="22"/>
          <w:szCs w:val="22"/>
        </w:rPr>
        <w:lastRenderedPageBreak/>
        <w:t xml:space="preserve">8065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70639B">
        <w:rPr>
          <w:sz w:val="22"/>
          <w:szCs w:val="22"/>
        </w:rPr>
        <w:t>10.11.2016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2.5.</w:t>
      </w:r>
      <w:r w:rsidR="00107AD3">
        <w:t>,</w:t>
      </w:r>
      <w:r>
        <w:t xml:space="preserve"> odstavec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2.5. </w:t>
      </w:r>
      <w:r w:rsidR="00A23EE9">
        <w:rPr>
          <w:szCs w:val="22"/>
        </w:rPr>
        <w:t xml:space="preserve">odstavec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>,</w:t>
      </w:r>
      <w:r w:rsidR="000F2873">
        <w:rPr>
          <w:szCs w:val="22"/>
        </w:rPr>
        <w:t> </w:t>
      </w:r>
      <w:r w:rsidRPr="004E4640">
        <w:rPr>
          <w:b/>
          <w:szCs w:val="22"/>
        </w:rPr>
        <w:t xml:space="preserve">zákonem č. 202/1990 Sb., o loteriích a jiných podobných hrách, resp. ode dne jeho účinnosti, zákonem č. 186/2016 Sb., o hazardních hrách,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č. 2 </w:t>
      </w:r>
      <w:r>
        <w:rPr>
          <w:szCs w:val="22"/>
        </w:rPr>
        <w:t>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s.p.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  <w:r w:rsidR="00746F03">
        <w:rPr>
          <w:szCs w:val="22"/>
        </w:rPr>
        <w:t xml:space="preserve"> k 1.4.2018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>Základní podmínky poskytování služeb České pošty, s.p.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Ostravě"/>
            </w:textInput>
          </w:ffData>
        </w:fldChar>
      </w:r>
      <w:bookmarkStart w:id="1" w:name="Text21"/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Ostravě</w:t>
      </w:r>
      <w:r w:rsidR="00750740">
        <w:rPr>
          <w:rFonts w:ascii="Times New Roman" w:hAnsi="Times New Roman"/>
          <w:sz w:val="22"/>
          <w:szCs w:val="22"/>
        </w:rPr>
        <w:fldChar w:fldCharType="end"/>
      </w:r>
      <w:bookmarkEnd w:id="1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10788B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3.3.2018"/>
            </w:textInput>
          </w:ffData>
        </w:fldChar>
      </w:r>
      <w:r w:rsidR="0010788B">
        <w:rPr>
          <w:rFonts w:ascii="Times New Roman" w:hAnsi="Times New Roman"/>
          <w:sz w:val="22"/>
          <w:szCs w:val="22"/>
        </w:rPr>
        <w:instrText xml:space="preserve"> FORMTEXT </w:instrText>
      </w:r>
      <w:r w:rsidR="0010788B">
        <w:rPr>
          <w:rFonts w:ascii="Times New Roman" w:hAnsi="Times New Roman"/>
          <w:sz w:val="22"/>
          <w:szCs w:val="22"/>
        </w:rPr>
      </w:r>
      <w:r w:rsidR="0010788B">
        <w:rPr>
          <w:rFonts w:ascii="Times New Roman" w:hAnsi="Times New Roman"/>
          <w:sz w:val="22"/>
          <w:szCs w:val="22"/>
        </w:rPr>
        <w:fldChar w:fldCharType="separate"/>
      </w:r>
      <w:r w:rsidR="0010788B">
        <w:rPr>
          <w:rFonts w:ascii="Times New Roman" w:hAnsi="Times New Roman"/>
          <w:noProof/>
          <w:sz w:val="22"/>
          <w:szCs w:val="22"/>
        </w:rPr>
        <w:t>23.3.2018</w:t>
      </w:r>
      <w:r w:rsidR="0010788B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70639B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Ženklavě"/>
            </w:textInput>
          </w:ffData>
        </w:fldChar>
      </w:r>
      <w:r w:rsidR="0070639B">
        <w:rPr>
          <w:rFonts w:ascii="Times New Roman" w:hAnsi="Times New Roman"/>
          <w:sz w:val="22"/>
          <w:szCs w:val="22"/>
        </w:rPr>
        <w:instrText xml:space="preserve"> FORMTEXT </w:instrText>
      </w:r>
      <w:r w:rsidR="0070639B">
        <w:rPr>
          <w:rFonts w:ascii="Times New Roman" w:hAnsi="Times New Roman"/>
          <w:sz w:val="22"/>
          <w:szCs w:val="22"/>
        </w:rPr>
      </w:r>
      <w:r w:rsidR="0070639B">
        <w:rPr>
          <w:rFonts w:ascii="Times New Roman" w:hAnsi="Times New Roman"/>
          <w:sz w:val="22"/>
          <w:szCs w:val="22"/>
        </w:rPr>
        <w:fldChar w:fldCharType="separate"/>
      </w:r>
      <w:r w:rsidR="0070639B">
        <w:rPr>
          <w:rFonts w:ascii="Times New Roman" w:hAnsi="Times New Roman"/>
          <w:noProof/>
          <w:sz w:val="22"/>
          <w:szCs w:val="22"/>
        </w:rPr>
        <w:t>Ženklavě</w:t>
      </w:r>
      <w:r w:rsidR="0070639B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29.3.2018</w:t>
      </w:r>
      <w:r w:rsidR="00750740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Pr="00C245AE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93FC8" w:rsidRDefault="00E93FC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93FC8" w:rsidRDefault="00E93FC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93FC8" w:rsidRDefault="00E93FC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93FC8" w:rsidRDefault="00E93FC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93FC8" w:rsidRDefault="00E93FC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93FC8" w:rsidRDefault="00E93FC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93FC8" w:rsidRPr="00C245AE" w:rsidRDefault="00E93FC8" w:rsidP="00EE218B">
      <w:pPr>
        <w:pStyle w:val="P-NORMAL-TEXT"/>
        <w:rPr>
          <w:rFonts w:ascii="Times New Roman" w:hAnsi="Times New Roman"/>
          <w:sz w:val="22"/>
          <w:szCs w:val="22"/>
        </w:rPr>
      </w:pPr>
      <w:bookmarkStart w:id="2" w:name="_GoBack"/>
      <w:bookmarkEnd w:id="2"/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70639B">
        <w:rPr>
          <w:rFonts w:ascii="Times New Roman" w:hAnsi="Times New Roman"/>
          <w:i/>
          <w:iCs/>
          <w:sz w:val="22"/>
          <w:szCs w:val="22"/>
        </w:rPr>
        <w:t>Radoslav Mituchovič</w:t>
      </w:r>
    </w:p>
    <w:p w:rsidR="0070639B" w:rsidRDefault="00750740" w:rsidP="00750740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70639B">
        <w:rPr>
          <w:rFonts w:ascii="Times New Roman" w:hAnsi="Times New Roman"/>
          <w:sz w:val="22"/>
          <w:szCs w:val="22"/>
        </w:rPr>
        <w:t xml:space="preserve">    jednatel firmy      </w:t>
      </w:r>
    </w:p>
    <w:p w:rsidR="00EE218B" w:rsidRDefault="0070639B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RADO FINANCIAL INVEST-POINT s.r.o.</w:t>
      </w:r>
    </w:p>
    <w:p w:rsidR="00EE218B" w:rsidRDefault="00EE218B" w:rsidP="00EE218B"/>
    <w:p w:rsidR="00022317" w:rsidRDefault="00E93FC8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1A" w:rsidRDefault="004E271A" w:rsidP="00EE218B">
      <w:r>
        <w:separator/>
      </w:r>
    </w:p>
  </w:endnote>
  <w:endnote w:type="continuationSeparator" w:id="0">
    <w:p w:rsidR="004E271A" w:rsidRDefault="004E271A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93FC8">
      <w:rPr>
        <w:noProof/>
      </w:rPr>
      <w:t>3</w:t>
    </w:r>
    <w:r>
      <w:rPr>
        <w:noProof/>
      </w:rPr>
      <w:fldChar w:fldCharType="end"/>
    </w:r>
    <w:r>
      <w:t>/</w:t>
    </w:r>
    <w:fldSimple w:instr=" NUMPAGES  \* Arabic  \* MERGEFORMAT ">
      <w:r w:rsidR="00E93FC8">
        <w:rPr>
          <w:noProof/>
        </w:rPr>
        <w:t>3</w:t>
      </w:r>
    </w:fldSimple>
  </w:p>
  <w:p w:rsidR="00700D7B" w:rsidRDefault="00E93F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1A" w:rsidRDefault="004E271A" w:rsidP="00EE218B">
      <w:r>
        <w:separator/>
      </w:r>
    </w:p>
  </w:footnote>
  <w:footnote w:type="continuationSeparator" w:id="0">
    <w:p w:rsidR="004E271A" w:rsidRDefault="004E271A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4681AA25" wp14:editId="77691AF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63D5C0A" wp14:editId="4B00B67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70639B">
      <w:rPr>
        <w:rFonts w:ascii="Arial" w:hAnsi="Arial" w:cs="Arial"/>
        <w:noProof/>
      </w:rPr>
      <w:t>4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5659E7E" wp14:editId="567E33B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70639B">
      <w:rPr>
        <w:rFonts w:ascii="Arial" w:hAnsi="Arial" w:cs="Arial"/>
      </w:rPr>
      <w:t>2016 / 8065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</w:t>
    </w:r>
    <w:r w:rsidR="0070639B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partner - </w:t>
    </w:r>
    <w:r w:rsidR="0070639B">
      <w:rPr>
        <w:rFonts w:ascii="Arial" w:hAnsi="Arial" w:cs="Arial"/>
      </w:rPr>
      <w:t>Ženklava</w:t>
    </w:r>
  </w:p>
  <w:p w:rsidR="00700D7B" w:rsidRPr="00BB2C84" w:rsidRDefault="00E93FC8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E93F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88B"/>
    <w:rsid w:val="00107AD3"/>
    <w:rsid w:val="0016248D"/>
    <w:rsid w:val="0021739D"/>
    <w:rsid w:val="00336BD9"/>
    <w:rsid w:val="003B5294"/>
    <w:rsid w:val="003E3BF3"/>
    <w:rsid w:val="00443DDE"/>
    <w:rsid w:val="00444CC9"/>
    <w:rsid w:val="00457CC4"/>
    <w:rsid w:val="00474EAC"/>
    <w:rsid w:val="004C7C48"/>
    <w:rsid w:val="004E271A"/>
    <w:rsid w:val="00540F1D"/>
    <w:rsid w:val="00572859"/>
    <w:rsid w:val="005F4890"/>
    <w:rsid w:val="0070639B"/>
    <w:rsid w:val="007222FA"/>
    <w:rsid w:val="00746F03"/>
    <w:rsid w:val="00750740"/>
    <w:rsid w:val="00871A27"/>
    <w:rsid w:val="00877AC7"/>
    <w:rsid w:val="008A37CB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C32741"/>
    <w:rsid w:val="00D40CC7"/>
    <w:rsid w:val="00DC72BD"/>
    <w:rsid w:val="00E174A1"/>
    <w:rsid w:val="00E73C89"/>
    <w:rsid w:val="00E93FC8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11</cp:revision>
  <cp:lastPrinted>2018-03-21T13:34:00Z</cp:lastPrinted>
  <dcterms:created xsi:type="dcterms:W3CDTF">2018-03-09T09:42:00Z</dcterms:created>
  <dcterms:modified xsi:type="dcterms:W3CDTF">2018-04-19T13:26:00Z</dcterms:modified>
</cp:coreProperties>
</file>