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D4" w:rsidRDefault="004E5CD4" w:rsidP="004E5CD4">
      <w:pPr>
        <w:pStyle w:val="Nzev"/>
        <w:tabs>
          <w:tab w:val="left" w:pos="426"/>
          <w:tab w:val="left" w:pos="709"/>
        </w:tabs>
        <w:jc w:val="left"/>
        <w:rPr>
          <w:rFonts w:ascii="Arial" w:hAnsi="Arial" w:cs="Arial"/>
          <w:sz w:val="28"/>
          <w:szCs w:val="28"/>
        </w:rPr>
      </w:pPr>
    </w:p>
    <w:p w:rsidR="004E5CD4" w:rsidRPr="00DF5C3E" w:rsidRDefault="004E5CD4" w:rsidP="00BE773A">
      <w:pPr>
        <w:pStyle w:val="Nzev"/>
        <w:tabs>
          <w:tab w:val="left" w:pos="426"/>
          <w:tab w:val="left" w:pos="709"/>
        </w:tabs>
        <w:rPr>
          <w:rFonts w:ascii="Arial" w:hAnsi="Arial" w:cs="Arial"/>
          <w:sz w:val="28"/>
          <w:szCs w:val="28"/>
        </w:rPr>
      </w:pPr>
      <w:r w:rsidRPr="00DF5C3E">
        <w:rPr>
          <w:rFonts w:ascii="Arial" w:hAnsi="Arial" w:cs="Arial"/>
          <w:sz w:val="28"/>
          <w:szCs w:val="28"/>
        </w:rPr>
        <w:t>Smlouva o dílo</w:t>
      </w:r>
    </w:p>
    <w:p w:rsidR="004E5CD4" w:rsidRPr="00DF5C3E" w:rsidRDefault="004E5CD4" w:rsidP="004E5CD4">
      <w:pPr>
        <w:tabs>
          <w:tab w:val="left" w:pos="426"/>
          <w:tab w:val="left" w:pos="709"/>
        </w:tabs>
        <w:spacing w:before="80"/>
        <w:jc w:val="center"/>
        <w:rPr>
          <w:rFonts w:ascii="Arial" w:hAnsi="Arial" w:cs="Arial"/>
          <w:sz w:val="22"/>
          <w:szCs w:val="22"/>
        </w:rPr>
      </w:pPr>
      <w:r w:rsidRPr="00DF5C3E">
        <w:rPr>
          <w:rFonts w:ascii="Arial" w:hAnsi="Arial" w:cs="Arial"/>
          <w:sz w:val="22"/>
          <w:szCs w:val="22"/>
        </w:rPr>
        <w:t xml:space="preserve">uzavřená dle § </w:t>
      </w:r>
      <w:r>
        <w:rPr>
          <w:rFonts w:ascii="Arial" w:hAnsi="Arial" w:cs="Arial"/>
          <w:sz w:val="22"/>
          <w:szCs w:val="22"/>
        </w:rPr>
        <w:t xml:space="preserve"> 2586 a násl. a ve spojení s ust. § 2623 a násl. zákona č. 89/2012 </w:t>
      </w:r>
      <w:r w:rsidRPr="00DF5C3E">
        <w:rPr>
          <w:rFonts w:ascii="Arial" w:hAnsi="Arial" w:cs="Arial"/>
          <w:sz w:val="22"/>
          <w:szCs w:val="22"/>
        </w:rPr>
        <w:t>Sb., o</w:t>
      </w:r>
      <w:r>
        <w:rPr>
          <w:rFonts w:ascii="Arial" w:hAnsi="Arial" w:cs="Arial"/>
          <w:sz w:val="22"/>
          <w:szCs w:val="22"/>
        </w:rPr>
        <w:t xml:space="preserve">bčanského zákoníku, </w:t>
      </w:r>
      <w:r w:rsidRPr="00DF5C3E">
        <w:rPr>
          <w:rFonts w:ascii="Arial" w:hAnsi="Arial" w:cs="Arial"/>
          <w:sz w:val="22"/>
          <w:szCs w:val="22"/>
        </w:rPr>
        <w:t xml:space="preserve">ve znění </w:t>
      </w:r>
      <w:r>
        <w:rPr>
          <w:rFonts w:ascii="Arial" w:hAnsi="Arial" w:cs="Arial"/>
          <w:sz w:val="22"/>
          <w:szCs w:val="22"/>
        </w:rPr>
        <w:t xml:space="preserve">pozdějších předpisů (dále jen „občanský </w:t>
      </w:r>
      <w:r w:rsidRPr="00DF5C3E">
        <w:rPr>
          <w:rFonts w:ascii="Arial" w:hAnsi="Arial" w:cs="Arial"/>
          <w:sz w:val="22"/>
          <w:szCs w:val="22"/>
        </w:rPr>
        <w:t>zákoník“)</w:t>
      </w: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center"/>
        <w:rPr>
          <w:rFonts w:ascii="Arial" w:hAnsi="Arial" w:cs="Arial"/>
          <w:b/>
          <w:sz w:val="22"/>
          <w:szCs w:val="22"/>
        </w:rPr>
      </w:pPr>
      <w:r w:rsidRPr="00DF5C3E">
        <w:rPr>
          <w:rFonts w:ascii="Arial" w:hAnsi="Arial" w:cs="Arial"/>
          <w:b/>
          <w:sz w:val="22"/>
          <w:szCs w:val="22"/>
        </w:rPr>
        <w:t>Čl. I.</w:t>
      </w:r>
    </w:p>
    <w:p w:rsidR="004E5CD4" w:rsidRPr="00DF5C3E" w:rsidRDefault="004E5CD4" w:rsidP="004E5CD4">
      <w:pPr>
        <w:tabs>
          <w:tab w:val="left" w:pos="426"/>
          <w:tab w:val="left" w:pos="709"/>
        </w:tabs>
        <w:jc w:val="center"/>
        <w:rPr>
          <w:rFonts w:ascii="Arial" w:hAnsi="Arial" w:cs="Arial"/>
          <w:sz w:val="22"/>
          <w:szCs w:val="22"/>
        </w:rPr>
      </w:pPr>
      <w:r w:rsidRPr="00DF5C3E">
        <w:rPr>
          <w:rFonts w:ascii="Arial" w:hAnsi="Arial" w:cs="Arial"/>
          <w:b/>
          <w:sz w:val="22"/>
          <w:szCs w:val="22"/>
        </w:rPr>
        <w:t>Smluvní strany</w:t>
      </w: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b/>
          <w:sz w:val="22"/>
          <w:szCs w:val="22"/>
        </w:rPr>
      </w:pPr>
      <w:r w:rsidRPr="00DF5C3E">
        <w:rPr>
          <w:rFonts w:ascii="Arial" w:hAnsi="Arial" w:cs="Arial"/>
          <w:b/>
          <w:sz w:val="22"/>
          <w:szCs w:val="22"/>
        </w:rPr>
        <w:t>Město Nové Město na Moravě</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se sídlem Vratislavovo nám. 103, 592 31</w:t>
      </w:r>
      <w:r w:rsidR="00626D03">
        <w:rPr>
          <w:rFonts w:ascii="Arial" w:hAnsi="Arial" w:cs="Arial"/>
          <w:sz w:val="22"/>
          <w:szCs w:val="22"/>
        </w:rPr>
        <w:t xml:space="preserve"> Nové Město na Moravě</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IČ: 00294900</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DIČ: CZ00294900</w:t>
      </w:r>
    </w:p>
    <w:p w:rsidR="004E5CD4" w:rsidRPr="00DF5C3E" w:rsidRDefault="00626D03" w:rsidP="004E5CD4">
      <w:pPr>
        <w:tabs>
          <w:tab w:val="left" w:pos="426"/>
          <w:tab w:val="left" w:pos="709"/>
        </w:tabs>
        <w:jc w:val="both"/>
        <w:rPr>
          <w:rFonts w:ascii="Arial" w:hAnsi="Arial" w:cs="Arial"/>
          <w:sz w:val="22"/>
          <w:szCs w:val="22"/>
        </w:rPr>
      </w:pPr>
      <w:r>
        <w:rPr>
          <w:rFonts w:ascii="Arial" w:hAnsi="Arial" w:cs="Arial"/>
          <w:sz w:val="22"/>
          <w:szCs w:val="22"/>
        </w:rPr>
        <w:t>z</w:t>
      </w:r>
      <w:r w:rsidR="004E5CD4" w:rsidRPr="00DF5C3E">
        <w:rPr>
          <w:rFonts w:ascii="Arial" w:hAnsi="Arial" w:cs="Arial"/>
          <w:sz w:val="22"/>
          <w:szCs w:val="22"/>
        </w:rPr>
        <w:t>astoupené</w:t>
      </w:r>
      <w:r w:rsidR="00342784">
        <w:rPr>
          <w:rFonts w:ascii="Arial" w:hAnsi="Arial" w:cs="Arial"/>
          <w:sz w:val="22"/>
          <w:szCs w:val="22"/>
        </w:rPr>
        <w:t xml:space="preserve">Michalem Šmardou, </w:t>
      </w:r>
      <w:r w:rsidR="004E5CD4">
        <w:rPr>
          <w:rFonts w:ascii="Arial" w:hAnsi="Arial" w:cs="Arial"/>
          <w:sz w:val="22"/>
          <w:szCs w:val="22"/>
        </w:rPr>
        <w:t xml:space="preserve">starostou </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(dále jen „objednatel“)</w:t>
      </w: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a</w:t>
      </w:r>
    </w:p>
    <w:p w:rsidR="004E5CD4"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b/>
          <w:sz w:val="22"/>
          <w:szCs w:val="22"/>
        </w:rPr>
      </w:pPr>
      <w:r w:rsidRPr="00DF5C3E">
        <w:rPr>
          <w:rFonts w:ascii="Arial" w:hAnsi="Arial" w:cs="Arial"/>
          <w:b/>
          <w:sz w:val="22"/>
          <w:szCs w:val="22"/>
        </w:rPr>
        <w:t>FORTIS spol. s r.o.</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se sídlem Husova 46, 586 01 Jihlava</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IČ: 18198414</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 xml:space="preserve">zastoupená </w:t>
      </w:r>
      <w:r w:rsidRPr="000B6894">
        <w:rPr>
          <w:rFonts w:ascii="Arial" w:hAnsi="Arial" w:cs="Arial"/>
          <w:sz w:val="22"/>
          <w:szCs w:val="22"/>
        </w:rPr>
        <w:t>Ing. Františkem Bláhou, jednatelem</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zapsaná v obchodním rejstříku vedeném Krajským soudem v Brně, oddíl C, vložka 1761</w:t>
      </w:r>
    </w:p>
    <w:p w:rsidR="004E5CD4" w:rsidRPr="00DF5C3E" w:rsidRDefault="004E5CD4" w:rsidP="004E5CD4">
      <w:pPr>
        <w:tabs>
          <w:tab w:val="left" w:pos="426"/>
          <w:tab w:val="left" w:pos="709"/>
        </w:tabs>
        <w:jc w:val="both"/>
        <w:rPr>
          <w:rFonts w:ascii="Arial" w:hAnsi="Arial" w:cs="Arial"/>
          <w:sz w:val="22"/>
          <w:szCs w:val="22"/>
        </w:rPr>
      </w:pPr>
      <w:r w:rsidRPr="00DF5C3E">
        <w:rPr>
          <w:rFonts w:ascii="Arial" w:hAnsi="Arial" w:cs="Arial"/>
          <w:sz w:val="22"/>
          <w:szCs w:val="22"/>
        </w:rPr>
        <w:t>(dále jen „zhotovitel“)</w:t>
      </w:r>
    </w:p>
    <w:p w:rsidR="004E5CD4" w:rsidRDefault="004E5CD4" w:rsidP="004E5CD4">
      <w:pPr>
        <w:tabs>
          <w:tab w:val="left" w:pos="426"/>
          <w:tab w:val="left" w:pos="709"/>
        </w:tabs>
        <w:jc w:val="both"/>
        <w:rPr>
          <w:rFonts w:ascii="Arial" w:hAnsi="Arial" w:cs="Arial"/>
          <w:sz w:val="22"/>
          <w:szCs w:val="22"/>
        </w:rPr>
      </w:pPr>
    </w:p>
    <w:p w:rsidR="004E5CD4"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Čl. II.</w:t>
      </w:r>
    </w:p>
    <w:p w:rsidR="004E5CD4" w:rsidRPr="00DF5C3E" w:rsidRDefault="004E5CD4" w:rsidP="004E5CD4">
      <w:pPr>
        <w:pStyle w:val="Nadpis1"/>
        <w:tabs>
          <w:tab w:val="left" w:pos="426"/>
          <w:tab w:val="left" w:pos="709"/>
        </w:tabs>
        <w:rPr>
          <w:rFonts w:ascii="Arial" w:hAnsi="Arial" w:cs="Arial"/>
          <w:sz w:val="22"/>
          <w:szCs w:val="22"/>
        </w:rPr>
      </w:pPr>
      <w:r w:rsidRPr="00DF5C3E">
        <w:rPr>
          <w:rFonts w:ascii="Arial" w:hAnsi="Arial" w:cs="Arial"/>
          <w:sz w:val="22"/>
          <w:szCs w:val="22"/>
        </w:rPr>
        <w:t>Předmět smlouvy</w:t>
      </w:r>
    </w:p>
    <w:p w:rsidR="004E5CD4"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ind w:left="426" w:hanging="426"/>
        <w:jc w:val="both"/>
        <w:rPr>
          <w:rFonts w:ascii="Arial" w:hAnsi="Arial" w:cs="Arial"/>
          <w:sz w:val="22"/>
          <w:szCs w:val="22"/>
        </w:rPr>
      </w:pPr>
      <w:r w:rsidRPr="00145B9E">
        <w:rPr>
          <w:rFonts w:ascii="Arial" w:hAnsi="Arial" w:cs="Arial"/>
          <w:sz w:val="22"/>
          <w:szCs w:val="22"/>
        </w:rPr>
        <w:t xml:space="preserve"> 1</w:t>
      </w:r>
      <w:r>
        <w:rPr>
          <w:rFonts w:ascii="Arial" w:hAnsi="Arial" w:cs="Arial"/>
          <w:sz w:val="22"/>
          <w:szCs w:val="22"/>
        </w:rPr>
        <w:t>.</w:t>
      </w:r>
      <w:r>
        <w:rPr>
          <w:rFonts w:ascii="Arial" w:hAnsi="Arial" w:cs="Arial"/>
          <w:sz w:val="22"/>
          <w:szCs w:val="22"/>
        </w:rPr>
        <w:tab/>
      </w:r>
      <w:r w:rsidRPr="00DF5C3E">
        <w:rPr>
          <w:rFonts w:ascii="Arial" w:hAnsi="Arial" w:cs="Arial"/>
          <w:sz w:val="22"/>
          <w:szCs w:val="22"/>
        </w:rPr>
        <w:t xml:space="preserve">Objednatel se touto smlouvou zavazuje pro objednatele zajistit a realizovat </w:t>
      </w:r>
      <w:r>
        <w:rPr>
          <w:rFonts w:ascii="Arial" w:hAnsi="Arial" w:cs="Arial"/>
          <w:sz w:val="22"/>
          <w:szCs w:val="22"/>
        </w:rPr>
        <w:t xml:space="preserve">tzv. </w:t>
      </w:r>
      <w:r w:rsidRPr="00DF5C3E">
        <w:rPr>
          <w:rFonts w:ascii="Arial" w:hAnsi="Arial" w:cs="Arial"/>
          <w:sz w:val="22"/>
          <w:szCs w:val="22"/>
        </w:rPr>
        <w:t xml:space="preserve">výběrové řízení </w:t>
      </w:r>
      <w:r w:rsidR="00065E31">
        <w:rPr>
          <w:rFonts w:ascii="Arial" w:hAnsi="Arial" w:cs="Arial"/>
          <w:sz w:val="22"/>
          <w:szCs w:val="22"/>
        </w:rPr>
        <w:t xml:space="preserve">formou dražby na určení nejvyšší nabídky </w:t>
      </w:r>
      <w:r w:rsidR="000517E0">
        <w:rPr>
          <w:rFonts w:ascii="Arial" w:hAnsi="Arial" w:cs="Arial"/>
          <w:sz w:val="22"/>
          <w:szCs w:val="22"/>
        </w:rPr>
        <w:t xml:space="preserve">na každý jednotlivý pozemek, </w:t>
      </w:r>
      <w:r w:rsidRPr="00DF5C3E">
        <w:rPr>
          <w:rFonts w:ascii="Arial" w:hAnsi="Arial" w:cs="Arial"/>
          <w:sz w:val="22"/>
          <w:szCs w:val="22"/>
        </w:rPr>
        <w:t xml:space="preserve">včetně vyhotovení závěrečného protokolu z tohoto výběrového řízení jako podkladu pro rozhodování Zastupitelstva města Nové Město na Moravě </w:t>
      </w:r>
      <w:bookmarkStart w:id="0" w:name="_GoBack"/>
      <w:bookmarkEnd w:id="0"/>
      <w:r w:rsidRPr="00DF5C3E">
        <w:rPr>
          <w:rFonts w:ascii="Arial" w:hAnsi="Arial" w:cs="Arial"/>
          <w:sz w:val="22"/>
          <w:szCs w:val="22"/>
        </w:rPr>
        <w:t xml:space="preserve">(dále jen „dílo“). </w:t>
      </w:r>
    </w:p>
    <w:p w:rsidR="004E5CD4" w:rsidRDefault="004E5CD4" w:rsidP="004E5CD4">
      <w:pPr>
        <w:tabs>
          <w:tab w:val="left" w:pos="426"/>
          <w:tab w:val="left" w:pos="709"/>
        </w:tabs>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EA3FD3">
        <w:rPr>
          <w:rFonts w:ascii="Arial" w:hAnsi="Arial" w:cs="Arial"/>
          <w:sz w:val="22"/>
          <w:szCs w:val="22"/>
        </w:rPr>
        <w:t>Předmětem výběrového řízení bude prodej tohoto nemovitého majetku:</w:t>
      </w:r>
    </w:p>
    <w:p w:rsidR="009C3882" w:rsidRDefault="009C3882" w:rsidP="004E5CD4">
      <w:pPr>
        <w:tabs>
          <w:tab w:val="left" w:pos="426"/>
          <w:tab w:val="left" w:pos="709"/>
        </w:tabs>
        <w:jc w:val="both"/>
        <w:rPr>
          <w:rFonts w:ascii="Arial" w:hAnsi="Arial" w:cs="Arial"/>
          <w:sz w:val="22"/>
          <w:szCs w:val="22"/>
        </w:rPr>
      </w:pPr>
    </w:p>
    <w:p w:rsidR="009C3882" w:rsidRPr="009C3882" w:rsidRDefault="009C3882" w:rsidP="004E5CD4">
      <w:pPr>
        <w:tabs>
          <w:tab w:val="left" w:pos="426"/>
          <w:tab w:val="left" w:pos="709"/>
        </w:tabs>
        <w:jc w:val="both"/>
        <w:rPr>
          <w:rFonts w:ascii="Arial" w:hAnsi="Arial" w:cs="Arial"/>
          <w:sz w:val="22"/>
          <w:szCs w:val="22"/>
        </w:rPr>
      </w:pPr>
      <w:r>
        <w:rPr>
          <w:rFonts w:ascii="Arial" w:hAnsi="Arial" w:cs="Arial"/>
          <w:sz w:val="22"/>
          <w:szCs w:val="22"/>
        </w:rPr>
        <w:tab/>
      </w:r>
      <w:r w:rsidRPr="009C3882">
        <w:rPr>
          <w:rFonts w:ascii="Arial" w:hAnsi="Arial" w:cs="Arial"/>
          <w:sz w:val="22"/>
          <w:szCs w:val="22"/>
        </w:rPr>
        <w:t>Nemovité věci – pozemky v kat. území</w:t>
      </w:r>
      <w:r w:rsidR="00E2147C">
        <w:rPr>
          <w:rFonts w:ascii="Arial" w:hAnsi="Arial" w:cs="Arial"/>
          <w:sz w:val="22"/>
          <w:szCs w:val="22"/>
        </w:rPr>
        <w:t xml:space="preserve"> </w:t>
      </w:r>
      <w:r w:rsidRPr="009C3882">
        <w:rPr>
          <w:rFonts w:ascii="Arial" w:hAnsi="Arial" w:cs="Arial"/>
          <w:sz w:val="22"/>
          <w:szCs w:val="22"/>
        </w:rPr>
        <w:t>Pohledec:</w:t>
      </w:r>
    </w:p>
    <w:p w:rsidR="00123B93" w:rsidRPr="00E2147C" w:rsidRDefault="00123B93" w:rsidP="00123B93">
      <w:pPr>
        <w:jc w:val="both"/>
        <w:rPr>
          <w:rFonts w:ascii="Arial" w:hAnsi="Arial" w:cs="Arial"/>
          <w:sz w:val="22"/>
          <w:szCs w:val="22"/>
        </w:rPr>
      </w:pP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335/15 o výměře 672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601.000 Kč vč. DPH</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335/16 o výměře 699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625.000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335/17 o výměře 750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670.000 Kč vč. DPH</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335/18 o výměře 704 m</w:t>
      </w:r>
      <w:r w:rsidRPr="00E2147C">
        <w:rPr>
          <w:rFonts w:ascii="Arial" w:eastAsia="Times New Roman" w:hAnsi="Arial" w:cs="Arial"/>
          <w:kern w:val="0"/>
          <w:sz w:val="22"/>
          <w:szCs w:val="22"/>
          <w:vertAlign w:val="superscript"/>
          <w:lang w:eastAsia="cs-CZ" w:bidi="ar-SA"/>
        </w:rPr>
        <w:t>2</w:t>
      </w:r>
      <w:r w:rsidR="00E2147C">
        <w:rPr>
          <w:rFonts w:ascii="Arial" w:eastAsia="Times New Roman" w:hAnsi="Arial" w:cs="Arial"/>
          <w:kern w:val="0"/>
          <w:sz w:val="22"/>
          <w:szCs w:val="22"/>
          <w:lang w:eastAsia="cs-CZ" w:bidi="ar-SA"/>
        </w:rPr>
        <w:t xml:space="preserve"> –</w:t>
      </w:r>
      <w:r w:rsidRPr="00E2147C">
        <w:rPr>
          <w:rFonts w:ascii="Arial" w:eastAsia="Times New Roman" w:hAnsi="Arial" w:cs="Arial"/>
          <w:kern w:val="0"/>
          <w:sz w:val="22"/>
          <w:szCs w:val="22"/>
          <w:lang w:eastAsia="cs-CZ" w:bidi="ar-SA"/>
        </w:rPr>
        <w:t xml:space="preserve"> minimální kupní cena 629.000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341/3 o výměře 1 026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917.000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w:t>
      </w:r>
      <w:r w:rsidR="00E2147C">
        <w:rPr>
          <w:rFonts w:ascii="Arial" w:eastAsia="Times New Roman" w:hAnsi="Arial" w:cs="Arial"/>
          <w:kern w:val="0"/>
          <w:sz w:val="22"/>
          <w:szCs w:val="22"/>
          <w:lang w:eastAsia="cs-CZ" w:bidi="ar-SA"/>
        </w:rPr>
        <w:t>zemek parc. č. 341/2 o výměře</w:t>
      </w:r>
      <w:r w:rsidRPr="00E2147C">
        <w:rPr>
          <w:rFonts w:ascii="Arial" w:eastAsia="Times New Roman" w:hAnsi="Arial" w:cs="Arial"/>
          <w:kern w:val="0"/>
          <w:sz w:val="22"/>
          <w:szCs w:val="22"/>
          <w:lang w:eastAsia="cs-CZ" w:bidi="ar-SA"/>
        </w:rPr>
        <w:t xml:space="preserve"> 843 m</w:t>
      </w:r>
      <w:r w:rsidRPr="00E2147C">
        <w:rPr>
          <w:rFonts w:ascii="Arial" w:eastAsia="Times New Roman" w:hAnsi="Arial" w:cs="Arial"/>
          <w:kern w:val="0"/>
          <w:sz w:val="22"/>
          <w:szCs w:val="22"/>
          <w:vertAlign w:val="superscript"/>
          <w:lang w:eastAsia="cs-CZ" w:bidi="ar-SA"/>
        </w:rPr>
        <w:t>2</w:t>
      </w:r>
      <w:r w:rsidR="00E2147C">
        <w:rPr>
          <w:rFonts w:ascii="Arial" w:eastAsia="Times New Roman" w:hAnsi="Arial" w:cs="Arial"/>
          <w:kern w:val="0"/>
          <w:sz w:val="22"/>
          <w:szCs w:val="22"/>
          <w:lang w:eastAsia="cs-CZ" w:bidi="ar-SA"/>
        </w:rPr>
        <w:t xml:space="preserve"> –</w:t>
      </w:r>
      <w:r w:rsidRPr="00E2147C">
        <w:rPr>
          <w:rFonts w:ascii="Arial" w:eastAsia="Times New Roman" w:hAnsi="Arial" w:cs="Arial"/>
          <w:kern w:val="0"/>
          <w:sz w:val="22"/>
          <w:szCs w:val="22"/>
          <w:lang w:eastAsia="cs-CZ" w:bidi="ar-SA"/>
        </w:rPr>
        <w:t xml:space="preserve"> minimální kupní cena 753.000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335/21 o výměře 1 072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958.000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335/20 o výměře 826 m</w:t>
      </w:r>
      <w:r w:rsidRPr="00E2147C">
        <w:rPr>
          <w:rFonts w:ascii="Arial" w:eastAsia="Times New Roman" w:hAnsi="Arial" w:cs="Arial"/>
          <w:kern w:val="0"/>
          <w:sz w:val="22"/>
          <w:szCs w:val="22"/>
          <w:vertAlign w:val="superscript"/>
          <w:lang w:eastAsia="cs-CZ" w:bidi="ar-SA"/>
        </w:rPr>
        <w:t>2</w:t>
      </w:r>
      <w:r w:rsidR="00E2147C">
        <w:rPr>
          <w:rFonts w:ascii="Arial" w:eastAsia="Times New Roman" w:hAnsi="Arial" w:cs="Arial"/>
          <w:kern w:val="0"/>
          <w:sz w:val="22"/>
          <w:szCs w:val="22"/>
          <w:lang w:eastAsia="cs-CZ" w:bidi="ar-SA"/>
        </w:rPr>
        <w:t xml:space="preserve"> –</w:t>
      </w:r>
      <w:r w:rsidRPr="00E2147C">
        <w:rPr>
          <w:rFonts w:ascii="Arial" w:eastAsia="Times New Roman" w:hAnsi="Arial" w:cs="Arial"/>
          <w:kern w:val="0"/>
          <w:sz w:val="22"/>
          <w:szCs w:val="22"/>
          <w:lang w:eastAsia="cs-CZ" w:bidi="ar-SA"/>
        </w:rPr>
        <w:t xml:space="preserve"> minimální kupní cena 738.000 Kč vč. </w:t>
      </w:r>
      <w:r w:rsidRPr="00E2147C">
        <w:rPr>
          <w:rFonts w:ascii="Arial" w:eastAsia="Times New Roman" w:hAnsi="Arial" w:cs="Arial"/>
          <w:kern w:val="0"/>
          <w:sz w:val="22"/>
          <w:szCs w:val="22"/>
          <w:lang w:eastAsia="cs-CZ" w:bidi="ar-SA"/>
        </w:rPr>
        <w:lastRenderedPageBreak/>
        <w:t xml:space="preserve">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335/19 o výměře 892 m</w:t>
      </w:r>
      <w:r w:rsidRPr="00E2147C">
        <w:rPr>
          <w:rFonts w:ascii="Arial" w:eastAsia="Times New Roman" w:hAnsi="Arial" w:cs="Arial"/>
          <w:kern w:val="0"/>
          <w:sz w:val="22"/>
          <w:szCs w:val="22"/>
          <w:vertAlign w:val="superscript"/>
          <w:lang w:eastAsia="cs-CZ" w:bidi="ar-SA"/>
        </w:rPr>
        <w:t>2</w:t>
      </w:r>
      <w:r w:rsidR="00E2147C">
        <w:rPr>
          <w:rFonts w:ascii="Arial" w:eastAsia="Times New Roman" w:hAnsi="Arial" w:cs="Arial"/>
          <w:kern w:val="0"/>
          <w:sz w:val="22"/>
          <w:szCs w:val="22"/>
          <w:lang w:eastAsia="cs-CZ" w:bidi="ar-SA"/>
        </w:rPr>
        <w:t xml:space="preserve"> – minimální kupní cena 797.</w:t>
      </w:r>
      <w:r w:rsidRPr="00E2147C">
        <w:rPr>
          <w:rFonts w:ascii="Arial" w:eastAsia="Times New Roman" w:hAnsi="Arial" w:cs="Arial"/>
          <w:kern w:val="0"/>
          <w:sz w:val="22"/>
          <w:szCs w:val="22"/>
          <w:lang w:eastAsia="cs-CZ" w:bidi="ar-SA"/>
        </w:rPr>
        <w:t xml:space="preserve">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311/16 o výměře 706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631.000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311/15 o výměře 737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659.000 Kč vč. DPH          </w:t>
      </w:r>
    </w:p>
    <w:p w:rsidR="009C3882" w:rsidRPr="00E2147C" w:rsidRDefault="009C3882" w:rsidP="00E2147C">
      <w:pPr>
        <w:pStyle w:val="Odstavecseseznamem1"/>
        <w:numPr>
          <w:ilvl w:val="0"/>
          <w:numId w:val="5"/>
        </w:numPr>
        <w:ind w:left="993" w:hanging="567"/>
        <w:jc w:val="both"/>
        <w:rPr>
          <w:rFonts w:ascii="Arial" w:eastAsia="Times New Roman" w:hAnsi="Arial" w:cs="Arial"/>
          <w:kern w:val="0"/>
          <w:sz w:val="22"/>
          <w:szCs w:val="22"/>
          <w:lang w:eastAsia="cs-CZ" w:bidi="ar-SA"/>
        </w:rPr>
      </w:pPr>
      <w:r w:rsidRPr="00E2147C">
        <w:rPr>
          <w:rFonts w:ascii="Arial" w:eastAsia="Times New Roman" w:hAnsi="Arial" w:cs="Arial"/>
          <w:kern w:val="0"/>
          <w:sz w:val="22"/>
          <w:szCs w:val="22"/>
          <w:lang w:eastAsia="cs-CZ" w:bidi="ar-SA"/>
        </w:rPr>
        <w:t>pozemek parc. č. 311/14 o výměře 856 m</w:t>
      </w:r>
      <w:r w:rsidRPr="00E2147C">
        <w:rPr>
          <w:rFonts w:ascii="Arial" w:eastAsia="Times New Roman" w:hAnsi="Arial" w:cs="Arial"/>
          <w:kern w:val="0"/>
          <w:sz w:val="22"/>
          <w:szCs w:val="22"/>
          <w:vertAlign w:val="superscript"/>
          <w:lang w:eastAsia="cs-CZ" w:bidi="ar-SA"/>
        </w:rPr>
        <w:t>2</w:t>
      </w:r>
      <w:r w:rsidRPr="00E2147C">
        <w:rPr>
          <w:rFonts w:ascii="Arial" w:eastAsia="Times New Roman" w:hAnsi="Arial" w:cs="Arial"/>
          <w:kern w:val="0"/>
          <w:sz w:val="22"/>
          <w:szCs w:val="22"/>
          <w:lang w:eastAsia="cs-CZ" w:bidi="ar-SA"/>
        </w:rPr>
        <w:t xml:space="preserve"> – minimální kupní cena 765.000 Kč vč. DPH          </w:t>
      </w:r>
    </w:p>
    <w:p w:rsidR="004E5CD4" w:rsidRPr="00DF5C3E" w:rsidRDefault="004E5CD4" w:rsidP="004E5CD4">
      <w:pPr>
        <w:tabs>
          <w:tab w:val="left" w:pos="426"/>
          <w:tab w:val="left" w:pos="709"/>
        </w:tabs>
        <w:ind w:left="426" w:hanging="426"/>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DF5C3E">
        <w:rPr>
          <w:rFonts w:ascii="Arial" w:hAnsi="Arial" w:cs="Arial"/>
          <w:sz w:val="22"/>
          <w:szCs w:val="22"/>
        </w:rPr>
        <w:t>Objednatel se touto smlouvou zavazuje zaplatit zhotoviteli za řádně provedené dílo cenu stanovenou dle článku V</w:t>
      </w:r>
      <w:r>
        <w:rPr>
          <w:rFonts w:ascii="Arial" w:hAnsi="Arial" w:cs="Arial"/>
          <w:sz w:val="22"/>
          <w:szCs w:val="22"/>
        </w:rPr>
        <w:t>.</w:t>
      </w:r>
      <w:r w:rsidRPr="00DF5C3E">
        <w:rPr>
          <w:rFonts w:ascii="Arial" w:hAnsi="Arial" w:cs="Arial"/>
          <w:sz w:val="22"/>
          <w:szCs w:val="22"/>
        </w:rPr>
        <w:t> této smlouvy.</w:t>
      </w:r>
    </w:p>
    <w:p w:rsidR="002E4E49" w:rsidRDefault="002E4E49" w:rsidP="004E5CD4">
      <w:pPr>
        <w:tabs>
          <w:tab w:val="left" w:pos="426"/>
          <w:tab w:val="left" w:pos="709"/>
        </w:tabs>
        <w:jc w:val="both"/>
        <w:rPr>
          <w:rFonts w:ascii="Arial" w:hAnsi="Arial" w:cs="Arial"/>
          <w:sz w:val="22"/>
          <w:szCs w:val="22"/>
        </w:rPr>
      </w:pPr>
    </w:p>
    <w:p w:rsidR="002E4E49" w:rsidRPr="00DF5C3E" w:rsidRDefault="002E4E49"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Čl. III.</w:t>
      </w:r>
    </w:p>
    <w:p w:rsidR="004E5CD4" w:rsidRPr="00DF5C3E"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Doba a místo plnění, trvání smlouvy</w:t>
      </w:r>
    </w:p>
    <w:p w:rsidR="004E5CD4" w:rsidRPr="00DF5C3E" w:rsidRDefault="004E5CD4" w:rsidP="004E5CD4">
      <w:pPr>
        <w:tabs>
          <w:tab w:val="left" w:pos="426"/>
          <w:tab w:val="left" w:pos="709"/>
        </w:tabs>
        <w:jc w:val="both"/>
        <w:rPr>
          <w:rFonts w:ascii="Arial" w:hAnsi="Arial" w:cs="Arial"/>
          <w:b/>
          <w:bCs/>
          <w:sz w:val="22"/>
          <w:szCs w:val="22"/>
        </w:rPr>
      </w:pPr>
    </w:p>
    <w:p w:rsidR="004E5CD4" w:rsidRPr="00DF5C3E" w:rsidRDefault="004E5CD4" w:rsidP="004E5CD4">
      <w:pPr>
        <w:tabs>
          <w:tab w:val="left" w:pos="426"/>
          <w:tab w:val="left" w:pos="709"/>
        </w:tabs>
        <w:ind w:left="426" w:hanging="426"/>
        <w:jc w:val="both"/>
        <w:rPr>
          <w:rFonts w:ascii="Arial" w:hAnsi="Arial" w:cs="Arial"/>
          <w:sz w:val="22"/>
          <w:szCs w:val="22"/>
        </w:rPr>
      </w:pPr>
      <w:r w:rsidRPr="00DF5C3E">
        <w:rPr>
          <w:rFonts w:ascii="Arial" w:hAnsi="Arial" w:cs="Arial"/>
          <w:sz w:val="22"/>
          <w:szCs w:val="22"/>
        </w:rPr>
        <w:t>1.</w:t>
      </w:r>
      <w:r w:rsidRPr="00DF5C3E">
        <w:rPr>
          <w:rFonts w:ascii="Arial" w:hAnsi="Arial" w:cs="Arial"/>
          <w:sz w:val="22"/>
          <w:szCs w:val="22"/>
        </w:rPr>
        <w:tab/>
        <w:t xml:space="preserve">Termín realizace díla </w:t>
      </w:r>
      <w:r>
        <w:rPr>
          <w:rFonts w:ascii="Arial" w:hAnsi="Arial" w:cs="Arial"/>
          <w:sz w:val="22"/>
          <w:szCs w:val="22"/>
        </w:rPr>
        <w:t xml:space="preserve">specifikovaného v čl. II. bodu 2. písm. a), b) </w:t>
      </w:r>
      <w:r w:rsidRPr="00DF5C3E">
        <w:rPr>
          <w:rFonts w:ascii="Arial" w:hAnsi="Arial" w:cs="Arial"/>
          <w:sz w:val="22"/>
          <w:szCs w:val="22"/>
        </w:rPr>
        <w:t xml:space="preserve">byl dohodou smluvních stran stanoven na den </w:t>
      </w:r>
      <w:r w:rsidR="00E2147C">
        <w:rPr>
          <w:rFonts w:ascii="Arial" w:hAnsi="Arial" w:cs="Arial"/>
          <w:sz w:val="22"/>
          <w:szCs w:val="22"/>
        </w:rPr>
        <w:t>18.</w:t>
      </w:r>
      <w:r w:rsidR="009C3882">
        <w:rPr>
          <w:rFonts w:ascii="Arial" w:hAnsi="Arial" w:cs="Arial"/>
          <w:sz w:val="22"/>
          <w:szCs w:val="22"/>
        </w:rPr>
        <w:t>04</w:t>
      </w:r>
      <w:r w:rsidR="00723732">
        <w:rPr>
          <w:rFonts w:ascii="Arial" w:hAnsi="Arial" w:cs="Arial"/>
          <w:sz w:val="22"/>
          <w:szCs w:val="22"/>
        </w:rPr>
        <w:t>.2018</w:t>
      </w:r>
    </w:p>
    <w:p w:rsidR="004E5CD4" w:rsidRPr="000B6894" w:rsidRDefault="004E5CD4" w:rsidP="004E5CD4">
      <w:pPr>
        <w:pStyle w:val="Zkladntextodsazen"/>
        <w:tabs>
          <w:tab w:val="left" w:pos="426"/>
          <w:tab w:val="left" w:pos="709"/>
        </w:tabs>
        <w:ind w:left="420" w:hanging="420"/>
        <w:rPr>
          <w:rFonts w:ascii="Arial" w:hAnsi="Arial" w:cs="Arial"/>
          <w:b w:val="0"/>
          <w:sz w:val="22"/>
          <w:szCs w:val="22"/>
        </w:rPr>
      </w:pPr>
      <w:r w:rsidRPr="00DF5C3E">
        <w:rPr>
          <w:rFonts w:ascii="Arial" w:hAnsi="Arial" w:cs="Arial"/>
          <w:b w:val="0"/>
          <w:sz w:val="22"/>
          <w:szCs w:val="22"/>
        </w:rPr>
        <w:t xml:space="preserve">2. </w:t>
      </w:r>
      <w:r>
        <w:rPr>
          <w:rFonts w:ascii="Arial" w:hAnsi="Arial" w:cs="Arial"/>
          <w:b w:val="0"/>
          <w:sz w:val="22"/>
          <w:szCs w:val="22"/>
        </w:rPr>
        <w:tab/>
      </w:r>
      <w:r w:rsidRPr="000B6894">
        <w:rPr>
          <w:rFonts w:ascii="Arial" w:hAnsi="Arial" w:cs="Arial"/>
          <w:b w:val="0"/>
          <w:sz w:val="22"/>
          <w:szCs w:val="22"/>
        </w:rPr>
        <w:t>Místem plnění (realizace díla) je</w:t>
      </w:r>
      <w:r>
        <w:rPr>
          <w:rFonts w:ascii="Arial" w:hAnsi="Arial" w:cs="Arial"/>
          <w:b w:val="0"/>
          <w:sz w:val="22"/>
          <w:szCs w:val="22"/>
        </w:rPr>
        <w:t xml:space="preserve"> zasedacímístnost ve IV. NP </w:t>
      </w:r>
      <w:r w:rsidRPr="000B6894">
        <w:rPr>
          <w:rFonts w:ascii="Arial" w:hAnsi="Arial" w:cs="Arial"/>
          <w:b w:val="0"/>
          <w:sz w:val="22"/>
          <w:szCs w:val="22"/>
        </w:rPr>
        <w:t xml:space="preserve">, </w:t>
      </w:r>
      <w:r>
        <w:rPr>
          <w:rFonts w:ascii="Arial" w:hAnsi="Arial" w:cs="Arial"/>
          <w:b w:val="0"/>
          <w:sz w:val="22"/>
          <w:szCs w:val="22"/>
        </w:rPr>
        <w:t>č.</w:t>
      </w:r>
      <w:r w:rsidR="00E2147C">
        <w:rPr>
          <w:rFonts w:ascii="Arial" w:hAnsi="Arial" w:cs="Arial"/>
          <w:b w:val="0"/>
          <w:sz w:val="22"/>
          <w:szCs w:val="22"/>
        </w:rPr>
        <w:t xml:space="preserve"> </w:t>
      </w:r>
      <w:r>
        <w:rPr>
          <w:rFonts w:ascii="Arial" w:hAnsi="Arial" w:cs="Arial"/>
          <w:b w:val="0"/>
          <w:sz w:val="22"/>
          <w:szCs w:val="22"/>
        </w:rPr>
        <w:t>p.</w:t>
      </w:r>
      <w:r w:rsidR="00E2147C">
        <w:rPr>
          <w:rFonts w:ascii="Arial" w:hAnsi="Arial" w:cs="Arial"/>
          <w:b w:val="0"/>
          <w:sz w:val="22"/>
          <w:szCs w:val="22"/>
        </w:rPr>
        <w:t xml:space="preserve"> </w:t>
      </w:r>
      <w:r w:rsidRPr="000B6894">
        <w:rPr>
          <w:rFonts w:ascii="Arial" w:hAnsi="Arial" w:cs="Arial"/>
          <w:b w:val="0"/>
          <w:sz w:val="22"/>
          <w:szCs w:val="22"/>
        </w:rPr>
        <w:t>10</w:t>
      </w:r>
      <w:r>
        <w:rPr>
          <w:rFonts w:ascii="Arial" w:hAnsi="Arial" w:cs="Arial"/>
          <w:b w:val="0"/>
          <w:sz w:val="22"/>
          <w:szCs w:val="22"/>
        </w:rPr>
        <w:t>3 v Novém Měs</w:t>
      </w:r>
      <w:r w:rsidR="00E2147C">
        <w:rPr>
          <w:rFonts w:ascii="Arial" w:hAnsi="Arial" w:cs="Arial"/>
          <w:b w:val="0"/>
          <w:sz w:val="22"/>
          <w:szCs w:val="22"/>
        </w:rPr>
        <w:t>tě na Moravě, Vratislavovo nám.</w:t>
      </w:r>
      <w:r>
        <w:rPr>
          <w:rFonts w:ascii="Arial" w:hAnsi="Arial" w:cs="Arial"/>
          <w:b w:val="0"/>
          <w:sz w:val="22"/>
          <w:szCs w:val="22"/>
        </w:rPr>
        <w:t xml:space="preserve">, 592 31 Nové Město na Moravě. </w:t>
      </w:r>
    </w:p>
    <w:p w:rsidR="004E5CD4" w:rsidRPr="00DF5C3E" w:rsidRDefault="004E5CD4" w:rsidP="004E5CD4">
      <w:pPr>
        <w:tabs>
          <w:tab w:val="left" w:pos="426"/>
          <w:tab w:val="left" w:pos="567"/>
          <w:tab w:val="left" w:pos="709"/>
        </w:tabs>
        <w:ind w:left="420" w:hanging="420"/>
        <w:jc w:val="both"/>
        <w:rPr>
          <w:rFonts w:ascii="Arial" w:hAnsi="Arial" w:cs="Arial"/>
          <w:sz w:val="22"/>
          <w:szCs w:val="22"/>
        </w:rPr>
      </w:pPr>
      <w:r w:rsidRPr="00DF5C3E">
        <w:rPr>
          <w:rFonts w:ascii="Arial" w:hAnsi="Arial" w:cs="Arial"/>
          <w:sz w:val="22"/>
          <w:szCs w:val="22"/>
        </w:rPr>
        <w:t>3.</w:t>
      </w:r>
      <w:r>
        <w:rPr>
          <w:rFonts w:ascii="Arial" w:hAnsi="Arial" w:cs="Arial"/>
          <w:sz w:val="22"/>
          <w:szCs w:val="22"/>
        </w:rPr>
        <w:tab/>
      </w:r>
      <w:r>
        <w:rPr>
          <w:rFonts w:ascii="Arial" w:hAnsi="Arial" w:cs="Arial"/>
          <w:sz w:val="22"/>
          <w:szCs w:val="22"/>
        </w:rPr>
        <w:tab/>
      </w:r>
      <w:r w:rsidRPr="00DF5C3E">
        <w:rPr>
          <w:rFonts w:ascii="Arial" w:hAnsi="Arial" w:cs="Arial"/>
          <w:sz w:val="22"/>
          <w:szCs w:val="22"/>
        </w:rPr>
        <w:t>Tato smlouva se uzavírá na dobu určitou, a to do doby realizace díla, nejpozději však do</w:t>
      </w:r>
      <w:r>
        <w:rPr>
          <w:rFonts w:ascii="Arial" w:hAnsi="Arial" w:cs="Arial"/>
          <w:sz w:val="22"/>
          <w:szCs w:val="22"/>
        </w:rPr>
        <w:t> </w:t>
      </w:r>
      <w:r w:rsidR="009C3882">
        <w:rPr>
          <w:rFonts w:ascii="Arial" w:hAnsi="Arial" w:cs="Arial"/>
          <w:sz w:val="22"/>
          <w:szCs w:val="22"/>
        </w:rPr>
        <w:t>18. 04. 2018</w:t>
      </w:r>
      <w:r w:rsidRPr="00DF5C3E">
        <w:rPr>
          <w:rFonts w:ascii="Arial" w:hAnsi="Arial" w:cs="Arial"/>
          <w:sz w:val="22"/>
          <w:szCs w:val="22"/>
        </w:rPr>
        <w:t>.</w:t>
      </w:r>
    </w:p>
    <w:p w:rsidR="004E5CD4" w:rsidRPr="00DF5C3E" w:rsidRDefault="004E5CD4" w:rsidP="004E5CD4">
      <w:pPr>
        <w:tabs>
          <w:tab w:val="left" w:pos="426"/>
          <w:tab w:val="left" w:pos="709"/>
        </w:tabs>
        <w:ind w:left="420" w:hanging="420"/>
        <w:jc w:val="both"/>
        <w:rPr>
          <w:rFonts w:ascii="Arial" w:hAnsi="Arial" w:cs="Arial"/>
          <w:bCs/>
          <w:sz w:val="22"/>
          <w:szCs w:val="22"/>
        </w:rPr>
      </w:pPr>
      <w:r w:rsidRPr="00DF5C3E">
        <w:rPr>
          <w:rFonts w:ascii="Arial" w:hAnsi="Arial" w:cs="Arial"/>
          <w:bCs/>
          <w:sz w:val="22"/>
          <w:szCs w:val="22"/>
        </w:rPr>
        <w:t>4</w:t>
      </w:r>
      <w:r>
        <w:rPr>
          <w:rFonts w:ascii="Arial" w:hAnsi="Arial" w:cs="Arial"/>
          <w:bCs/>
          <w:sz w:val="22"/>
          <w:szCs w:val="22"/>
        </w:rPr>
        <w:t>.</w:t>
      </w:r>
      <w:r>
        <w:rPr>
          <w:rFonts w:ascii="Arial" w:hAnsi="Arial" w:cs="Arial"/>
          <w:bCs/>
          <w:sz w:val="22"/>
          <w:szCs w:val="22"/>
        </w:rPr>
        <w:tab/>
      </w:r>
      <w:r w:rsidRPr="00DF5C3E">
        <w:rPr>
          <w:rFonts w:ascii="Arial" w:hAnsi="Arial" w:cs="Arial"/>
          <w:bCs/>
          <w:sz w:val="22"/>
          <w:szCs w:val="22"/>
        </w:rPr>
        <w:t>Smluvní strany výslovně sjednávají, že pokud veškeré závazky z této smlouvy vyplývající nebudou zcela splněny či vypořádány do uplynutí doby trvání této smlouvy podle čl. III odst. 3 této smlouvy, platnost této smlouvy se automaticky prodlužuje do</w:t>
      </w:r>
      <w:r>
        <w:rPr>
          <w:rFonts w:ascii="Arial" w:hAnsi="Arial" w:cs="Arial"/>
          <w:bCs/>
          <w:sz w:val="22"/>
          <w:szCs w:val="22"/>
        </w:rPr>
        <w:t> </w:t>
      </w:r>
      <w:r w:rsidRPr="00DF5C3E">
        <w:rPr>
          <w:rFonts w:ascii="Arial" w:hAnsi="Arial" w:cs="Arial"/>
          <w:bCs/>
          <w:sz w:val="22"/>
          <w:szCs w:val="22"/>
        </w:rPr>
        <w:t>doby úplného vypořádání veškerých závazků z ní vyplývajících.</w:t>
      </w:r>
    </w:p>
    <w:p w:rsidR="004E5CD4" w:rsidRDefault="004E5CD4" w:rsidP="004E5CD4">
      <w:pPr>
        <w:tabs>
          <w:tab w:val="left" w:pos="426"/>
          <w:tab w:val="left" w:pos="709"/>
        </w:tabs>
        <w:jc w:val="both"/>
        <w:rPr>
          <w:rFonts w:ascii="Arial" w:hAnsi="Arial" w:cs="Arial"/>
          <w:sz w:val="22"/>
          <w:szCs w:val="22"/>
        </w:rPr>
      </w:pPr>
    </w:p>
    <w:p w:rsidR="004E5CD4"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Čl. IV.</w:t>
      </w:r>
    </w:p>
    <w:p w:rsidR="004E5CD4" w:rsidRPr="00DF5C3E"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Práva a povinnosti smluvních stran</w:t>
      </w: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 w:val="left" w:pos="993"/>
        </w:tabs>
        <w:ind w:left="420" w:hanging="42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DF5C3E">
        <w:rPr>
          <w:rFonts w:ascii="Arial" w:hAnsi="Arial" w:cs="Arial"/>
          <w:sz w:val="22"/>
          <w:szCs w:val="22"/>
        </w:rPr>
        <w:t>Zhotovitel je povinen provést realizaci díla podle této smlouvy a podle pokynů objednatele na vlastní náklady, na vlastní odpovědnost, s odbornou péčí a v dohodnuté lhůtě.</w:t>
      </w:r>
    </w:p>
    <w:p w:rsidR="004E5CD4" w:rsidRPr="00DF5C3E" w:rsidRDefault="004E5CD4" w:rsidP="004E5CD4">
      <w:pPr>
        <w:tabs>
          <w:tab w:val="left" w:pos="426"/>
          <w:tab w:val="left" w:pos="709"/>
        </w:tabs>
        <w:ind w:left="420" w:hanging="420"/>
        <w:jc w:val="both"/>
        <w:rPr>
          <w:rFonts w:ascii="Arial" w:hAnsi="Arial" w:cs="Arial"/>
          <w:sz w:val="22"/>
          <w:szCs w:val="22"/>
        </w:rPr>
      </w:pPr>
      <w:r w:rsidRPr="00DF5C3E">
        <w:rPr>
          <w:rFonts w:ascii="Arial" w:hAnsi="Arial" w:cs="Arial"/>
          <w:sz w:val="22"/>
          <w:szCs w:val="22"/>
        </w:rPr>
        <w:t>2.</w:t>
      </w:r>
      <w:r w:rsidRPr="00DF5C3E">
        <w:rPr>
          <w:rFonts w:ascii="Arial" w:hAnsi="Arial" w:cs="Arial"/>
          <w:sz w:val="22"/>
          <w:szCs w:val="22"/>
        </w:rPr>
        <w:tab/>
        <w:t>Při plnění svých závazků dle této smlouvy je objednatel povinen upozorňovat zhotovitele na nevhodnost jeho pokynů, které by mohly mít za následek újmu na právech objednatele.</w:t>
      </w:r>
    </w:p>
    <w:p w:rsidR="004E5CD4" w:rsidRPr="00DF5C3E" w:rsidRDefault="004E5CD4" w:rsidP="004E5CD4">
      <w:pPr>
        <w:tabs>
          <w:tab w:val="left" w:pos="426"/>
          <w:tab w:val="left" w:pos="709"/>
        </w:tabs>
        <w:ind w:left="420" w:hanging="420"/>
        <w:jc w:val="both"/>
        <w:rPr>
          <w:rFonts w:ascii="Arial" w:hAnsi="Arial" w:cs="Arial"/>
          <w:sz w:val="22"/>
          <w:szCs w:val="22"/>
        </w:rPr>
      </w:pPr>
      <w:r w:rsidRPr="00DF5C3E">
        <w:rPr>
          <w:rFonts w:ascii="Arial" w:hAnsi="Arial" w:cs="Arial"/>
          <w:sz w:val="22"/>
          <w:szCs w:val="22"/>
        </w:rPr>
        <w:t>3.</w:t>
      </w:r>
      <w:r w:rsidRPr="00DF5C3E">
        <w:rPr>
          <w:rFonts w:ascii="Arial" w:hAnsi="Arial" w:cs="Arial"/>
          <w:sz w:val="22"/>
          <w:szCs w:val="22"/>
        </w:rPr>
        <w:tab/>
        <w:t>Zhotovitel je povinen oznámit objednateli všechny okolnosti, které zjistil při zajišťování a</w:t>
      </w:r>
      <w:r>
        <w:rPr>
          <w:rFonts w:ascii="Arial" w:hAnsi="Arial" w:cs="Arial"/>
          <w:sz w:val="22"/>
          <w:szCs w:val="22"/>
        </w:rPr>
        <w:t> </w:t>
      </w:r>
      <w:r w:rsidRPr="00DF5C3E">
        <w:rPr>
          <w:rFonts w:ascii="Arial" w:hAnsi="Arial" w:cs="Arial"/>
          <w:sz w:val="22"/>
          <w:szCs w:val="22"/>
        </w:rPr>
        <w:t xml:space="preserve">realizaci díla, a které mohou mít vliv na změnu pokynů objednatele. </w:t>
      </w:r>
    </w:p>
    <w:p w:rsidR="004E5CD4" w:rsidRPr="00DF5C3E" w:rsidRDefault="004E5CD4" w:rsidP="004E5CD4">
      <w:pPr>
        <w:tabs>
          <w:tab w:val="left" w:pos="426"/>
          <w:tab w:val="left" w:pos="709"/>
        </w:tabs>
        <w:ind w:left="420" w:hanging="42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DF5C3E">
        <w:rPr>
          <w:rFonts w:ascii="Arial" w:hAnsi="Arial" w:cs="Arial"/>
          <w:sz w:val="22"/>
          <w:szCs w:val="22"/>
        </w:rPr>
        <w:t>Objednatel poskytnezhotoviteli veškeré informace o nemovitém majetku dle čl. II odst. 2 této smlouvy a upozorní zhotovitele na případné závady a omezení týkající se tohoto nemovitého majetku.</w:t>
      </w:r>
    </w:p>
    <w:p w:rsidR="004E5CD4" w:rsidRPr="00DF5C3E" w:rsidRDefault="004E5CD4" w:rsidP="004E5CD4">
      <w:pPr>
        <w:tabs>
          <w:tab w:val="left" w:pos="426"/>
          <w:tab w:val="left" w:pos="709"/>
        </w:tabs>
        <w:ind w:left="420" w:hanging="420"/>
        <w:jc w:val="both"/>
        <w:rPr>
          <w:rFonts w:ascii="Arial" w:hAnsi="Arial" w:cs="Arial"/>
          <w:sz w:val="22"/>
          <w:szCs w:val="22"/>
        </w:rPr>
      </w:pPr>
      <w:r>
        <w:rPr>
          <w:rFonts w:ascii="Arial" w:hAnsi="Arial" w:cs="Arial"/>
          <w:sz w:val="22"/>
          <w:szCs w:val="22"/>
        </w:rPr>
        <w:t>5</w:t>
      </w:r>
      <w:r w:rsidRPr="00DF5C3E">
        <w:rPr>
          <w:rFonts w:ascii="Arial" w:hAnsi="Arial" w:cs="Arial"/>
          <w:sz w:val="22"/>
          <w:szCs w:val="22"/>
        </w:rPr>
        <w:t>.</w:t>
      </w:r>
      <w:r w:rsidRPr="00DF5C3E">
        <w:rPr>
          <w:rFonts w:ascii="Arial" w:hAnsi="Arial" w:cs="Arial"/>
          <w:sz w:val="22"/>
          <w:szCs w:val="22"/>
        </w:rPr>
        <w:tab/>
        <w:t xml:space="preserve">Smluvní strany se zavazují vzájemně spolupracovat a poskytovat si veškerou součinnost a informace potřebné pro řádné plnění svých závazků vyplývajících z této smlouvy. Smluvní strany jsou povinny informovat se navzájem o všech jim známých skutečnostech, které jsou nebo mohou být důležité pro řádné plnění této smlouvy. </w:t>
      </w:r>
    </w:p>
    <w:p w:rsidR="002E4E49" w:rsidRDefault="002E4E49" w:rsidP="004E5CD4">
      <w:pPr>
        <w:tabs>
          <w:tab w:val="left" w:pos="426"/>
          <w:tab w:val="left" w:pos="709"/>
        </w:tabs>
        <w:jc w:val="center"/>
        <w:rPr>
          <w:rFonts w:ascii="Arial" w:hAnsi="Arial" w:cs="Arial"/>
          <w:b/>
          <w:bCs/>
          <w:sz w:val="22"/>
          <w:szCs w:val="22"/>
        </w:rPr>
      </w:pPr>
    </w:p>
    <w:p w:rsidR="002E4E49" w:rsidRDefault="002E4E49" w:rsidP="004E5CD4">
      <w:pPr>
        <w:tabs>
          <w:tab w:val="left" w:pos="426"/>
          <w:tab w:val="left" w:pos="709"/>
        </w:tabs>
        <w:jc w:val="center"/>
        <w:rPr>
          <w:rFonts w:ascii="Arial" w:hAnsi="Arial" w:cs="Arial"/>
          <w:b/>
          <w:bCs/>
          <w:sz w:val="22"/>
          <w:szCs w:val="22"/>
        </w:rPr>
      </w:pPr>
    </w:p>
    <w:p w:rsidR="004E5CD4" w:rsidRPr="00DF5C3E"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Čl. V.</w:t>
      </w:r>
    </w:p>
    <w:p w:rsidR="004E5CD4" w:rsidRPr="00DF5C3E"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Cena díla a platební podmínky</w:t>
      </w:r>
    </w:p>
    <w:p w:rsidR="004E5CD4" w:rsidRPr="00DF5C3E" w:rsidRDefault="004E5CD4" w:rsidP="004E5CD4">
      <w:pPr>
        <w:tabs>
          <w:tab w:val="left" w:pos="426"/>
          <w:tab w:val="left" w:pos="709"/>
        </w:tabs>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DF5C3E">
        <w:rPr>
          <w:rFonts w:ascii="Arial" w:hAnsi="Arial" w:cs="Arial"/>
          <w:sz w:val="22"/>
          <w:szCs w:val="22"/>
        </w:rPr>
        <w:t>Cena díla bude na základě dohody smluvních stran stanovena takto:</w:t>
      </w:r>
    </w:p>
    <w:p w:rsidR="004E5CD4" w:rsidRPr="00DF5C3E" w:rsidRDefault="004E5CD4" w:rsidP="004E5CD4">
      <w:pPr>
        <w:tabs>
          <w:tab w:val="left" w:pos="426"/>
          <w:tab w:val="left" w:pos="4395"/>
        </w:tabs>
        <w:spacing w:before="80"/>
        <w:jc w:val="both"/>
        <w:rPr>
          <w:rFonts w:ascii="Arial" w:hAnsi="Arial" w:cs="Arial"/>
          <w:sz w:val="22"/>
          <w:szCs w:val="22"/>
        </w:rPr>
      </w:pPr>
      <w:r>
        <w:rPr>
          <w:rFonts w:ascii="Arial" w:hAnsi="Arial" w:cs="Arial"/>
          <w:sz w:val="22"/>
          <w:szCs w:val="22"/>
        </w:rPr>
        <w:tab/>
        <w:t>Nejvyšší nabídka za jeden předmět výběrového řízení / o</w:t>
      </w:r>
      <w:r w:rsidRPr="00DF5C3E">
        <w:rPr>
          <w:rFonts w:ascii="Arial" w:hAnsi="Arial" w:cs="Arial"/>
          <w:sz w:val="22"/>
          <w:szCs w:val="22"/>
        </w:rPr>
        <w:t xml:space="preserve">dměna </w:t>
      </w:r>
      <w:r>
        <w:rPr>
          <w:rFonts w:ascii="Arial" w:hAnsi="Arial" w:cs="Arial"/>
          <w:sz w:val="22"/>
          <w:szCs w:val="22"/>
        </w:rPr>
        <w:t>zhotovitele</w:t>
      </w:r>
      <w:r w:rsidRPr="00DF5C3E">
        <w:rPr>
          <w:rFonts w:ascii="Arial" w:hAnsi="Arial" w:cs="Arial"/>
          <w:sz w:val="22"/>
          <w:szCs w:val="22"/>
        </w:rPr>
        <w:t xml:space="preserve"> (bez DPH)</w:t>
      </w:r>
    </w:p>
    <w:p w:rsidR="00E2147C" w:rsidRDefault="00E2147C" w:rsidP="004E5CD4">
      <w:pPr>
        <w:tabs>
          <w:tab w:val="left" w:pos="426"/>
          <w:tab w:val="left" w:pos="4395"/>
        </w:tabs>
        <w:jc w:val="both"/>
        <w:rPr>
          <w:rFonts w:ascii="Arial" w:hAnsi="Arial" w:cs="Arial"/>
          <w:sz w:val="22"/>
          <w:szCs w:val="22"/>
        </w:rPr>
      </w:pPr>
    </w:p>
    <w:p w:rsidR="00E2147C" w:rsidRDefault="00E2147C" w:rsidP="004E5CD4">
      <w:pPr>
        <w:tabs>
          <w:tab w:val="left" w:pos="426"/>
          <w:tab w:val="left" w:pos="4395"/>
        </w:tabs>
        <w:jc w:val="both"/>
        <w:rPr>
          <w:rFonts w:ascii="Arial" w:hAnsi="Arial" w:cs="Arial"/>
          <w:sz w:val="22"/>
          <w:szCs w:val="22"/>
        </w:rPr>
      </w:pPr>
    </w:p>
    <w:p w:rsidR="00E2147C" w:rsidRDefault="00E2147C" w:rsidP="004E5CD4">
      <w:pPr>
        <w:tabs>
          <w:tab w:val="left" w:pos="426"/>
          <w:tab w:val="left" w:pos="4395"/>
        </w:tabs>
        <w:jc w:val="both"/>
        <w:rPr>
          <w:rFonts w:ascii="Arial" w:hAnsi="Arial" w:cs="Arial"/>
          <w:sz w:val="22"/>
          <w:szCs w:val="22"/>
        </w:rPr>
      </w:pPr>
    </w:p>
    <w:p w:rsidR="004E5CD4" w:rsidRPr="00DF5C3E" w:rsidRDefault="00F0206E" w:rsidP="004E5CD4">
      <w:pPr>
        <w:tabs>
          <w:tab w:val="left" w:pos="426"/>
          <w:tab w:val="left" w:pos="4395"/>
        </w:tabs>
        <w:jc w:val="both"/>
        <w:rPr>
          <w:rFonts w:ascii="Arial" w:hAnsi="Arial" w:cs="Arial"/>
          <w:sz w:val="22"/>
          <w:szCs w:val="22"/>
        </w:rPr>
      </w:pPr>
      <w:r>
        <w:rPr>
          <w:rFonts w:ascii="Arial" w:hAnsi="Arial" w:cs="Arial"/>
          <w:noProof/>
          <w:sz w:val="22"/>
          <w:szCs w:val="22"/>
        </w:rPr>
        <w:lastRenderedPageBreak/>
        <w:pict>
          <v:line id="Přímá spojnice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pt,7.2pt" to="6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"/>
        </w:pict>
      </w:r>
    </w:p>
    <w:p w:rsidR="004E5CD4" w:rsidRPr="000B6894" w:rsidRDefault="004E5CD4" w:rsidP="004E5CD4">
      <w:pPr>
        <w:tabs>
          <w:tab w:val="left" w:pos="426"/>
          <w:tab w:val="left" w:pos="4395"/>
        </w:tabs>
        <w:jc w:val="both"/>
        <w:rPr>
          <w:rFonts w:ascii="Arial" w:hAnsi="Arial" w:cs="Arial"/>
          <w:sz w:val="22"/>
          <w:szCs w:val="22"/>
        </w:rPr>
      </w:pPr>
      <w:r w:rsidRPr="00DF5C3E">
        <w:rPr>
          <w:rFonts w:ascii="Arial" w:hAnsi="Arial" w:cs="Arial"/>
          <w:sz w:val="22"/>
          <w:szCs w:val="22"/>
        </w:rPr>
        <w:tab/>
        <w:t xml:space="preserve">0 Kč -100 000 Kč </w:t>
      </w:r>
      <w:r w:rsidRPr="00DF5C3E">
        <w:rPr>
          <w:rFonts w:ascii="Arial" w:hAnsi="Arial" w:cs="Arial"/>
          <w:sz w:val="22"/>
          <w:szCs w:val="22"/>
        </w:rPr>
        <w:tab/>
      </w:r>
      <w:r w:rsidRPr="000B6894">
        <w:rPr>
          <w:rFonts w:ascii="Arial" w:hAnsi="Arial" w:cs="Arial"/>
          <w:sz w:val="22"/>
          <w:szCs w:val="22"/>
        </w:rPr>
        <w:t>2 000 Kč</w:t>
      </w:r>
    </w:p>
    <w:p w:rsidR="004E5CD4" w:rsidRPr="000B6894" w:rsidRDefault="004E5CD4" w:rsidP="004E5CD4">
      <w:pPr>
        <w:tabs>
          <w:tab w:val="left" w:pos="426"/>
          <w:tab w:val="left" w:pos="4395"/>
        </w:tabs>
        <w:jc w:val="both"/>
        <w:rPr>
          <w:rFonts w:ascii="Arial" w:hAnsi="Arial" w:cs="Arial"/>
          <w:sz w:val="22"/>
          <w:szCs w:val="22"/>
        </w:rPr>
      </w:pPr>
      <w:r w:rsidRPr="000B6894">
        <w:rPr>
          <w:rFonts w:ascii="Arial" w:hAnsi="Arial" w:cs="Arial"/>
          <w:sz w:val="22"/>
          <w:szCs w:val="22"/>
        </w:rPr>
        <w:tab/>
        <w:t>100 001</w:t>
      </w:r>
      <w:r w:rsidRPr="000B6894">
        <w:rPr>
          <w:rFonts w:ascii="Arial" w:hAnsi="Arial" w:cs="Arial"/>
          <w:sz w:val="22"/>
          <w:szCs w:val="22"/>
          <w:u w:val="dotted"/>
        </w:rPr>
        <w:t xml:space="preserve"> Kč - </w:t>
      </w:r>
      <w:r w:rsidRPr="000B6894">
        <w:rPr>
          <w:rFonts w:ascii="Arial" w:hAnsi="Arial" w:cs="Arial"/>
          <w:sz w:val="22"/>
          <w:szCs w:val="22"/>
        </w:rPr>
        <w:t>5 000 000 Kč</w:t>
      </w:r>
      <w:r w:rsidRPr="000B6894">
        <w:rPr>
          <w:rFonts w:ascii="Arial" w:hAnsi="Arial" w:cs="Arial"/>
          <w:sz w:val="22"/>
          <w:szCs w:val="22"/>
        </w:rPr>
        <w:tab/>
        <w:t>2 000 Kč + 0,4 % z částky nad 100 000 Kč</w:t>
      </w:r>
    </w:p>
    <w:p w:rsidR="004E5CD4" w:rsidRPr="000B6894" w:rsidRDefault="004E5CD4" w:rsidP="004E5CD4">
      <w:pPr>
        <w:tabs>
          <w:tab w:val="left" w:pos="426"/>
          <w:tab w:val="left" w:pos="4395"/>
        </w:tabs>
        <w:jc w:val="both"/>
        <w:rPr>
          <w:rFonts w:ascii="Arial" w:hAnsi="Arial" w:cs="Arial"/>
          <w:sz w:val="22"/>
          <w:szCs w:val="22"/>
        </w:rPr>
      </w:pPr>
      <w:r w:rsidRPr="000B6894">
        <w:rPr>
          <w:rFonts w:ascii="Arial" w:hAnsi="Arial" w:cs="Arial"/>
          <w:sz w:val="22"/>
          <w:szCs w:val="22"/>
        </w:rPr>
        <w:tab/>
        <w:t>5 000 001 Kč a více</w:t>
      </w:r>
      <w:r w:rsidRPr="000B6894">
        <w:rPr>
          <w:rFonts w:ascii="Arial" w:hAnsi="Arial" w:cs="Arial"/>
          <w:sz w:val="22"/>
          <w:szCs w:val="22"/>
        </w:rPr>
        <w:tab/>
      </w:r>
      <w:r>
        <w:rPr>
          <w:rFonts w:ascii="Arial" w:hAnsi="Arial" w:cs="Arial"/>
          <w:sz w:val="22"/>
          <w:szCs w:val="22"/>
        </w:rPr>
        <w:t>21 6</w:t>
      </w:r>
      <w:r w:rsidR="00E2147C">
        <w:rPr>
          <w:rFonts w:ascii="Arial" w:hAnsi="Arial" w:cs="Arial"/>
          <w:sz w:val="22"/>
          <w:szCs w:val="22"/>
        </w:rPr>
        <w:t>00 Kč + 0,15</w:t>
      </w:r>
      <w:r w:rsidRPr="000B6894">
        <w:rPr>
          <w:rFonts w:ascii="Arial" w:hAnsi="Arial" w:cs="Arial"/>
          <w:sz w:val="22"/>
          <w:szCs w:val="22"/>
        </w:rPr>
        <w:t xml:space="preserve"> % z částky nad 5 000 000 Kč</w:t>
      </w: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ind w:left="426" w:hanging="426"/>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DF5C3E">
        <w:rPr>
          <w:rFonts w:ascii="Arial" w:hAnsi="Arial" w:cs="Arial"/>
          <w:sz w:val="22"/>
          <w:szCs w:val="22"/>
        </w:rPr>
        <w:t xml:space="preserve">K ceně díla stanovené dle čl. V odst. 1 této smlouvy bude připočtena DPH dle platných právních předpisů. </w:t>
      </w:r>
    </w:p>
    <w:p w:rsidR="004E5CD4" w:rsidRPr="00DF5C3E" w:rsidRDefault="004E5CD4" w:rsidP="004E5CD4">
      <w:pPr>
        <w:tabs>
          <w:tab w:val="left" w:pos="426"/>
          <w:tab w:val="left" w:pos="709"/>
        </w:tabs>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DF5C3E">
        <w:rPr>
          <w:rFonts w:ascii="Arial" w:hAnsi="Arial" w:cs="Arial"/>
          <w:sz w:val="22"/>
          <w:szCs w:val="22"/>
        </w:rPr>
        <w:t>Cena díla zahrnuje veškeré náklady zhotovitele vynaložené při realizaci díla.</w:t>
      </w:r>
    </w:p>
    <w:p w:rsidR="004E5CD4" w:rsidRPr="00DF5C3E" w:rsidRDefault="004E5CD4" w:rsidP="004E5CD4">
      <w:pPr>
        <w:tabs>
          <w:tab w:val="left" w:pos="426"/>
          <w:tab w:val="left" w:pos="709"/>
        </w:tabs>
        <w:ind w:left="426" w:hanging="426"/>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DF5C3E">
        <w:rPr>
          <w:rFonts w:ascii="Arial" w:hAnsi="Arial" w:cs="Arial"/>
          <w:sz w:val="22"/>
          <w:szCs w:val="22"/>
        </w:rPr>
        <w:t>Cenu uhradí objednatel na základě faktur vystaven</w:t>
      </w:r>
      <w:r>
        <w:rPr>
          <w:rFonts w:ascii="Arial" w:hAnsi="Arial" w:cs="Arial"/>
          <w:sz w:val="22"/>
          <w:szCs w:val="22"/>
        </w:rPr>
        <w:t xml:space="preserve">ých </w:t>
      </w:r>
      <w:r w:rsidRPr="00DF5C3E">
        <w:rPr>
          <w:rFonts w:ascii="Arial" w:hAnsi="Arial" w:cs="Arial"/>
          <w:sz w:val="22"/>
          <w:szCs w:val="22"/>
        </w:rPr>
        <w:t>zhotovitelem po předání závěrečného protokolu dle čl. II. odst. 1 této smlouvy objednateli. Splatnost faktur</w:t>
      </w:r>
      <w:r>
        <w:rPr>
          <w:rFonts w:ascii="Arial" w:hAnsi="Arial" w:cs="Arial"/>
          <w:sz w:val="22"/>
          <w:szCs w:val="22"/>
        </w:rPr>
        <w:t>y</w:t>
      </w:r>
      <w:r w:rsidRPr="00DF5C3E">
        <w:rPr>
          <w:rFonts w:ascii="Arial" w:hAnsi="Arial" w:cs="Arial"/>
          <w:sz w:val="22"/>
          <w:szCs w:val="22"/>
        </w:rPr>
        <w:t xml:space="preserve"> je dohodou smluvních stran stanovena na 30 dnů ode dne jejího prokazatelného doručení objednateli. Zaplacením se pro účely této smlouvy rozumí odepsání příslušné částky z účtu objednatele. Faktura musí obsahovat veškeré náležitosti účetního dokladu podle zákona č. 563/1991 Sb., o účetnictví, ve znění pozdějších předpisů, a daňového dokladu podle zákona č. 235/2004 Sb., o dani z přidané hodnoty, ve znění pozdějších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4E5CD4"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sz w:val="22"/>
          <w:szCs w:val="22"/>
        </w:rPr>
      </w:pPr>
    </w:p>
    <w:p w:rsidR="004E5CD4" w:rsidRDefault="004E5CD4" w:rsidP="004E5CD4">
      <w:pPr>
        <w:tabs>
          <w:tab w:val="left" w:pos="426"/>
          <w:tab w:val="left" w:pos="709"/>
        </w:tabs>
        <w:jc w:val="center"/>
        <w:rPr>
          <w:rFonts w:ascii="Arial" w:hAnsi="Arial" w:cs="Arial"/>
          <w:b/>
          <w:bCs/>
          <w:sz w:val="22"/>
          <w:szCs w:val="22"/>
        </w:rPr>
      </w:pPr>
      <w:r w:rsidRPr="00DF5C3E">
        <w:rPr>
          <w:rFonts w:ascii="Arial" w:hAnsi="Arial" w:cs="Arial"/>
          <w:b/>
          <w:bCs/>
          <w:sz w:val="22"/>
          <w:szCs w:val="22"/>
        </w:rPr>
        <w:t>Čl. VI.</w:t>
      </w:r>
    </w:p>
    <w:p w:rsidR="00287B70" w:rsidRDefault="00287B70" w:rsidP="00287B70">
      <w:pPr>
        <w:tabs>
          <w:tab w:val="left" w:pos="426"/>
        </w:tabs>
        <w:ind w:left="360"/>
        <w:jc w:val="both"/>
        <w:rPr>
          <w:rFonts w:ascii="Arial" w:hAnsi="Arial" w:cs="Arial"/>
        </w:rPr>
      </w:pPr>
    </w:p>
    <w:p w:rsidR="00272456" w:rsidRDefault="00272456" w:rsidP="00272456">
      <w:pPr>
        <w:pStyle w:val="Odstavecseseznamem"/>
        <w:numPr>
          <w:ilvl w:val="0"/>
          <w:numId w:val="4"/>
        </w:numPr>
        <w:tabs>
          <w:tab w:val="left" w:pos="426"/>
          <w:tab w:val="left" w:pos="851"/>
          <w:tab w:val="left" w:pos="1276"/>
        </w:tabs>
        <w:ind w:left="426" w:hanging="426"/>
        <w:jc w:val="both"/>
        <w:rPr>
          <w:rFonts w:ascii="Arial" w:hAnsi="Arial" w:cs="Arial"/>
        </w:rPr>
      </w:pPr>
      <w:r w:rsidRPr="00E31907">
        <w:rPr>
          <w:rFonts w:ascii="Arial" w:hAnsi="Arial" w:cs="Arial"/>
        </w:rPr>
        <w:t>Tato smlouva byla uzavřena v souladu s usnesením Rady města Nové Město na M</w:t>
      </w:r>
      <w:r>
        <w:rPr>
          <w:rFonts w:ascii="Arial" w:hAnsi="Arial" w:cs="Arial"/>
        </w:rPr>
        <w:t xml:space="preserve">oravě přijatým na její schůzi č. </w:t>
      </w:r>
      <w:r w:rsidRPr="00E31907">
        <w:rPr>
          <w:rFonts w:ascii="Arial" w:hAnsi="Arial" w:cs="Arial"/>
        </w:rPr>
        <w:t>25 konané dne 30.</w:t>
      </w:r>
      <w:r>
        <w:rPr>
          <w:rFonts w:ascii="Arial" w:hAnsi="Arial" w:cs="Arial"/>
        </w:rPr>
        <w:t>0</w:t>
      </w:r>
      <w:r w:rsidRPr="00E31907">
        <w:rPr>
          <w:rFonts w:ascii="Arial" w:hAnsi="Arial" w:cs="Arial"/>
        </w:rPr>
        <w:t>5.2016 pod č. 22/25/RM/2016 programu.</w:t>
      </w:r>
    </w:p>
    <w:p w:rsidR="00272456" w:rsidRDefault="00287B70" w:rsidP="00272456">
      <w:pPr>
        <w:pStyle w:val="Odstavecseseznamem"/>
        <w:numPr>
          <w:ilvl w:val="0"/>
          <w:numId w:val="4"/>
        </w:numPr>
        <w:tabs>
          <w:tab w:val="left" w:pos="426"/>
          <w:tab w:val="left" w:pos="851"/>
          <w:tab w:val="left" w:pos="1276"/>
        </w:tabs>
        <w:ind w:left="426" w:hanging="426"/>
        <w:jc w:val="both"/>
        <w:rPr>
          <w:rFonts w:ascii="Arial" w:hAnsi="Arial" w:cs="Arial"/>
        </w:rPr>
      </w:pPr>
      <w:r w:rsidRPr="00272456">
        <w:rPr>
          <w:rFonts w:ascii="Arial" w:hAnsi="Arial" w:cs="Arial"/>
        </w:rPr>
        <w:t>Záměry prodeje byly schváleny</w:t>
      </w:r>
      <w:r w:rsidR="00E2147C" w:rsidRPr="00272456">
        <w:rPr>
          <w:rFonts w:ascii="Arial" w:hAnsi="Arial" w:cs="Arial"/>
        </w:rPr>
        <w:t xml:space="preserve"> </w:t>
      </w:r>
      <w:r w:rsidR="009C3882" w:rsidRPr="00272456">
        <w:rPr>
          <w:rFonts w:ascii="Arial" w:hAnsi="Arial" w:cs="Arial"/>
        </w:rPr>
        <w:t>Zastupitelstvem</w:t>
      </w:r>
      <w:r w:rsidRPr="00272456">
        <w:rPr>
          <w:rFonts w:ascii="Arial" w:hAnsi="Arial" w:cs="Arial"/>
        </w:rPr>
        <w:t xml:space="preserve"> města Nové Město na Moravě na jejím</w:t>
      </w:r>
      <w:r w:rsidR="009C3882" w:rsidRPr="00272456">
        <w:rPr>
          <w:rFonts w:ascii="Arial" w:hAnsi="Arial" w:cs="Arial"/>
        </w:rPr>
        <w:t xml:space="preserve"> zasedání č.</w:t>
      </w:r>
      <w:r w:rsidR="00E2147C" w:rsidRPr="00272456">
        <w:rPr>
          <w:rFonts w:ascii="Arial" w:hAnsi="Arial" w:cs="Arial"/>
        </w:rPr>
        <w:t xml:space="preserve"> </w:t>
      </w:r>
      <w:r w:rsidR="009C3882" w:rsidRPr="00272456">
        <w:rPr>
          <w:rFonts w:ascii="Arial" w:hAnsi="Arial" w:cs="Arial"/>
        </w:rPr>
        <w:t>22 konaném dne 05.03.2018</w:t>
      </w:r>
      <w:r w:rsidRPr="00272456">
        <w:rPr>
          <w:rFonts w:ascii="Arial" w:hAnsi="Arial" w:cs="Arial"/>
        </w:rPr>
        <w:t xml:space="preserve"> </w:t>
      </w:r>
      <w:r w:rsidR="00272456" w:rsidRPr="00272456">
        <w:rPr>
          <w:rFonts w:ascii="Arial" w:hAnsi="Arial" w:cs="Arial"/>
        </w:rPr>
        <w:t>pod bodem č. 23/22/ZM/2018 programu tohoto zasedání.</w:t>
      </w:r>
    </w:p>
    <w:p w:rsidR="00626D03" w:rsidRPr="00272456" w:rsidRDefault="004E5CD4" w:rsidP="00272456">
      <w:pPr>
        <w:pStyle w:val="Odstavecseseznamem"/>
        <w:numPr>
          <w:ilvl w:val="0"/>
          <w:numId w:val="4"/>
        </w:numPr>
        <w:tabs>
          <w:tab w:val="left" w:pos="426"/>
          <w:tab w:val="left" w:pos="851"/>
          <w:tab w:val="left" w:pos="1276"/>
        </w:tabs>
        <w:spacing w:after="0" w:line="240" w:lineRule="auto"/>
        <w:ind w:left="425" w:hanging="425"/>
        <w:jc w:val="both"/>
        <w:rPr>
          <w:rFonts w:ascii="Arial" w:hAnsi="Arial" w:cs="Arial"/>
        </w:rPr>
      </w:pPr>
      <w:r w:rsidRPr="00272456">
        <w:rPr>
          <w:rFonts w:ascii="Arial" w:hAnsi="Arial" w:cs="Arial"/>
        </w:rPr>
        <w:t>Tuto smlouvu lze měnit pouze formou písemných, vzestupně číslovaných dodatků podepsanými oprávněnými</w:t>
      </w:r>
      <w:r w:rsidR="00626D03" w:rsidRPr="00272456">
        <w:rPr>
          <w:rFonts w:ascii="Arial" w:hAnsi="Arial" w:cs="Arial"/>
        </w:rPr>
        <w:t xml:space="preserve"> zástupci obou smluvních stran.</w:t>
      </w:r>
    </w:p>
    <w:p w:rsidR="00626D03" w:rsidRDefault="00287B70" w:rsidP="00287B70">
      <w:pPr>
        <w:tabs>
          <w:tab w:val="left" w:pos="426"/>
          <w:tab w:val="left" w:pos="709"/>
        </w:tabs>
        <w:ind w:left="420" w:hanging="420"/>
        <w:jc w:val="both"/>
        <w:rPr>
          <w:rFonts w:ascii="Arial" w:hAnsi="Arial" w:cs="Arial"/>
          <w:sz w:val="22"/>
          <w:szCs w:val="22"/>
        </w:rPr>
      </w:pPr>
      <w:r>
        <w:rPr>
          <w:rFonts w:ascii="Arial" w:hAnsi="Arial" w:cs="Arial"/>
          <w:sz w:val="22"/>
          <w:szCs w:val="22"/>
        </w:rPr>
        <w:t>4.</w:t>
      </w:r>
      <w:r>
        <w:rPr>
          <w:rFonts w:ascii="Arial" w:hAnsi="Arial" w:cs="Arial"/>
          <w:sz w:val="22"/>
          <w:szCs w:val="22"/>
        </w:rPr>
        <w:tab/>
      </w:r>
      <w:r w:rsidR="004E5CD4" w:rsidRPr="00287B70">
        <w:rPr>
          <w:rFonts w:ascii="Arial" w:hAnsi="Arial" w:cs="Arial"/>
          <w:sz w:val="22"/>
          <w:szCs w:val="22"/>
        </w:rPr>
        <w:t>Vztahy smluvních stran touto smlouvou výslovně neupravené se řídí příslušnými us</w:t>
      </w:r>
      <w:r w:rsidR="00626D03" w:rsidRPr="00287B70">
        <w:rPr>
          <w:rFonts w:ascii="Arial" w:hAnsi="Arial" w:cs="Arial"/>
          <w:sz w:val="22"/>
          <w:szCs w:val="22"/>
        </w:rPr>
        <w:t>tanoveními občanského zákoníku.</w:t>
      </w:r>
    </w:p>
    <w:p w:rsidR="00626D03" w:rsidRDefault="00287B70" w:rsidP="00287B70">
      <w:pPr>
        <w:tabs>
          <w:tab w:val="left" w:pos="426"/>
          <w:tab w:val="left" w:pos="709"/>
        </w:tabs>
        <w:ind w:left="420" w:hanging="420"/>
        <w:jc w:val="both"/>
        <w:rPr>
          <w:rFonts w:ascii="Arial" w:hAnsi="Arial" w:cs="Arial"/>
          <w:sz w:val="22"/>
          <w:szCs w:val="22"/>
        </w:rPr>
      </w:pPr>
      <w:r>
        <w:rPr>
          <w:rFonts w:ascii="Arial" w:hAnsi="Arial" w:cs="Arial"/>
          <w:sz w:val="22"/>
          <w:szCs w:val="22"/>
        </w:rPr>
        <w:t>5.</w:t>
      </w:r>
      <w:r>
        <w:rPr>
          <w:rFonts w:ascii="Arial" w:hAnsi="Arial" w:cs="Arial"/>
          <w:sz w:val="22"/>
          <w:szCs w:val="22"/>
        </w:rPr>
        <w:tab/>
      </w:r>
      <w:r w:rsidR="004E5CD4" w:rsidRPr="00287B70">
        <w:rPr>
          <w:rFonts w:ascii="Arial" w:hAnsi="Arial" w:cs="Arial"/>
          <w:sz w:val="22"/>
          <w:szCs w:val="22"/>
        </w:rPr>
        <w:t>Smlouva se vyhotovuje ve dvou stejnopisech, každý s platností originálu a každá ze smluvních stran obdrží jeden stejnopis.</w:t>
      </w:r>
    </w:p>
    <w:p w:rsidR="00626D03" w:rsidRDefault="00287B70" w:rsidP="00287B70">
      <w:pPr>
        <w:tabs>
          <w:tab w:val="left" w:pos="426"/>
          <w:tab w:val="left" w:pos="709"/>
        </w:tabs>
        <w:ind w:left="420" w:hanging="420"/>
        <w:jc w:val="both"/>
        <w:rPr>
          <w:rFonts w:ascii="Arial" w:hAnsi="Arial" w:cs="Arial"/>
          <w:sz w:val="22"/>
          <w:szCs w:val="22"/>
        </w:rPr>
      </w:pPr>
      <w:r>
        <w:rPr>
          <w:rFonts w:ascii="Arial" w:hAnsi="Arial" w:cs="Arial"/>
          <w:sz w:val="22"/>
          <w:szCs w:val="22"/>
        </w:rPr>
        <w:t>6.</w:t>
      </w:r>
      <w:r>
        <w:rPr>
          <w:rFonts w:ascii="Arial" w:hAnsi="Arial" w:cs="Arial"/>
          <w:sz w:val="22"/>
          <w:szCs w:val="22"/>
        </w:rPr>
        <w:tab/>
      </w:r>
      <w:r w:rsidR="00626D03" w:rsidRPr="00287B70">
        <w:rPr>
          <w:rFonts w:ascii="Arial" w:hAnsi="Arial" w:cs="Arial"/>
          <w:sz w:val="22"/>
          <w:szCs w:val="22"/>
        </w:rPr>
        <w:t>Vzhledem k veřejnoprávnímu charakteru objednatele zhotovitel výslovně prohlašuje, že je s touto skutečností obeznámen a souhlasí se zpracováním jeho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w:t>
      </w:r>
    </w:p>
    <w:p w:rsidR="00626D03" w:rsidRDefault="00287B70" w:rsidP="00287B70">
      <w:pPr>
        <w:tabs>
          <w:tab w:val="left" w:pos="426"/>
          <w:tab w:val="left" w:pos="709"/>
        </w:tabs>
        <w:ind w:left="420" w:hanging="420"/>
        <w:jc w:val="both"/>
        <w:rPr>
          <w:rFonts w:ascii="Arial" w:hAnsi="Arial" w:cs="Arial"/>
          <w:bCs/>
          <w:sz w:val="22"/>
          <w:szCs w:val="22"/>
        </w:rPr>
      </w:pPr>
      <w:r>
        <w:rPr>
          <w:rFonts w:ascii="Arial" w:hAnsi="Arial" w:cs="Arial"/>
          <w:sz w:val="22"/>
          <w:szCs w:val="22"/>
        </w:rPr>
        <w:t>7.</w:t>
      </w:r>
      <w:r>
        <w:rPr>
          <w:rFonts w:ascii="Arial" w:hAnsi="Arial" w:cs="Arial"/>
          <w:sz w:val="22"/>
          <w:szCs w:val="22"/>
        </w:rPr>
        <w:tab/>
      </w:r>
      <w:r w:rsidR="00626D03" w:rsidRPr="00287B70">
        <w:rPr>
          <w:rFonts w:ascii="Arial" w:hAnsi="Arial" w:cs="Arial"/>
          <w:sz w:val="22"/>
          <w:szCs w:val="22"/>
        </w:rPr>
        <w:t xml:space="preserve">Zhotovitel souhlasí se shromažďováním, uchováním a zpracováním svých osobních údajů (jména a příjmení, adresy trvalého bydliště, data narození) obsažených v  této smlouvě objednatelem (příp. jeho zaměstnanci), a to pouze pro účely vedení evidence a majetkoprávní agendy, projednání v orgánech objednatele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w:t>
      </w:r>
      <w:r w:rsidR="00626D03" w:rsidRPr="00287B70">
        <w:rPr>
          <w:rFonts w:ascii="Arial" w:hAnsi="Arial" w:cs="Arial"/>
          <w:bCs/>
          <w:sz w:val="22"/>
          <w:szCs w:val="22"/>
        </w:rPr>
        <w:t>§ 12 a 21 </w:t>
      </w:r>
      <w:r w:rsidR="00626D03" w:rsidRPr="00287B70">
        <w:rPr>
          <w:rFonts w:ascii="Arial" w:hAnsi="Arial" w:cs="Arial"/>
          <w:sz w:val="22"/>
          <w:szCs w:val="22"/>
        </w:rPr>
        <w:t xml:space="preserve">zákona č. </w:t>
      </w:r>
      <w:r w:rsidR="00626D03" w:rsidRPr="00287B70">
        <w:rPr>
          <w:rFonts w:ascii="Arial" w:hAnsi="Arial" w:cs="Arial"/>
          <w:sz w:val="22"/>
          <w:szCs w:val="22"/>
        </w:rPr>
        <w:lastRenderedPageBreak/>
        <w:t>101/2000 Sb., o ochraně osobních údajů a o změně některých zákonů, ve znění pozdějších předpisů</w:t>
      </w:r>
      <w:r w:rsidR="00626D03" w:rsidRPr="00287B70">
        <w:rPr>
          <w:rFonts w:ascii="Arial" w:hAnsi="Arial" w:cs="Arial"/>
          <w:bCs/>
          <w:sz w:val="22"/>
          <w:szCs w:val="22"/>
        </w:rPr>
        <w:t>.</w:t>
      </w:r>
    </w:p>
    <w:p w:rsidR="00626D03" w:rsidRDefault="00287B70" w:rsidP="00287B70">
      <w:pPr>
        <w:tabs>
          <w:tab w:val="left" w:pos="426"/>
          <w:tab w:val="left" w:pos="709"/>
        </w:tabs>
        <w:ind w:left="420" w:hanging="420"/>
        <w:jc w:val="both"/>
        <w:rPr>
          <w:rFonts w:ascii="Arial" w:hAnsi="Arial" w:cs="Arial"/>
          <w:sz w:val="22"/>
          <w:szCs w:val="22"/>
        </w:rPr>
      </w:pPr>
      <w:r>
        <w:rPr>
          <w:rFonts w:ascii="Arial" w:hAnsi="Arial" w:cs="Arial"/>
          <w:bCs/>
          <w:sz w:val="22"/>
          <w:szCs w:val="22"/>
        </w:rPr>
        <w:t>8.</w:t>
      </w:r>
      <w:r>
        <w:rPr>
          <w:rFonts w:ascii="Arial" w:hAnsi="Arial" w:cs="Arial"/>
          <w:bCs/>
          <w:sz w:val="22"/>
          <w:szCs w:val="22"/>
        </w:rPr>
        <w:tab/>
      </w:r>
      <w:r w:rsidR="00626D03" w:rsidRPr="00287B70">
        <w:rPr>
          <w:rFonts w:ascii="Arial" w:hAnsi="Arial" w:cs="Arial"/>
          <w:bCs/>
          <w:sz w:val="22"/>
          <w:szCs w:val="22"/>
        </w:rPr>
        <w:t xml:space="preserve">Zhotovitel dále </w:t>
      </w:r>
      <w:r w:rsidR="00626D03" w:rsidRPr="00287B70">
        <w:rPr>
          <w:rFonts w:ascii="Arial" w:hAnsi="Arial" w:cs="Arial"/>
          <w:sz w:val="22"/>
          <w:szCs w:val="22"/>
        </w:rPr>
        <w:t xml:space="preserve">souhlasí s tím, že ze strany </w:t>
      </w:r>
      <w:r w:rsidR="00626D03" w:rsidRPr="00287B70">
        <w:rPr>
          <w:rFonts w:ascii="Arial" w:hAnsi="Arial" w:cs="Arial"/>
          <w:bCs/>
          <w:sz w:val="22"/>
          <w:szCs w:val="22"/>
        </w:rPr>
        <w:t>objednatele</w:t>
      </w:r>
      <w:r w:rsidR="00626D03" w:rsidRPr="00287B70">
        <w:rPr>
          <w:rFonts w:ascii="Arial" w:hAnsi="Arial" w:cs="Arial"/>
          <w:sz w:val="22"/>
          <w:szCs w:val="22"/>
        </w:rPr>
        <w:t xml:space="preserv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626D03" w:rsidRDefault="00287B70" w:rsidP="00287B70">
      <w:pPr>
        <w:tabs>
          <w:tab w:val="left" w:pos="426"/>
          <w:tab w:val="left" w:pos="709"/>
        </w:tabs>
        <w:ind w:left="420" w:hanging="420"/>
        <w:jc w:val="both"/>
        <w:rPr>
          <w:rFonts w:ascii="Arial" w:hAnsi="Arial" w:cs="Arial"/>
          <w:sz w:val="22"/>
          <w:szCs w:val="22"/>
        </w:rPr>
      </w:pPr>
      <w:r>
        <w:rPr>
          <w:rFonts w:ascii="Arial" w:hAnsi="Arial" w:cs="Arial"/>
          <w:sz w:val="22"/>
          <w:szCs w:val="22"/>
        </w:rPr>
        <w:t>9.</w:t>
      </w:r>
      <w:r>
        <w:rPr>
          <w:rFonts w:ascii="Arial" w:hAnsi="Arial" w:cs="Arial"/>
          <w:sz w:val="22"/>
          <w:szCs w:val="22"/>
        </w:rPr>
        <w:tab/>
      </w:r>
      <w:r w:rsidR="00626D03" w:rsidRPr="00287B70">
        <w:rPr>
          <w:rFonts w:ascii="Arial" w:hAnsi="Arial" w:cs="Arial"/>
          <w:sz w:val="22"/>
          <w:szCs w:val="22"/>
        </w:rPr>
        <w:t>Zhotovitel podpisem této smlouvy souhlasí s jejím uveřejněním v registru smluv dle zákona č. 340/2015 Sb., o zvláštních podmínkách účinnosti některých smluv, uveřejňování těchto smluv a o registru smluv ("zákon o registru smluv"). Zhotovitel výslovně souhlasí s uveřejněním celého textu této smlouvy včetně podpisů v informačním systému veřejné správy – registru smluv.</w:t>
      </w:r>
    </w:p>
    <w:p w:rsidR="00626D03" w:rsidRDefault="00287B70" w:rsidP="00287B70">
      <w:pPr>
        <w:tabs>
          <w:tab w:val="left" w:pos="426"/>
          <w:tab w:val="left" w:pos="709"/>
        </w:tabs>
        <w:ind w:left="420" w:hanging="420"/>
        <w:jc w:val="both"/>
        <w:rPr>
          <w:rFonts w:ascii="Arial" w:hAnsi="Arial" w:cs="Arial"/>
          <w:sz w:val="22"/>
          <w:szCs w:val="22"/>
        </w:rPr>
      </w:pPr>
      <w:r>
        <w:rPr>
          <w:rFonts w:ascii="Arial" w:hAnsi="Arial" w:cs="Arial"/>
          <w:sz w:val="22"/>
          <w:szCs w:val="22"/>
        </w:rPr>
        <w:t>10.</w:t>
      </w:r>
      <w:r>
        <w:rPr>
          <w:rFonts w:ascii="Arial" w:hAnsi="Arial" w:cs="Arial"/>
          <w:sz w:val="22"/>
          <w:szCs w:val="22"/>
        </w:rPr>
        <w:tab/>
      </w:r>
      <w:r w:rsidR="00626D03" w:rsidRPr="00287B70">
        <w:rPr>
          <w:rFonts w:ascii="Arial" w:hAnsi="Arial" w:cs="Arial"/>
          <w:sz w:val="22"/>
          <w:szCs w:val="22"/>
        </w:rPr>
        <w:t>Smluvní strany se dohodly, že stranou povinnou k uveřejnění této smlouvy v centrálním registru smluv podle zákona č. 340/2015 Sb., o zvláštních podmínkách účinnosti některých smluv, uveřejňování těchto smluv a o registru smluv ("zákon o registru smluv") je město Nové Město na Moravě, které je povinno tuto smlouvu bez zbytečného odkladu, nejpozději však do 30 dnů od uzavření smlouvy odeslat k uveřejnění v registru smluv.</w:t>
      </w:r>
    </w:p>
    <w:p w:rsidR="00626D03" w:rsidRPr="00287B70" w:rsidRDefault="00287B70" w:rsidP="00287B70">
      <w:pPr>
        <w:tabs>
          <w:tab w:val="left" w:pos="426"/>
          <w:tab w:val="left" w:pos="709"/>
        </w:tabs>
        <w:ind w:left="420" w:hanging="4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4E5CD4" w:rsidRPr="00287B70">
        <w:rPr>
          <w:rFonts w:ascii="Arial" w:hAnsi="Arial" w:cs="Arial"/>
          <w:sz w:val="22"/>
          <w:szCs w:val="22"/>
        </w:rPr>
        <w:t>Smluvní strany prohlašují, že si smlouvu přečetly, že tato byla sepsána na základě jejich pravé a svobodné vůle, nikoli v tísni ani za nápadně nevýhodných podmínek, a na důkaz toho připojují své podpisy.</w:t>
      </w:r>
    </w:p>
    <w:p w:rsidR="004E5CD4" w:rsidRPr="00287B70" w:rsidRDefault="00287B70" w:rsidP="00287B70">
      <w:pPr>
        <w:tabs>
          <w:tab w:val="left" w:pos="426"/>
          <w:tab w:val="left" w:pos="709"/>
        </w:tabs>
        <w:ind w:left="480" w:hanging="480"/>
        <w:jc w:val="both"/>
        <w:rPr>
          <w:rFonts w:ascii="Arial" w:hAnsi="Arial" w:cs="Arial"/>
          <w:sz w:val="22"/>
          <w:szCs w:val="22"/>
        </w:rPr>
      </w:pPr>
      <w:r w:rsidRPr="00287B70">
        <w:rPr>
          <w:rFonts w:ascii="Arial" w:hAnsi="Arial" w:cs="Arial"/>
          <w:sz w:val="22"/>
          <w:szCs w:val="22"/>
        </w:rPr>
        <w:t>12.</w:t>
      </w:r>
      <w:r w:rsidRPr="00287B70">
        <w:rPr>
          <w:rFonts w:ascii="Arial" w:hAnsi="Arial" w:cs="Arial"/>
          <w:sz w:val="22"/>
          <w:szCs w:val="22"/>
        </w:rPr>
        <w:tab/>
        <w:t xml:space="preserve"> Tato smlouva nabývá platnosti dnem podpis</w:t>
      </w:r>
      <w:r w:rsidR="00343250">
        <w:rPr>
          <w:rFonts w:ascii="Arial" w:hAnsi="Arial" w:cs="Arial"/>
          <w:sz w:val="22"/>
          <w:szCs w:val="22"/>
        </w:rPr>
        <w:t xml:space="preserve">u oběma smluvními stranami a </w:t>
      </w:r>
      <w:r w:rsidRPr="00287B70">
        <w:rPr>
          <w:rFonts w:ascii="Arial" w:hAnsi="Arial" w:cs="Arial"/>
          <w:sz w:val="22"/>
          <w:szCs w:val="22"/>
        </w:rPr>
        <w:t>účinnosti dnem jejího uveřejnění v Centrálním registru smluv.</w:t>
      </w:r>
    </w:p>
    <w:p w:rsidR="004E5CD4"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s>
        <w:jc w:val="both"/>
        <w:rPr>
          <w:rFonts w:ascii="Arial" w:hAnsi="Arial" w:cs="Arial"/>
          <w:sz w:val="22"/>
          <w:szCs w:val="22"/>
        </w:rPr>
      </w:pPr>
    </w:p>
    <w:p w:rsidR="004E5CD4" w:rsidRPr="00DF5C3E" w:rsidRDefault="004E5CD4" w:rsidP="004E5CD4">
      <w:pPr>
        <w:tabs>
          <w:tab w:val="left" w:pos="426"/>
          <w:tab w:val="left" w:pos="709"/>
          <w:tab w:val="left" w:pos="5245"/>
        </w:tabs>
        <w:jc w:val="both"/>
        <w:rPr>
          <w:rFonts w:ascii="Arial" w:hAnsi="Arial" w:cs="Arial"/>
          <w:sz w:val="22"/>
          <w:szCs w:val="22"/>
        </w:rPr>
      </w:pPr>
      <w:r w:rsidRPr="00DF5C3E">
        <w:rPr>
          <w:rFonts w:ascii="Arial" w:hAnsi="Arial" w:cs="Arial"/>
          <w:sz w:val="22"/>
          <w:szCs w:val="22"/>
        </w:rPr>
        <w:t xml:space="preserve">V Novém Městě na Moravě dne </w:t>
      </w:r>
      <w:r>
        <w:rPr>
          <w:rFonts w:ascii="Arial" w:hAnsi="Arial" w:cs="Arial"/>
          <w:sz w:val="22"/>
          <w:szCs w:val="22"/>
        </w:rPr>
        <w:t xml:space="preserve">……………………………… </w:t>
      </w:r>
    </w:p>
    <w:p w:rsidR="004E5CD4" w:rsidRDefault="004E5CD4" w:rsidP="004E5CD4">
      <w:pPr>
        <w:tabs>
          <w:tab w:val="left" w:pos="426"/>
          <w:tab w:val="left" w:pos="709"/>
          <w:tab w:val="left" w:pos="5245"/>
        </w:tabs>
        <w:jc w:val="both"/>
        <w:rPr>
          <w:rFonts w:ascii="Arial" w:hAnsi="Arial" w:cs="Arial"/>
          <w:sz w:val="22"/>
          <w:szCs w:val="22"/>
        </w:rPr>
      </w:pPr>
    </w:p>
    <w:p w:rsidR="004E5CD4" w:rsidRDefault="004E5CD4" w:rsidP="004E5CD4">
      <w:pPr>
        <w:tabs>
          <w:tab w:val="left" w:pos="426"/>
          <w:tab w:val="left" w:pos="709"/>
          <w:tab w:val="left" w:pos="5245"/>
        </w:tabs>
        <w:jc w:val="both"/>
        <w:rPr>
          <w:rFonts w:ascii="Arial" w:hAnsi="Arial" w:cs="Arial"/>
          <w:sz w:val="22"/>
          <w:szCs w:val="22"/>
        </w:rPr>
      </w:pPr>
    </w:p>
    <w:p w:rsidR="004E5CD4" w:rsidRPr="00DF5C3E" w:rsidRDefault="00626D03" w:rsidP="004E5CD4">
      <w:pPr>
        <w:tabs>
          <w:tab w:val="left" w:pos="426"/>
          <w:tab w:val="left" w:pos="709"/>
          <w:tab w:val="left" w:pos="5245"/>
        </w:tabs>
        <w:jc w:val="both"/>
        <w:rPr>
          <w:rFonts w:ascii="Arial" w:hAnsi="Arial" w:cs="Arial"/>
          <w:sz w:val="22"/>
          <w:szCs w:val="22"/>
        </w:rPr>
      </w:pPr>
      <w:r>
        <w:rPr>
          <w:rFonts w:ascii="Arial" w:hAnsi="Arial" w:cs="Arial"/>
          <w:sz w:val="22"/>
          <w:szCs w:val="22"/>
        </w:rPr>
        <w:t xml:space="preserve">Objednatel: </w:t>
      </w:r>
      <w:r>
        <w:rPr>
          <w:rFonts w:ascii="Arial" w:hAnsi="Arial" w:cs="Arial"/>
          <w:sz w:val="22"/>
          <w:szCs w:val="22"/>
        </w:rPr>
        <w:tab/>
        <w:t>Zhotovitel</w:t>
      </w:r>
      <w:r w:rsidR="004E5CD4" w:rsidRPr="00DF5C3E">
        <w:rPr>
          <w:rFonts w:ascii="Arial" w:hAnsi="Arial" w:cs="Arial"/>
          <w:sz w:val="22"/>
          <w:szCs w:val="22"/>
        </w:rPr>
        <w:t>:</w:t>
      </w:r>
    </w:p>
    <w:p w:rsidR="004E5CD4" w:rsidRPr="00DF5C3E" w:rsidRDefault="004E5CD4" w:rsidP="004E5CD4">
      <w:pPr>
        <w:tabs>
          <w:tab w:val="left" w:pos="426"/>
          <w:tab w:val="left" w:pos="709"/>
          <w:tab w:val="left" w:pos="5245"/>
        </w:tabs>
        <w:jc w:val="both"/>
        <w:rPr>
          <w:rFonts w:ascii="Arial" w:hAnsi="Arial" w:cs="Arial"/>
          <w:sz w:val="22"/>
          <w:szCs w:val="22"/>
        </w:rPr>
      </w:pPr>
    </w:p>
    <w:p w:rsidR="004E5CD4" w:rsidRDefault="004E5CD4" w:rsidP="004E5CD4">
      <w:pPr>
        <w:tabs>
          <w:tab w:val="left" w:pos="426"/>
          <w:tab w:val="left" w:pos="709"/>
          <w:tab w:val="left" w:pos="5245"/>
        </w:tabs>
        <w:jc w:val="both"/>
        <w:rPr>
          <w:rFonts w:ascii="Arial" w:hAnsi="Arial" w:cs="Arial"/>
          <w:sz w:val="22"/>
          <w:szCs w:val="22"/>
        </w:rPr>
      </w:pPr>
    </w:p>
    <w:p w:rsidR="004E5CD4" w:rsidRDefault="004E5CD4" w:rsidP="004E5CD4">
      <w:pPr>
        <w:tabs>
          <w:tab w:val="left" w:pos="426"/>
          <w:tab w:val="left" w:pos="709"/>
          <w:tab w:val="left" w:pos="5245"/>
        </w:tabs>
        <w:jc w:val="both"/>
        <w:rPr>
          <w:rFonts w:ascii="Arial" w:hAnsi="Arial" w:cs="Arial"/>
          <w:sz w:val="22"/>
          <w:szCs w:val="22"/>
        </w:rPr>
      </w:pPr>
    </w:p>
    <w:p w:rsidR="004E5CD4" w:rsidRPr="00DF5C3E" w:rsidRDefault="004E5CD4" w:rsidP="004E5CD4">
      <w:pPr>
        <w:tabs>
          <w:tab w:val="left" w:pos="426"/>
          <w:tab w:val="left" w:pos="709"/>
          <w:tab w:val="left" w:pos="5245"/>
        </w:tabs>
        <w:jc w:val="both"/>
        <w:rPr>
          <w:rFonts w:ascii="Arial" w:hAnsi="Arial" w:cs="Arial"/>
          <w:sz w:val="22"/>
          <w:szCs w:val="22"/>
        </w:rPr>
      </w:pPr>
    </w:p>
    <w:p w:rsidR="004E5CD4" w:rsidRPr="00DF5C3E" w:rsidRDefault="004E5CD4" w:rsidP="004E5CD4">
      <w:pPr>
        <w:tabs>
          <w:tab w:val="left" w:pos="426"/>
          <w:tab w:val="left" w:pos="709"/>
          <w:tab w:val="left" w:pos="5245"/>
        </w:tabs>
        <w:jc w:val="both"/>
        <w:rPr>
          <w:rFonts w:ascii="Arial" w:hAnsi="Arial" w:cs="Arial"/>
          <w:sz w:val="22"/>
          <w:szCs w:val="22"/>
        </w:rPr>
      </w:pPr>
    </w:p>
    <w:p w:rsidR="004E5CD4" w:rsidRPr="00DF5C3E" w:rsidRDefault="004E5CD4" w:rsidP="004E5CD4">
      <w:pPr>
        <w:tabs>
          <w:tab w:val="left" w:pos="426"/>
          <w:tab w:val="left" w:pos="709"/>
          <w:tab w:val="left" w:pos="5245"/>
        </w:tabs>
        <w:jc w:val="both"/>
        <w:rPr>
          <w:rFonts w:ascii="Arial" w:hAnsi="Arial" w:cs="Arial"/>
          <w:sz w:val="22"/>
          <w:szCs w:val="22"/>
        </w:rPr>
      </w:pPr>
    </w:p>
    <w:p w:rsidR="004E5CD4" w:rsidRPr="00DF5C3E" w:rsidRDefault="004E5CD4" w:rsidP="004E5CD4">
      <w:pPr>
        <w:tabs>
          <w:tab w:val="left" w:pos="426"/>
          <w:tab w:val="left" w:pos="709"/>
          <w:tab w:val="left" w:pos="5245"/>
        </w:tabs>
        <w:jc w:val="both"/>
        <w:rPr>
          <w:rFonts w:ascii="Arial" w:hAnsi="Arial" w:cs="Arial"/>
          <w:sz w:val="22"/>
          <w:szCs w:val="22"/>
        </w:rPr>
      </w:pPr>
    </w:p>
    <w:p w:rsidR="004E5CD4" w:rsidRPr="00DF5C3E" w:rsidRDefault="004E5CD4" w:rsidP="004E5CD4">
      <w:pPr>
        <w:tabs>
          <w:tab w:val="center" w:pos="1276"/>
          <w:tab w:val="center" w:pos="6379"/>
        </w:tabs>
        <w:jc w:val="both"/>
        <w:rPr>
          <w:rFonts w:ascii="Arial" w:hAnsi="Arial" w:cs="Arial"/>
          <w:sz w:val="22"/>
          <w:szCs w:val="22"/>
        </w:rPr>
      </w:pPr>
      <w:r w:rsidRPr="00DF5C3E">
        <w:rPr>
          <w:rFonts w:ascii="Arial" w:hAnsi="Arial" w:cs="Arial"/>
          <w:sz w:val="22"/>
          <w:szCs w:val="22"/>
        </w:rPr>
        <w:tab/>
      </w:r>
      <w:r w:rsidR="00FF692E">
        <w:rPr>
          <w:rFonts w:ascii="Arial" w:hAnsi="Arial" w:cs="Arial"/>
          <w:sz w:val="22"/>
          <w:szCs w:val="22"/>
        </w:rPr>
        <w:t>Michal Šmarda</w:t>
      </w:r>
      <w:r w:rsidRPr="00DF5C3E">
        <w:rPr>
          <w:rFonts w:ascii="Arial" w:hAnsi="Arial" w:cs="Arial"/>
          <w:sz w:val="22"/>
          <w:szCs w:val="22"/>
        </w:rPr>
        <w:tab/>
        <w:t xml:space="preserve"> Ing. František Bláha</w:t>
      </w:r>
    </w:p>
    <w:p w:rsidR="004E5CD4" w:rsidRPr="00DF5C3E" w:rsidRDefault="00FF692E" w:rsidP="004E5CD4">
      <w:pPr>
        <w:tabs>
          <w:tab w:val="center" w:pos="1276"/>
          <w:tab w:val="center" w:pos="6379"/>
        </w:tabs>
        <w:jc w:val="both"/>
        <w:rPr>
          <w:rFonts w:ascii="Arial" w:hAnsi="Arial" w:cs="Arial"/>
          <w:sz w:val="22"/>
          <w:szCs w:val="22"/>
        </w:rPr>
      </w:pPr>
      <w:r>
        <w:rPr>
          <w:rFonts w:ascii="Arial" w:hAnsi="Arial" w:cs="Arial"/>
          <w:sz w:val="22"/>
          <w:szCs w:val="22"/>
        </w:rPr>
        <w:tab/>
      </w:r>
      <w:r w:rsidR="004E5CD4">
        <w:rPr>
          <w:rFonts w:ascii="Arial" w:hAnsi="Arial" w:cs="Arial"/>
          <w:sz w:val="22"/>
          <w:szCs w:val="22"/>
        </w:rPr>
        <w:t xml:space="preserve">starosta    </w:t>
      </w:r>
      <w:r w:rsidR="00626D03">
        <w:rPr>
          <w:rFonts w:ascii="Arial" w:hAnsi="Arial" w:cs="Arial"/>
          <w:sz w:val="22"/>
          <w:szCs w:val="22"/>
        </w:rPr>
        <w:tab/>
        <w:t>jednatel</w:t>
      </w:r>
    </w:p>
    <w:p w:rsidR="001B1AB6" w:rsidRDefault="001B1AB6"/>
    <w:sectPr w:rsidR="001B1AB6" w:rsidSect="0014237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A4B" w:rsidRDefault="00194A4B" w:rsidP="004E5CD4">
      <w:r>
        <w:separator/>
      </w:r>
    </w:p>
  </w:endnote>
  <w:endnote w:type="continuationSeparator" w:id="0">
    <w:p w:rsidR="00194A4B" w:rsidRDefault="00194A4B" w:rsidP="004E5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B47" w:rsidRDefault="00F0206E" w:rsidP="0044259C">
    <w:pPr>
      <w:pStyle w:val="Zpat"/>
      <w:framePr w:wrap="around" w:vAnchor="text" w:hAnchor="margin" w:xAlign="center" w:y="1"/>
      <w:rPr>
        <w:rStyle w:val="slostrnky"/>
      </w:rPr>
    </w:pPr>
    <w:r>
      <w:rPr>
        <w:rStyle w:val="slostrnky"/>
      </w:rPr>
      <w:fldChar w:fldCharType="begin"/>
    </w:r>
    <w:r w:rsidR="00E8456C">
      <w:rPr>
        <w:rStyle w:val="slostrnky"/>
      </w:rPr>
      <w:instrText xml:space="preserve">PAGE  </w:instrText>
    </w:r>
    <w:r>
      <w:rPr>
        <w:rStyle w:val="slostrnky"/>
      </w:rPr>
      <w:fldChar w:fldCharType="end"/>
    </w:r>
  </w:p>
  <w:p w:rsidR="00B10B47" w:rsidRDefault="00BC30A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10B" w:rsidRPr="00D7510B" w:rsidRDefault="00F0206E">
    <w:pPr>
      <w:pStyle w:val="Zpat"/>
      <w:jc w:val="right"/>
      <w:rPr>
        <w:rFonts w:ascii="Arial" w:hAnsi="Arial" w:cs="Arial"/>
        <w:sz w:val="16"/>
        <w:szCs w:val="16"/>
      </w:rPr>
    </w:pPr>
    <w:r w:rsidRPr="00D7510B">
      <w:rPr>
        <w:rFonts w:ascii="Arial" w:hAnsi="Arial" w:cs="Arial"/>
        <w:sz w:val="16"/>
        <w:szCs w:val="16"/>
      </w:rPr>
      <w:fldChar w:fldCharType="begin"/>
    </w:r>
    <w:r w:rsidR="00E8456C" w:rsidRPr="00D7510B">
      <w:rPr>
        <w:rFonts w:ascii="Arial" w:hAnsi="Arial" w:cs="Arial"/>
        <w:sz w:val="16"/>
        <w:szCs w:val="16"/>
      </w:rPr>
      <w:instrText xml:space="preserve"> PAGE   \* MERGEFORMAT </w:instrText>
    </w:r>
    <w:r w:rsidRPr="00D7510B">
      <w:rPr>
        <w:rFonts w:ascii="Arial" w:hAnsi="Arial" w:cs="Arial"/>
        <w:sz w:val="16"/>
        <w:szCs w:val="16"/>
      </w:rPr>
      <w:fldChar w:fldCharType="separate"/>
    </w:r>
    <w:r w:rsidR="00BC30AA">
      <w:rPr>
        <w:rFonts w:ascii="Arial" w:hAnsi="Arial" w:cs="Arial"/>
        <w:noProof/>
        <w:sz w:val="16"/>
        <w:szCs w:val="16"/>
      </w:rPr>
      <w:t>1</w:t>
    </w:r>
    <w:r w:rsidRPr="00D7510B">
      <w:rPr>
        <w:rFonts w:ascii="Arial" w:hAnsi="Arial" w:cs="Arial"/>
        <w:sz w:val="16"/>
        <w:szCs w:val="16"/>
      </w:rPr>
      <w:fldChar w:fldCharType="end"/>
    </w:r>
  </w:p>
  <w:p w:rsidR="00B10B47" w:rsidRDefault="00BC30A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A4B" w:rsidRDefault="00194A4B" w:rsidP="004E5CD4">
      <w:r>
        <w:separator/>
      </w:r>
    </w:p>
  </w:footnote>
  <w:footnote w:type="continuationSeparator" w:id="0">
    <w:p w:rsidR="00194A4B" w:rsidRDefault="00194A4B" w:rsidP="004E5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CC2AF50"/>
    <w:name w:val="WW8Num1"/>
    <w:lvl w:ilvl="0">
      <w:start w:val="1"/>
      <w:numFmt w:val="decimal"/>
      <w:lvlText w:val="%1."/>
      <w:lvlJc w:val="left"/>
      <w:pPr>
        <w:tabs>
          <w:tab w:val="num" w:pos="-398"/>
        </w:tabs>
        <w:ind w:left="502" w:hanging="360"/>
      </w:pPr>
      <w:rPr>
        <w:b w:val="0"/>
        <w:sz w:val="22"/>
        <w:szCs w:val="22"/>
      </w:rPr>
    </w:lvl>
    <w:lvl w:ilvl="1">
      <w:start w:val="1"/>
      <w:numFmt w:val="lowerLetter"/>
      <w:lvlText w:val="%2."/>
      <w:lvlJc w:val="left"/>
      <w:pPr>
        <w:tabs>
          <w:tab w:val="num" w:pos="-398"/>
        </w:tabs>
        <w:ind w:left="1222" w:hanging="360"/>
      </w:pPr>
    </w:lvl>
    <w:lvl w:ilvl="2">
      <w:start w:val="1"/>
      <w:numFmt w:val="lowerRoman"/>
      <w:lvlText w:val="%3."/>
      <w:lvlJc w:val="right"/>
      <w:pPr>
        <w:tabs>
          <w:tab w:val="num" w:pos="-398"/>
        </w:tabs>
        <w:ind w:left="1942" w:hanging="180"/>
      </w:pPr>
    </w:lvl>
    <w:lvl w:ilvl="3">
      <w:start w:val="1"/>
      <w:numFmt w:val="decimal"/>
      <w:lvlText w:val="%4."/>
      <w:lvlJc w:val="left"/>
      <w:pPr>
        <w:tabs>
          <w:tab w:val="num" w:pos="-398"/>
        </w:tabs>
        <w:ind w:left="2662" w:hanging="360"/>
      </w:pPr>
    </w:lvl>
    <w:lvl w:ilvl="4">
      <w:start w:val="1"/>
      <w:numFmt w:val="lowerLetter"/>
      <w:lvlText w:val="%5."/>
      <w:lvlJc w:val="left"/>
      <w:pPr>
        <w:tabs>
          <w:tab w:val="num" w:pos="-398"/>
        </w:tabs>
        <w:ind w:left="3382" w:hanging="360"/>
      </w:pPr>
    </w:lvl>
    <w:lvl w:ilvl="5">
      <w:start w:val="1"/>
      <w:numFmt w:val="lowerRoman"/>
      <w:lvlText w:val="%6."/>
      <w:lvlJc w:val="right"/>
      <w:pPr>
        <w:tabs>
          <w:tab w:val="num" w:pos="-398"/>
        </w:tabs>
        <w:ind w:left="4102" w:hanging="180"/>
      </w:pPr>
    </w:lvl>
    <w:lvl w:ilvl="6">
      <w:start w:val="1"/>
      <w:numFmt w:val="decimal"/>
      <w:lvlText w:val="%7."/>
      <w:lvlJc w:val="left"/>
      <w:pPr>
        <w:tabs>
          <w:tab w:val="num" w:pos="-398"/>
        </w:tabs>
        <w:ind w:left="4822" w:hanging="360"/>
      </w:pPr>
    </w:lvl>
    <w:lvl w:ilvl="7">
      <w:start w:val="1"/>
      <w:numFmt w:val="lowerLetter"/>
      <w:lvlText w:val="%8."/>
      <w:lvlJc w:val="left"/>
      <w:pPr>
        <w:tabs>
          <w:tab w:val="num" w:pos="-398"/>
        </w:tabs>
        <w:ind w:left="5542" w:hanging="360"/>
      </w:pPr>
    </w:lvl>
    <w:lvl w:ilvl="8">
      <w:start w:val="1"/>
      <w:numFmt w:val="lowerRoman"/>
      <w:lvlText w:val="%9."/>
      <w:lvlJc w:val="right"/>
      <w:pPr>
        <w:tabs>
          <w:tab w:val="num" w:pos="-398"/>
        </w:tabs>
        <w:ind w:left="6262" w:hanging="180"/>
      </w:pPr>
    </w:lvl>
  </w:abstractNum>
  <w:abstractNum w:abstractNumId="1">
    <w:nsid w:val="25137B13"/>
    <w:multiLevelType w:val="multilevel"/>
    <w:tmpl w:val="00000009"/>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64440D7"/>
    <w:multiLevelType w:val="hybridMultilevel"/>
    <w:tmpl w:val="5C36D7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63D52B85"/>
    <w:multiLevelType w:val="hybridMultilevel"/>
    <w:tmpl w:val="9D786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86F3334"/>
    <w:multiLevelType w:val="hybridMultilevel"/>
    <w:tmpl w:val="14AC506E"/>
    <w:lvl w:ilvl="0" w:tplc="8F9CFB16">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E5CD4"/>
    <w:rsid w:val="000517E0"/>
    <w:rsid w:val="00065E31"/>
    <w:rsid w:val="000B34B9"/>
    <w:rsid w:val="00123B93"/>
    <w:rsid w:val="0014237E"/>
    <w:rsid w:val="00194A4B"/>
    <w:rsid w:val="001A278F"/>
    <w:rsid w:val="001B1AB6"/>
    <w:rsid w:val="00272456"/>
    <w:rsid w:val="00287B70"/>
    <w:rsid w:val="002E4E49"/>
    <w:rsid w:val="00342784"/>
    <w:rsid w:val="00343250"/>
    <w:rsid w:val="003812C5"/>
    <w:rsid w:val="004E5CD4"/>
    <w:rsid w:val="00626D03"/>
    <w:rsid w:val="0064186A"/>
    <w:rsid w:val="006543F1"/>
    <w:rsid w:val="00682C69"/>
    <w:rsid w:val="00723732"/>
    <w:rsid w:val="007C4413"/>
    <w:rsid w:val="007F57E5"/>
    <w:rsid w:val="00806031"/>
    <w:rsid w:val="00971C47"/>
    <w:rsid w:val="009C3882"/>
    <w:rsid w:val="009D2715"/>
    <w:rsid w:val="00B173CA"/>
    <w:rsid w:val="00BC30AA"/>
    <w:rsid w:val="00BE773A"/>
    <w:rsid w:val="00C35C1D"/>
    <w:rsid w:val="00D63BD1"/>
    <w:rsid w:val="00D810B3"/>
    <w:rsid w:val="00E2147C"/>
    <w:rsid w:val="00E8456C"/>
    <w:rsid w:val="00F0206E"/>
    <w:rsid w:val="00FF69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5C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E5CD4"/>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5CD4"/>
    <w:rPr>
      <w:rFonts w:ascii="Times New Roman" w:eastAsia="Times New Roman" w:hAnsi="Times New Roman" w:cs="Times New Roman"/>
      <w:b/>
      <w:bCs/>
      <w:sz w:val="24"/>
      <w:szCs w:val="24"/>
      <w:lang w:eastAsia="cs-CZ"/>
    </w:rPr>
  </w:style>
  <w:style w:type="paragraph" w:styleId="Nzev">
    <w:name w:val="Title"/>
    <w:basedOn w:val="Normln"/>
    <w:link w:val="NzevChar"/>
    <w:qFormat/>
    <w:rsid w:val="004E5CD4"/>
    <w:pPr>
      <w:jc w:val="center"/>
    </w:pPr>
    <w:rPr>
      <w:b/>
      <w:bCs/>
    </w:rPr>
  </w:style>
  <w:style w:type="character" w:customStyle="1" w:styleId="NzevChar">
    <w:name w:val="Název Char"/>
    <w:basedOn w:val="Standardnpsmoodstavce"/>
    <w:link w:val="Nzev"/>
    <w:rsid w:val="004E5CD4"/>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4E5CD4"/>
    <w:pPr>
      <w:ind w:left="360"/>
      <w:jc w:val="both"/>
    </w:pPr>
    <w:rPr>
      <w:b/>
      <w:bCs/>
    </w:rPr>
  </w:style>
  <w:style w:type="character" w:customStyle="1" w:styleId="ZkladntextodsazenChar">
    <w:name w:val="Základní text odsazený Char"/>
    <w:basedOn w:val="Standardnpsmoodstavce"/>
    <w:link w:val="Zkladntextodsazen"/>
    <w:rsid w:val="004E5CD4"/>
    <w:rPr>
      <w:rFonts w:ascii="Times New Roman" w:eastAsia="Times New Roman" w:hAnsi="Times New Roman" w:cs="Times New Roman"/>
      <w:b/>
      <w:bCs/>
      <w:sz w:val="24"/>
      <w:szCs w:val="24"/>
      <w:lang w:eastAsia="cs-CZ"/>
    </w:rPr>
  </w:style>
  <w:style w:type="paragraph" w:styleId="Zpat">
    <w:name w:val="footer"/>
    <w:basedOn w:val="Normln"/>
    <w:link w:val="ZpatChar"/>
    <w:uiPriority w:val="99"/>
    <w:rsid w:val="004E5CD4"/>
    <w:pPr>
      <w:tabs>
        <w:tab w:val="center" w:pos="4536"/>
        <w:tab w:val="right" w:pos="9072"/>
      </w:tabs>
    </w:pPr>
  </w:style>
  <w:style w:type="character" w:customStyle="1" w:styleId="ZpatChar">
    <w:name w:val="Zápatí Char"/>
    <w:basedOn w:val="Standardnpsmoodstavce"/>
    <w:link w:val="Zpat"/>
    <w:uiPriority w:val="99"/>
    <w:rsid w:val="004E5CD4"/>
    <w:rPr>
      <w:rFonts w:ascii="Times New Roman" w:eastAsia="Times New Roman" w:hAnsi="Times New Roman" w:cs="Times New Roman"/>
      <w:sz w:val="24"/>
      <w:szCs w:val="24"/>
      <w:lang w:eastAsia="cs-CZ"/>
    </w:rPr>
  </w:style>
  <w:style w:type="character" w:styleId="slostrnky">
    <w:name w:val="page number"/>
    <w:basedOn w:val="Standardnpsmoodstavce"/>
    <w:rsid w:val="004E5CD4"/>
  </w:style>
  <w:style w:type="paragraph" w:styleId="Textpoznpodarou">
    <w:name w:val="footnote text"/>
    <w:basedOn w:val="Normln"/>
    <w:link w:val="TextpoznpodarouChar"/>
    <w:unhideWhenUsed/>
    <w:rsid w:val="004E5CD4"/>
    <w:rPr>
      <w:sz w:val="20"/>
      <w:szCs w:val="20"/>
    </w:rPr>
  </w:style>
  <w:style w:type="character" w:customStyle="1" w:styleId="TextpoznpodarouChar">
    <w:name w:val="Text pozn. pod čarou Char"/>
    <w:basedOn w:val="Standardnpsmoodstavce"/>
    <w:link w:val="Textpoznpodarou"/>
    <w:rsid w:val="004E5CD4"/>
    <w:rPr>
      <w:rFonts w:ascii="Times New Roman" w:eastAsia="Times New Roman" w:hAnsi="Times New Roman" w:cs="Times New Roman"/>
      <w:sz w:val="20"/>
      <w:szCs w:val="20"/>
      <w:lang w:eastAsia="cs-CZ"/>
    </w:rPr>
  </w:style>
  <w:style w:type="character" w:styleId="Znakapoznpodarou">
    <w:name w:val="footnote reference"/>
    <w:unhideWhenUsed/>
    <w:rsid w:val="004E5CD4"/>
    <w:rPr>
      <w:vertAlign w:val="superscript"/>
    </w:rPr>
  </w:style>
  <w:style w:type="character" w:styleId="Siln">
    <w:name w:val="Strong"/>
    <w:qFormat/>
    <w:rsid w:val="004E5CD4"/>
    <w:rPr>
      <w:b/>
      <w:bCs/>
    </w:rPr>
  </w:style>
  <w:style w:type="paragraph" w:styleId="Odstavecseseznamem">
    <w:name w:val="List Paragraph"/>
    <w:basedOn w:val="Normln"/>
    <w:qFormat/>
    <w:rsid w:val="004E5CD4"/>
    <w:pPr>
      <w:spacing w:after="200" w:line="276" w:lineRule="auto"/>
      <w:ind w:left="720"/>
      <w:contextualSpacing/>
    </w:pPr>
    <w:rPr>
      <w:rFonts w:ascii="Calibri" w:eastAsia="Calibri" w:hAnsi="Calibri"/>
      <w:sz w:val="22"/>
      <w:szCs w:val="22"/>
      <w:lang w:eastAsia="en-US"/>
    </w:rPr>
  </w:style>
  <w:style w:type="paragraph" w:customStyle="1" w:styleId="Odstavecseseznamem1">
    <w:name w:val="Odstavec se seznamem1"/>
    <w:basedOn w:val="Normln"/>
    <w:rsid w:val="009C3882"/>
    <w:pPr>
      <w:widowControl w:val="0"/>
      <w:suppressAutoHyphens/>
      <w:ind w:left="720"/>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5C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E5CD4"/>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5CD4"/>
    <w:rPr>
      <w:rFonts w:ascii="Times New Roman" w:eastAsia="Times New Roman" w:hAnsi="Times New Roman" w:cs="Times New Roman"/>
      <w:b/>
      <w:bCs/>
      <w:sz w:val="24"/>
      <w:szCs w:val="24"/>
      <w:lang w:eastAsia="cs-CZ"/>
    </w:rPr>
  </w:style>
  <w:style w:type="paragraph" w:styleId="Nzev">
    <w:name w:val="Title"/>
    <w:basedOn w:val="Normln"/>
    <w:link w:val="NzevChar"/>
    <w:qFormat/>
    <w:rsid w:val="004E5CD4"/>
    <w:pPr>
      <w:jc w:val="center"/>
    </w:pPr>
    <w:rPr>
      <w:b/>
      <w:bCs/>
    </w:rPr>
  </w:style>
  <w:style w:type="character" w:customStyle="1" w:styleId="NzevChar">
    <w:name w:val="Název Char"/>
    <w:basedOn w:val="Standardnpsmoodstavce"/>
    <w:link w:val="Nzev"/>
    <w:rsid w:val="004E5CD4"/>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4E5CD4"/>
    <w:pPr>
      <w:ind w:left="360"/>
      <w:jc w:val="both"/>
    </w:pPr>
    <w:rPr>
      <w:b/>
      <w:bCs/>
    </w:rPr>
  </w:style>
  <w:style w:type="character" w:customStyle="1" w:styleId="ZkladntextodsazenChar">
    <w:name w:val="Základní text odsazený Char"/>
    <w:basedOn w:val="Standardnpsmoodstavce"/>
    <w:link w:val="Zkladntextodsazen"/>
    <w:rsid w:val="004E5CD4"/>
    <w:rPr>
      <w:rFonts w:ascii="Times New Roman" w:eastAsia="Times New Roman" w:hAnsi="Times New Roman" w:cs="Times New Roman"/>
      <w:b/>
      <w:bCs/>
      <w:sz w:val="24"/>
      <w:szCs w:val="24"/>
      <w:lang w:eastAsia="cs-CZ"/>
    </w:rPr>
  </w:style>
  <w:style w:type="paragraph" w:styleId="Zpat">
    <w:name w:val="footer"/>
    <w:basedOn w:val="Normln"/>
    <w:link w:val="ZpatChar"/>
    <w:uiPriority w:val="99"/>
    <w:rsid w:val="004E5CD4"/>
    <w:pPr>
      <w:tabs>
        <w:tab w:val="center" w:pos="4536"/>
        <w:tab w:val="right" w:pos="9072"/>
      </w:tabs>
    </w:pPr>
  </w:style>
  <w:style w:type="character" w:customStyle="1" w:styleId="ZpatChar">
    <w:name w:val="Zápatí Char"/>
    <w:basedOn w:val="Standardnpsmoodstavce"/>
    <w:link w:val="Zpat"/>
    <w:uiPriority w:val="99"/>
    <w:rsid w:val="004E5CD4"/>
    <w:rPr>
      <w:rFonts w:ascii="Times New Roman" w:eastAsia="Times New Roman" w:hAnsi="Times New Roman" w:cs="Times New Roman"/>
      <w:sz w:val="24"/>
      <w:szCs w:val="24"/>
      <w:lang w:eastAsia="cs-CZ"/>
    </w:rPr>
  </w:style>
  <w:style w:type="character" w:styleId="slostrnky">
    <w:name w:val="page number"/>
    <w:basedOn w:val="Standardnpsmoodstavce"/>
    <w:rsid w:val="004E5CD4"/>
  </w:style>
  <w:style w:type="paragraph" w:styleId="Textpoznpodarou">
    <w:name w:val="footnote text"/>
    <w:basedOn w:val="Normln"/>
    <w:link w:val="TextpoznpodarouChar"/>
    <w:unhideWhenUsed/>
    <w:rsid w:val="004E5CD4"/>
    <w:rPr>
      <w:sz w:val="20"/>
      <w:szCs w:val="20"/>
    </w:rPr>
  </w:style>
  <w:style w:type="character" w:customStyle="1" w:styleId="TextpoznpodarouChar">
    <w:name w:val="Text pozn. pod čarou Char"/>
    <w:basedOn w:val="Standardnpsmoodstavce"/>
    <w:link w:val="Textpoznpodarou"/>
    <w:rsid w:val="004E5CD4"/>
    <w:rPr>
      <w:rFonts w:ascii="Times New Roman" w:eastAsia="Times New Roman" w:hAnsi="Times New Roman" w:cs="Times New Roman"/>
      <w:sz w:val="20"/>
      <w:szCs w:val="20"/>
      <w:lang w:eastAsia="cs-CZ"/>
    </w:rPr>
  </w:style>
  <w:style w:type="character" w:styleId="Znakapoznpodarou">
    <w:name w:val="footnote reference"/>
    <w:unhideWhenUsed/>
    <w:rsid w:val="004E5CD4"/>
    <w:rPr>
      <w:vertAlign w:val="superscript"/>
    </w:rPr>
  </w:style>
  <w:style w:type="character" w:styleId="Siln">
    <w:name w:val="Strong"/>
    <w:qFormat/>
    <w:rsid w:val="004E5CD4"/>
    <w:rPr>
      <w:b/>
      <w:bCs/>
    </w:rPr>
  </w:style>
  <w:style w:type="paragraph" w:styleId="Odstavecseseznamem">
    <w:name w:val="List Paragraph"/>
    <w:basedOn w:val="Normln"/>
    <w:qFormat/>
    <w:rsid w:val="004E5CD4"/>
    <w:pPr>
      <w:spacing w:after="200" w:line="276" w:lineRule="auto"/>
      <w:ind w:left="720"/>
      <w:contextualSpacing/>
    </w:pPr>
    <w:rPr>
      <w:rFonts w:ascii="Calibri" w:eastAsia="Calibri" w:hAnsi="Calibri"/>
      <w:sz w:val="22"/>
      <w:szCs w:val="22"/>
      <w:lang w:eastAsia="en-US"/>
    </w:rPr>
  </w:style>
  <w:style w:type="paragraph" w:customStyle="1" w:styleId="Odstavecseseznamem1">
    <w:name w:val="Odstavec se seznamem1"/>
    <w:basedOn w:val="Normln"/>
    <w:rsid w:val="009C3882"/>
    <w:pPr>
      <w:widowControl w:val="0"/>
      <w:suppressAutoHyphens/>
      <w:ind w:left="720"/>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142A-5029-4E9F-8636-251C00EC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8114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Město Nové Město na Moravě</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urad44</cp:lastModifiedBy>
  <cp:revision>2</cp:revision>
  <dcterms:created xsi:type="dcterms:W3CDTF">2018-04-11T05:09:00Z</dcterms:created>
  <dcterms:modified xsi:type="dcterms:W3CDTF">2018-04-11T05:09:00Z</dcterms:modified>
</cp:coreProperties>
</file>