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DOHODA O VYPOŘÁDÁNÍ BEZDŮVODNÉHO OBOHACENÍ</w:t>
      </w:r>
    </w:p>
    <w:p w:rsidR="004624AA" w:rsidRPr="00BF745E" w:rsidRDefault="004624AA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BF745E" w:rsidRP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uzavřená podle § 1746 odst. 2 s přihlédnutím k ust. § 2991 a násl. zákona č. 89/2012 Sb.,</w:t>
      </w:r>
    </w:p>
    <w:p w:rsidR="00BF745E" w:rsidRP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občanský zákoník, v platném znění</w:t>
      </w:r>
    </w:p>
    <w:p w:rsidR="00BF745E" w:rsidRP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Default="004624AA" w:rsidP="00BF745E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745E" w:rsidRDefault="00BF745E" w:rsidP="00BF745E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Smluvní strany</w:t>
      </w:r>
      <w:r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:rsidR="00BF745E" w:rsidRPr="00BF745E" w:rsidRDefault="00BF745E" w:rsidP="00BF745E">
      <w:pPr>
        <w:rPr>
          <w:rStyle w:val="Siln"/>
          <w:rFonts w:ascii="Calibri" w:hAnsi="Calibri" w:cs="Calibri"/>
          <w:sz w:val="22"/>
          <w:szCs w:val="22"/>
        </w:rPr>
      </w:pPr>
    </w:p>
    <w:p w:rsidR="00BF745E" w:rsidRP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Style w:val="Siln"/>
          <w:rFonts w:ascii="Calibri" w:hAnsi="Calibri" w:cs="Calibri"/>
          <w:sz w:val="22"/>
          <w:szCs w:val="22"/>
        </w:rPr>
        <w:t>Česká akademie zemědělských věd</w:t>
      </w:r>
    </w:p>
    <w:p w:rsidR="00BF745E" w:rsidRP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se sídlem: </w:t>
      </w:r>
      <w:proofErr w:type="spellStart"/>
      <w:r w:rsidRPr="00BF745E">
        <w:rPr>
          <w:rFonts w:ascii="Calibri" w:hAnsi="Calibri" w:cs="Calibri"/>
          <w:sz w:val="22"/>
          <w:szCs w:val="22"/>
        </w:rPr>
        <w:t>Těšnov</w:t>
      </w:r>
      <w:proofErr w:type="spellEnd"/>
      <w:r w:rsidR="0012753C">
        <w:rPr>
          <w:rFonts w:ascii="Calibri" w:hAnsi="Calibri" w:cs="Calibri"/>
          <w:sz w:val="22"/>
          <w:szCs w:val="22"/>
        </w:rPr>
        <w:t xml:space="preserve"> 65/17, 110 00</w:t>
      </w:r>
      <w:r w:rsidRPr="00BF745E">
        <w:rPr>
          <w:rFonts w:ascii="Calibri" w:hAnsi="Calibri" w:cs="Calibri"/>
          <w:sz w:val="22"/>
          <w:szCs w:val="22"/>
        </w:rPr>
        <w:t xml:space="preserve"> Praha 1</w:t>
      </w:r>
    </w:p>
    <w:p w:rsidR="00BF745E" w:rsidRP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IČ: 48135291</w:t>
      </w:r>
    </w:p>
    <w:p w:rsidR="00BF745E" w:rsidRP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DIČ: CZ48135291</w:t>
      </w:r>
    </w:p>
    <w:p w:rsidR="00BF745E" w:rsidRPr="00BF745E" w:rsidRDefault="0012753C" w:rsidP="00BF745E">
      <w:pPr>
        <w:rPr>
          <w:rFonts w:ascii="Calibri" w:hAnsi="Calibri" w:cs="Calibri"/>
          <w:sz w:val="22"/>
          <w:szCs w:val="22"/>
        </w:rPr>
      </w:pPr>
      <w:r w:rsidRPr="0012753C">
        <w:rPr>
          <w:rFonts w:ascii="Calibri" w:hAnsi="Calibri" w:cs="Calibri"/>
          <w:sz w:val="22"/>
          <w:szCs w:val="22"/>
        </w:rPr>
        <w:t>Zastoupená: Ing. Hanou Urbancovou, Ph.D., (statutární orgán ČAZV)</w:t>
      </w:r>
      <w:r w:rsidR="00BF745E" w:rsidRPr="00BF745E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 xml:space="preserve">(dále jen </w:t>
      </w:r>
      <w:r>
        <w:rPr>
          <w:rFonts w:ascii="Calibri" w:hAnsi="Calibri" w:cs="Calibri"/>
          <w:sz w:val="22"/>
          <w:szCs w:val="22"/>
        </w:rPr>
        <w:t>„</w:t>
      </w:r>
      <w:r w:rsidR="000010B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>“</w:t>
      </w:r>
      <w:r w:rsidRPr="00BF745E">
        <w:rPr>
          <w:rFonts w:ascii="Calibri" w:hAnsi="Calibri" w:cs="Calibri"/>
          <w:sz w:val="22"/>
          <w:szCs w:val="22"/>
        </w:rPr>
        <w:t xml:space="preserve">) </w:t>
      </w:r>
    </w:p>
    <w:p w:rsidR="00BF745E" w:rsidRPr="00BF745E" w:rsidRDefault="00BF745E" w:rsidP="00BF745E">
      <w:pPr>
        <w:rPr>
          <w:rFonts w:ascii="Calibri" w:hAnsi="Calibri" w:cs="Calibri"/>
          <w:b/>
          <w:sz w:val="22"/>
          <w:szCs w:val="22"/>
        </w:rPr>
      </w:pPr>
    </w:p>
    <w:p w:rsidR="00BF745E" w:rsidRDefault="00BF745E" w:rsidP="00BF745E">
      <w:pPr>
        <w:jc w:val="both"/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a</w:t>
      </w:r>
    </w:p>
    <w:p w:rsidR="00BF745E" w:rsidRPr="00BF745E" w:rsidRDefault="00BF745E" w:rsidP="00BF745E">
      <w:pPr>
        <w:jc w:val="both"/>
        <w:rPr>
          <w:rStyle w:val="Siln"/>
          <w:rFonts w:ascii="Calibri" w:hAnsi="Calibri" w:cs="Calibri"/>
          <w:sz w:val="22"/>
          <w:szCs w:val="22"/>
        </w:rPr>
      </w:pPr>
    </w:p>
    <w:p w:rsidR="00D2004C" w:rsidRPr="00D2004C" w:rsidRDefault="00D2004C" w:rsidP="00D2004C">
      <w:pPr>
        <w:tabs>
          <w:tab w:val="left" w:pos="1134"/>
        </w:tabs>
        <w:rPr>
          <w:rStyle w:val="Siln"/>
          <w:rFonts w:ascii="Calibri" w:hAnsi="Calibri" w:cs="Calibri"/>
          <w:sz w:val="22"/>
          <w:szCs w:val="22"/>
        </w:rPr>
      </w:pPr>
      <w:proofErr w:type="spellStart"/>
      <w:r w:rsidRPr="00D2004C">
        <w:rPr>
          <w:rStyle w:val="Siln"/>
          <w:rFonts w:ascii="Calibri" w:hAnsi="Calibri" w:cs="Calibri"/>
          <w:sz w:val="22"/>
          <w:szCs w:val="22"/>
        </w:rPr>
        <w:t>Nemotech</w:t>
      </w:r>
      <w:proofErr w:type="spellEnd"/>
      <w:r w:rsidRPr="00D2004C">
        <w:rPr>
          <w:rStyle w:val="Siln"/>
          <w:rFonts w:ascii="Calibri" w:hAnsi="Calibri" w:cs="Calibri"/>
          <w:sz w:val="22"/>
          <w:szCs w:val="22"/>
        </w:rPr>
        <w:t xml:space="preserve"> </w:t>
      </w:r>
      <w:proofErr w:type="spellStart"/>
      <w:r w:rsidRPr="00D2004C">
        <w:rPr>
          <w:rStyle w:val="Siln"/>
          <w:rFonts w:ascii="Calibri" w:hAnsi="Calibri" w:cs="Calibri"/>
          <w:sz w:val="22"/>
          <w:szCs w:val="22"/>
        </w:rPr>
        <w:t>Services</w:t>
      </w:r>
      <w:proofErr w:type="spellEnd"/>
      <w:r w:rsidRPr="00D2004C">
        <w:rPr>
          <w:rStyle w:val="Siln"/>
          <w:rFonts w:ascii="Calibri" w:hAnsi="Calibri" w:cs="Calibri"/>
          <w:sz w:val="22"/>
          <w:szCs w:val="22"/>
        </w:rPr>
        <w:t xml:space="preserve"> s.r.o.</w:t>
      </w:r>
    </w:p>
    <w:p w:rsidR="00D2004C" w:rsidRPr="00D2004C" w:rsidRDefault="00D2004C" w:rsidP="00D2004C">
      <w:pPr>
        <w:tabs>
          <w:tab w:val="left" w:pos="1134"/>
        </w:tabs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D2004C">
        <w:rPr>
          <w:rStyle w:val="Siln"/>
          <w:rFonts w:ascii="Calibri" w:hAnsi="Calibri" w:cs="Calibri"/>
          <w:b w:val="0"/>
          <w:sz w:val="22"/>
          <w:szCs w:val="22"/>
        </w:rPr>
        <w:t xml:space="preserve">IČ: 04406346 </w:t>
      </w:r>
    </w:p>
    <w:p w:rsidR="00D2004C" w:rsidRPr="00D2004C" w:rsidRDefault="00D2004C" w:rsidP="00D2004C">
      <w:pPr>
        <w:tabs>
          <w:tab w:val="left" w:pos="1134"/>
        </w:tabs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D2004C">
        <w:rPr>
          <w:rStyle w:val="Siln"/>
          <w:rFonts w:ascii="Calibri" w:hAnsi="Calibri" w:cs="Calibri"/>
          <w:b w:val="0"/>
          <w:sz w:val="22"/>
          <w:szCs w:val="22"/>
        </w:rPr>
        <w:t>Sídlo: Pražská 636, 252 41 Dolní Břežany</w:t>
      </w:r>
    </w:p>
    <w:p w:rsidR="00D2004C" w:rsidRPr="00D2004C" w:rsidRDefault="00D2004C" w:rsidP="00D2004C">
      <w:pPr>
        <w:tabs>
          <w:tab w:val="left" w:pos="1134"/>
        </w:tabs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D2004C">
        <w:rPr>
          <w:rStyle w:val="Siln"/>
          <w:rFonts w:ascii="Calibri" w:hAnsi="Calibri" w:cs="Calibri"/>
          <w:b w:val="0"/>
          <w:sz w:val="22"/>
          <w:szCs w:val="22"/>
        </w:rPr>
        <w:t>Zapsán v obchodním rejstříku vedeném u Městského soudu v Praze, oddíl C vložka 247175</w:t>
      </w:r>
    </w:p>
    <w:p w:rsidR="00D2004C" w:rsidRPr="00D2004C" w:rsidRDefault="00D2004C" w:rsidP="00D2004C">
      <w:pPr>
        <w:tabs>
          <w:tab w:val="left" w:pos="1134"/>
        </w:tabs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D2004C">
        <w:rPr>
          <w:rStyle w:val="Siln"/>
          <w:rFonts w:ascii="Calibri" w:hAnsi="Calibri" w:cs="Calibri"/>
          <w:b w:val="0"/>
          <w:sz w:val="22"/>
          <w:szCs w:val="22"/>
        </w:rPr>
        <w:t xml:space="preserve">Zastoupen: </w:t>
      </w:r>
    </w:p>
    <w:p w:rsidR="00BF745E" w:rsidRDefault="00D137CC" w:rsidP="00D2004C">
      <w:pPr>
        <w:tabs>
          <w:tab w:val="left" w:pos="1134"/>
        </w:tabs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(dále jen „poskytovatel")</w:t>
      </w:r>
    </w:p>
    <w:p w:rsidR="00D137CC" w:rsidRDefault="00D137CC" w:rsidP="00D137CC">
      <w:pPr>
        <w:tabs>
          <w:tab w:val="left" w:pos="1134"/>
        </w:tabs>
        <w:rPr>
          <w:rStyle w:val="Siln"/>
          <w:rFonts w:ascii="Calibri" w:hAnsi="Calibri" w:cs="Calibri"/>
          <w:b w:val="0"/>
          <w:sz w:val="22"/>
          <w:szCs w:val="22"/>
        </w:rPr>
      </w:pPr>
    </w:p>
    <w:p w:rsidR="00D137CC" w:rsidRPr="00D137CC" w:rsidRDefault="00D137CC" w:rsidP="00D137CC">
      <w:pPr>
        <w:tabs>
          <w:tab w:val="left" w:pos="1134"/>
        </w:tabs>
        <w:rPr>
          <w:rFonts w:ascii="Calibri" w:hAnsi="Calibri" w:cs="Calibri"/>
          <w:b/>
          <w:sz w:val="22"/>
          <w:szCs w:val="22"/>
        </w:rPr>
      </w:pPr>
    </w:p>
    <w:p w:rsidR="00BF745E" w:rsidRPr="00BF745E" w:rsidRDefault="00BF745E" w:rsidP="00BF745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uzavřely níže uvedeného dne, měsíce a roku tuto Dohodu o vypořádání bezdůvodného obohacení</w:t>
      </w:r>
    </w:p>
    <w:p w:rsidR="00BF745E" w:rsidRPr="00BF745E" w:rsidRDefault="00BF745E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(dále jen „dohoda“) následujícího obsahu:</w:t>
      </w:r>
    </w:p>
    <w:p w:rsidR="00BF745E" w:rsidRDefault="00BF745E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Pr="00BF745E" w:rsidRDefault="004624AA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745E" w:rsidRPr="00BF745E" w:rsidRDefault="00BF745E" w:rsidP="004624AA">
      <w:pPr>
        <w:tabs>
          <w:tab w:val="left" w:pos="1134"/>
        </w:tabs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b/>
          <w:sz w:val="22"/>
          <w:szCs w:val="22"/>
          <w:lang w:eastAsia="en-US"/>
        </w:rPr>
        <w:t>I. Účel dohody</w:t>
      </w:r>
    </w:p>
    <w:p w:rsidR="00BF745E" w:rsidRPr="007A2839" w:rsidRDefault="00BF745E" w:rsidP="00DF079D">
      <w:pPr>
        <w:pStyle w:val="Odstavecseseznamem"/>
        <w:numPr>
          <w:ilvl w:val="0"/>
          <w:numId w:val="1"/>
        </w:numPr>
        <w:tabs>
          <w:tab w:val="left" w:pos="1134"/>
        </w:tabs>
        <w:spacing w:after="120"/>
        <w:ind w:left="426" w:hanging="426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Účelem </w:t>
      </w:r>
      <w:r w:rsidR="00D80F5F">
        <w:rPr>
          <w:rFonts w:ascii="Calibri" w:eastAsiaTheme="minorHAnsi" w:hAnsi="Calibri" w:cs="Calibri"/>
          <w:sz w:val="22"/>
          <w:szCs w:val="22"/>
          <w:lang w:eastAsia="en-US"/>
        </w:rPr>
        <w:t>dohody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je vypořádat závazkový vztah mezi smluvními stranami, který byl založen smlouvou</w:t>
      </w:r>
      <w:r w:rsidR="00910B08">
        <w:rPr>
          <w:rFonts w:ascii="Calibri" w:eastAsiaTheme="minorHAnsi" w:hAnsi="Calibri" w:cs="Calibri"/>
          <w:sz w:val="22"/>
          <w:szCs w:val="22"/>
          <w:lang w:eastAsia="en-US"/>
        </w:rPr>
        <w:t xml:space="preserve"> o poskytnutí služeb </w:t>
      </w:r>
      <w:r w:rsidR="00DF079D">
        <w:rPr>
          <w:rFonts w:ascii="Calibri" w:eastAsiaTheme="minorHAnsi" w:hAnsi="Calibri" w:cs="Calibri"/>
          <w:sz w:val="22"/>
          <w:szCs w:val="22"/>
          <w:lang w:eastAsia="en-US"/>
        </w:rPr>
        <w:t xml:space="preserve">č. 538/2017 </w:t>
      </w:r>
      <w:r w:rsidR="00910B08">
        <w:rPr>
          <w:rFonts w:ascii="Calibri" w:eastAsiaTheme="minorHAnsi" w:hAnsi="Calibri" w:cs="Calibri"/>
          <w:sz w:val="22"/>
          <w:szCs w:val="22"/>
          <w:lang w:eastAsia="en-US"/>
        </w:rPr>
        <w:t xml:space="preserve">ze dne </w:t>
      </w:r>
      <w:r w:rsidR="00DF079D">
        <w:rPr>
          <w:rFonts w:ascii="Calibri" w:eastAsiaTheme="minorHAnsi" w:hAnsi="Calibri" w:cs="Calibri"/>
          <w:sz w:val="22"/>
          <w:szCs w:val="22"/>
          <w:lang w:eastAsia="en-US"/>
        </w:rPr>
        <w:t xml:space="preserve">16. 11. 2017, jejímž předmětem bylo </w:t>
      </w:r>
      <w:r w:rsidR="00DF079D" w:rsidRPr="00DF079D">
        <w:rPr>
          <w:rFonts w:ascii="Calibri" w:eastAsiaTheme="minorHAnsi" w:hAnsi="Calibri" w:cs="Calibri"/>
          <w:sz w:val="22"/>
          <w:szCs w:val="22"/>
          <w:lang w:eastAsia="en-US"/>
        </w:rPr>
        <w:t>zajištění implementace nařízení Evropského parlamentu a Rady (EU) č. 2016/679 ze dne 27. dubna 2016 o ochraně fyzických osob v souvislosti se zpracováním osobních údajů a o volném pohybu těchto údajů a o zrušení směrnice 95/46/ES (obecné naří</w:t>
      </w:r>
      <w:r w:rsidR="00DF079D">
        <w:rPr>
          <w:rFonts w:ascii="Calibri" w:eastAsiaTheme="minorHAnsi" w:hAnsi="Calibri" w:cs="Calibri"/>
          <w:sz w:val="22"/>
          <w:szCs w:val="22"/>
          <w:lang w:eastAsia="en-US"/>
        </w:rPr>
        <w:t>zení o ochraně osobních údajů), u o</w:t>
      </w:r>
      <w:r w:rsidR="00DF079D" w:rsidRPr="00DF079D">
        <w:rPr>
          <w:rFonts w:ascii="Calibri" w:eastAsiaTheme="minorHAnsi" w:hAnsi="Calibri" w:cs="Calibri"/>
          <w:sz w:val="22"/>
          <w:szCs w:val="22"/>
          <w:lang w:eastAsia="en-US"/>
        </w:rPr>
        <w:t>bjednatele</w:t>
      </w:r>
      <w:r w:rsidR="00DF079D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0F2212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a </w:t>
      </w:r>
      <w:r w:rsidR="00910B08">
        <w:rPr>
          <w:rFonts w:ascii="Calibri" w:eastAsiaTheme="minorHAnsi" w:hAnsi="Calibri" w:cs="Calibri"/>
          <w:sz w:val="22"/>
          <w:szCs w:val="22"/>
          <w:lang w:eastAsia="en-US"/>
        </w:rPr>
        <w:t xml:space="preserve">za cenu ve výši </w:t>
      </w:r>
      <w:r w:rsidR="00DF079D">
        <w:rPr>
          <w:rFonts w:ascii="Calibri" w:eastAsiaTheme="minorHAnsi" w:hAnsi="Calibri" w:cs="Calibri"/>
          <w:sz w:val="22"/>
          <w:szCs w:val="22"/>
          <w:lang w:eastAsia="en-US"/>
        </w:rPr>
        <w:t>160 000</w:t>
      </w:r>
      <w:r w:rsidR="00DF079D" w:rsidRPr="00DF079D">
        <w:rPr>
          <w:rFonts w:ascii="Calibri" w:eastAsiaTheme="minorHAnsi" w:hAnsi="Calibri" w:cs="Calibri"/>
          <w:sz w:val="22"/>
          <w:szCs w:val="22"/>
          <w:lang w:eastAsia="en-US"/>
        </w:rPr>
        <w:t>,- Kč</w:t>
      </w:r>
      <w:r w:rsidR="00DF079D">
        <w:rPr>
          <w:rFonts w:ascii="Calibri" w:eastAsiaTheme="minorHAnsi" w:hAnsi="Calibri" w:cs="Calibri"/>
          <w:sz w:val="22"/>
          <w:szCs w:val="22"/>
          <w:lang w:eastAsia="en-US"/>
        </w:rPr>
        <w:t xml:space="preserve"> bez DPH. </w:t>
      </w:r>
    </w:p>
    <w:p w:rsidR="00516B3E" w:rsidRPr="007A2839" w:rsidRDefault="00516B3E" w:rsidP="007A2839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Následnou kontrolou smluvní dokumentace bylo příkazcem zjištěno, že dle platné právní úpravy obsažené v zákonu č. 340/2015 Sb., o registru smluv (dále jen „zákon“), nebyla předmětná smlouva uveřejněna v registru smluv v otevřeném a strojově čitelném formátu. V souladu s ust. § 7 odst. 3 zákona platí, že je zrušena od počátku. </w:t>
      </w:r>
    </w:p>
    <w:p w:rsidR="00516B3E" w:rsidRPr="007A2839" w:rsidRDefault="00516B3E" w:rsidP="007A2839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Touto dohodou smluvní strany mezi sebou </w:t>
      </w:r>
      <w:proofErr w:type="gramStart"/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vypořádávají</w:t>
      </w:r>
      <w:proofErr w:type="gramEnd"/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 stav s odkazem na ust. § 7 zákona.</w:t>
      </w:r>
    </w:p>
    <w:p w:rsidR="00BF745E" w:rsidRPr="00BF745E" w:rsidRDefault="00BF745E" w:rsidP="004624AA">
      <w:pPr>
        <w:tabs>
          <w:tab w:val="left" w:pos="1134"/>
        </w:tabs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745E" w:rsidRPr="00BF745E" w:rsidRDefault="00BF745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II. Předmět dohody</w:t>
      </w:r>
    </w:p>
    <w:p w:rsidR="00BF745E" w:rsidRPr="007A2839" w:rsidRDefault="00BF745E" w:rsidP="007A2839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Smluvní strany činí nesporným, že na základě </w:t>
      </w:r>
      <w:r w:rsidR="00910B08">
        <w:rPr>
          <w:rFonts w:ascii="Calibri" w:eastAsiaTheme="minorHAnsi" w:hAnsi="Calibri" w:cs="Calibri"/>
          <w:sz w:val="22"/>
          <w:szCs w:val="22"/>
          <w:lang w:eastAsia="en-US"/>
        </w:rPr>
        <w:t xml:space="preserve">uvedené smlouvy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v dobré víře plnily sjednaný závazek, tedy </w:t>
      </w:r>
      <w:r w:rsidR="00910B08">
        <w:rPr>
          <w:rFonts w:ascii="Calibri" w:eastAsiaTheme="minorHAnsi" w:hAnsi="Calibri" w:cs="Calibri"/>
          <w:sz w:val="22"/>
          <w:szCs w:val="22"/>
          <w:lang w:eastAsia="en-US"/>
        </w:rPr>
        <w:t xml:space="preserve">poskytovatel </w:t>
      </w:r>
      <w:r w:rsidR="000F2212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provedl sjednané pracovní činnosti a </w:t>
      </w:r>
      <w:r w:rsidR="00910B08">
        <w:rPr>
          <w:rFonts w:ascii="Calibri" w:eastAsiaTheme="minorHAnsi" w:hAnsi="Calibri" w:cs="Calibri"/>
          <w:sz w:val="22"/>
          <w:szCs w:val="22"/>
          <w:lang w:eastAsia="en-US"/>
        </w:rPr>
        <w:t>objednatel</w:t>
      </w:r>
      <w:r w:rsidR="00516B3E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za řádně provedenou práci </w:t>
      </w:r>
      <w:r w:rsidR="00910B08">
        <w:rPr>
          <w:rFonts w:ascii="Calibri" w:eastAsiaTheme="minorHAnsi" w:hAnsi="Calibri" w:cs="Calibri"/>
          <w:sz w:val="22"/>
          <w:szCs w:val="22"/>
          <w:lang w:eastAsia="en-US"/>
        </w:rPr>
        <w:t xml:space="preserve">poskytovateli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zaplatil sjednanou cenu</w:t>
      </w:r>
      <w:r w:rsidR="00516B3E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516B3E" w:rsidRPr="007A2839" w:rsidRDefault="00516B3E" w:rsidP="007A2839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Smlouva byla v registru smluv uveřejněna dne </w:t>
      </w:r>
      <w:r w:rsidR="00DF079D">
        <w:rPr>
          <w:rFonts w:ascii="Calibri" w:eastAsiaTheme="minorHAnsi" w:hAnsi="Calibri" w:cs="Calibri"/>
          <w:sz w:val="22"/>
          <w:szCs w:val="22"/>
          <w:lang w:eastAsia="en-US"/>
        </w:rPr>
        <w:t>13. 12. 2017</w:t>
      </w:r>
      <w:r w:rsidR="004624AA" w:rsidRPr="007A2839">
        <w:rPr>
          <w:rFonts w:ascii="Calibri" w:eastAsiaTheme="minorHAnsi" w:hAnsi="Calibri" w:cs="Calibri"/>
          <w:sz w:val="22"/>
          <w:szCs w:val="22"/>
          <w:lang w:eastAsia="en-US"/>
        </w:rPr>
        <w:t>, avšak nebyla uveřejněna v otevřeném a strojově čitelném formátu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4624AA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Ve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smyslu ust. § 5 odst. 5 zákona tak smlouva nebyla řádně uveřejněna. Smlouva byla řádně uveřejněna v registru smluv </w:t>
      </w:r>
      <w:r w:rsidR="004624AA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dne 5. 4. 2018.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V souladu s ust. § 7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odst. 3 zákona </w:t>
      </w:r>
      <w:r w:rsidR="004624AA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však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platí, že je zrušena od počátku</w:t>
      </w:r>
      <w:r w:rsidR="00C71D3E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a plnění z ní je bezdůvodným obohacením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4624AA" w:rsidRPr="007A2839">
        <w:rPr>
          <w:rFonts w:ascii="Calibri" w:eastAsiaTheme="minorHAnsi" w:hAnsi="Calibri" w:cs="Calibri"/>
          <w:sz w:val="22"/>
          <w:szCs w:val="22"/>
          <w:lang w:eastAsia="en-US"/>
        </w:rPr>
        <w:t>Plnění v rozsahu smlouvy však již bylo uskutečněno.</w:t>
      </w:r>
    </w:p>
    <w:p w:rsidR="004624AA" w:rsidRDefault="004624AA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6B3E">
        <w:rPr>
          <w:rFonts w:ascii="Calibri" w:eastAsiaTheme="minorHAnsi" w:hAnsi="Calibri" w:cs="Calibri"/>
          <w:b/>
          <w:sz w:val="22"/>
          <w:szCs w:val="22"/>
          <w:lang w:eastAsia="en-US"/>
        </w:rPr>
        <w:t>III. Vzájemná práva a povinnosti</w:t>
      </w:r>
    </w:p>
    <w:p w:rsidR="00516B3E" w:rsidRPr="007A2839" w:rsidRDefault="00516B3E" w:rsidP="007A2839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s ohledem na řádně provedené vzájemné plnění, které si poskytly v dobré víře, že plní na základě platného a účinného smluvního závazku, touto dohodou vzájemně vypořádávají své nároky v rozsahu předmětné smlouvy.</w:t>
      </w:r>
    </w:p>
    <w:p w:rsidR="00516B3E" w:rsidRPr="007A2839" w:rsidRDefault="00C71D3E" w:rsidP="007A2839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prohlašují, že uzavřením této dohody o vypořádání bezdůvodného obohacení budou vypořádána veškerá práva, povinnosti, pohledávky či závazky mezi smluvními stranami ze zrušené smlouvy.</w:t>
      </w:r>
    </w:p>
    <w:p w:rsidR="00C71D3E" w:rsidRPr="00516B3E" w:rsidRDefault="00C71D3E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6B3E">
        <w:rPr>
          <w:rFonts w:ascii="Calibri" w:eastAsiaTheme="minorHAnsi" w:hAnsi="Calibri" w:cs="Calibri"/>
          <w:b/>
          <w:sz w:val="22"/>
          <w:szCs w:val="22"/>
          <w:lang w:eastAsia="en-US"/>
        </w:rPr>
        <w:t>IV. Cenová ujednání</w:t>
      </w:r>
    </w:p>
    <w:p w:rsidR="00516B3E" w:rsidRPr="007A2839" w:rsidRDefault="00516B3E" w:rsidP="007A2839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na základě výše uvedeného prohlašují, že vše, co si měly na základě předmětné smlouvy plnit, si řádně vypořádaly.</w:t>
      </w:r>
    </w:p>
    <w:p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6B3E">
        <w:rPr>
          <w:rFonts w:ascii="Calibri" w:eastAsiaTheme="minorHAnsi" w:hAnsi="Calibri" w:cs="Calibri"/>
          <w:b/>
          <w:sz w:val="22"/>
          <w:szCs w:val="22"/>
          <w:lang w:eastAsia="en-US"/>
        </w:rPr>
        <w:t>V. Závěrečná ustanovení</w:t>
      </w:r>
    </w:p>
    <w:p w:rsidR="00516B3E" w:rsidRPr="007A2839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berou na vědomí, že tato dohoda bude zveřejněna v souladu se zákonem č. 340/2015 Sb., o registru smluv, v platném znění.</w:t>
      </w:r>
    </w:p>
    <w:p w:rsidR="00516B3E" w:rsidRPr="007A2839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Tato dohoda nabývá platnosti podpisem smluvních stran a účinnosti zveřejněním v registru smluv.</w:t>
      </w:r>
    </w:p>
    <w:p w:rsidR="004624AA" w:rsidRPr="007A2839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Dohoda se vyhotovuje ve dvou vyhotoveních, z nichž obdrží každá ze stran po jednom.</w:t>
      </w:r>
    </w:p>
    <w:p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Pr="004624AA" w:rsidRDefault="004624AA" w:rsidP="004624AA">
      <w:pPr>
        <w:tabs>
          <w:tab w:val="left" w:pos="5103"/>
        </w:tabs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4624AA">
        <w:rPr>
          <w:rFonts w:ascii="Calibri" w:hAnsi="Calibri" w:cs="Calibri"/>
          <w:sz w:val="22"/>
          <w:szCs w:val="22"/>
        </w:rPr>
        <w:t xml:space="preserve">V Praze dne       </w:t>
      </w:r>
      <w:r w:rsidRPr="004624AA">
        <w:rPr>
          <w:rFonts w:ascii="Calibri" w:hAnsi="Calibri" w:cs="Calibri"/>
          <w:sz w:val="22"/>
          <w:szCs w:val="22"/>
        </w:rPr>
        <w:tab/>
        <w:t xml:space="preserve">V Praze dne   </w:t>
      </w:r>
    </w:p>
    <w:p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</w:t>
      </w:r>
      <w:r>
        <w:rPr>
          <w:rFonts w:ascii="Calibri" w:hAnsi="Calibri" w:cs="Calibri"/>
          <w:sz w:val="22"/>
          <w:szCs w:val="22"/>
        </w:rPr>
        <w:tab/>
        <w:t>_______________________________</w:t>
      </w:r>
    </w:p>
    <w:p w:rsidR="004624AA" w:rsidRPr="00381EB1" w:rsidRDefault="004624AA" w:rsidP="004624AA">
      <w:pPr>
        <w:tabs>
          <w:tab w:val="left" w:pos="5103"/>
        </w:tabs>
        <w:rPr>
          <w:rFonts w:ascii="Calibri" w:hAnsi="Calibri" w:cs="Calibri"/>
          <w:b/>
          <w:bCs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>Česká akademie zemědělských věd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381EB1" w:rsidRPr="00381EB1">
        <w:rPr>
          <w:rStyle w:val="Siln"/>
          <w:rFonts w:ascii="Calibri" w:hAnsi="Calibri" w:cs="Calibri"/>
          <w:b w:val="0"/>
          <w:sz w:val="22"/>
          <w:szCs w:val="22"/>
        </w:rPr>
        <w:t>Nemotech</w:t>
      </w:r>
      <w:proofErr w:type="spellEnd"/>
      <w:r w:rsidR="00381EB1" w:rsidRPr="00381EB1">
        <w:rPr>
          <w:rStyle w:val="Siln"/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381EB1" w:rsidRPr="00381EB1">
        <w:rPr>
          <w:rStyle w:val="Siln"/>
          <w:rFonts w:ascii="Calibri" w:hAnsi="Calibri" w:cs="Calibri"/>
          <w:b w:val="0"/>
          <w:sz w:val="22"/>
          <w:szCs w:val="22"/>
        </w:rPr>
        <w:t>Services</w:t>
      </w:r>
      <w:proofErr w:type="spellEnd"/>
      <w:r w:rsidR="00381EB1" w:rsidRPr="00381EB1">
        <w:rPr>
          <w:rStyle w:val="Siln"/>
          <w:rFonts w:ascii="Calibri" w:hAnsi="Calibri" w:cs="Calibri"/>
          <w:b w:val="0"/>
          <w:sz w:val="22"/>
          <w:szCs w:val="22"/>
        </w:rPr>
        <w:t xml:space="preserve"> s.r.o.</w:t>
      </w:r>
    </w:p>
    <w:p w:rsidR="0012753C" w:rsidRDefault="004624AA" w:rsidP="0012753C">
      <w:pPr>
        <w:rPr>
          <w:rFonts w:ascii="Calibri" w:hAnsi="Calibri" w:cs="Calibri"/>
          <w:sz w:val="22"/>
          <w:szCs w:val="22"/>
        </w:rPr>
      </w:pPr>
      <w:proofErr w:type="spellStart"/>
      <w:r w:rsidRPr="0012753C">
        <w:rPr>
          <w:rFonts w:ascii="Calibri" w:hAnsi="Calibri" w:cs="Calibri"/>
          <w:sz w:val="22"/>
          <w:szCs w:val="22"/>
        </w:rPr>
        <w:t>zast</w:t>
      </w:r>
      <w:proofErr w:type="spellEnd"/>
      <w:r w:rsidRPr="0012753C">
        <w:rPr>
          <w:rFonts w:ascii="Calibri" w:hAnsi="Calibri" w:cs="Calibri"/>
          <w:sz w:val="22"/>
          <w:szCs w:val="22"/>
        </w:rPr>
        <w:t>.</w:t>
      </w:r>
      <w:r w:rsidR="0012753C" w:rsidRPr="0012753C">
        <w:rPr>
          <w:rFonts w:ascii="Calibri" w:hAnsi="Calibri" w:cs="Calibri"/>
          <w:sz w:val="22"/>
          <w:szCs w:val="22"/>
        </w:rPr>
        <w:t xml:space="preserve"> Ing. Hanou Urbancovou, Ph.D.</w:t>
      </w:r>
    </w:p>
    <w:p w:rsidR="004624AA" w:rsidRDefault="00381EB1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:rsidR="004624AA" w:rsidRPr="004624AA" w:rsidRDefault="00745E24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4624A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poskytovatel</w:t>
      </w:r>
      <w:r w:rsidR="004624AA" w:rsidRPr="004624AA">
        <w:rPr>
          <w:rFonts w:ascii="Calibri" w:hAnsi="Calibri" w:cs="Calibri"/>
          <w:sz w:val="22"/>
          <w:szCs w:val="22"/>
        </w:rPr>
        <w:tab/>
      </w: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ab/>
      </w: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FC4896" w:rsidRPr="00BF745E" w:rsidRDefault="00FC4896" w:rsidP="004624AA">
      <w:pPr>
        <w:rPr>
          <w:rFonts w:ascii="Calibri" w:hAnsi="Calibri" w:cs="Calibri"/>
          <w:sz w:val="22"/>
          <w:szCs w:val="22"/>
        </w:rPr>
      </w:pPr>
    </w:p>
    <w:sectPr w:rsidR="00FC4896" w:rsidRPr="00BF745E" w:rsidSect="0073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12A2"/>
    <w:multiLevelType w:val="hybridMultilevel"/>
    <w:tmpl w:val="543E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B133A"/>
    <w:multiLevelType w:val="hybridMultilevel"/>
    <w:tmpl w:val="95C4E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31E0"/>
    <w:multiLevelType w:val="hybridMultilevel"/>
    <w:tmpl w:val="543E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91C"/>
    <w:multiLevelType w:val="hybridMultilevel"/>
    <w:tmpl w:val="C2C6A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521B"/>
    <w:multiLevelType w:val="hybridMultilevel"/>
    <w:tmpl w:val="567C6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E"/>
    <w:rsid w:val="000010B9"/>
    <w:rsid w:val="000F2212"/>
    <w:rsid w:val="0012753C"/>
    <w:rsid w:val="00191E02"/>
    <w:rsid w:val="002522C5"/>
    <w:rsid w:val="00381EB1"/>
    <w:rsid w:val="004624AA"/>
    <w:rsid w:val="00516B3E"/>
    <w:rsid w:val="00547A74"/>
    <w:rsid w:val="00703027"/>
    <w:rsid w:val="00733861"/>
    <w:rsid w:val="00745E24"/>
    <w:rsid w:val="007A2839"/>
    <w:rsid w:val="00910B08"/>
    <w:rsid w:val="009C334D"/>
    <w:rsid w:val="00BF745E"/>
    <w:rsid w:val="00C71D3E"/>
    <w:rsid w:val="00D137CC"/>
    <w:rsid w:val="00D2004C"/>
    <w:rsid w:val="00D80F5F"/>
    <w:rsid w:val="00DF079D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B5216-9B01-4C20-A441-76622DE1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F745E"/>
    <w:rPr>
      <w:b/>
      <w:bCs/>
    </w:rPr>
  </w:style>
  <w:style w:type="paragraph" w:styleId="Odstavecseseznamem">
    <w:name w:val="List Paragraph"/>
    <w:basedOn w:val="Normln"/>
    <w:uiPriority w:val="34"/>
    <w:qFormat/>
    <w:rsid w:val="007A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Vívodová Helena</cp:lastModifiedBy>
  <cp:revision>3</cp:revision>
  <dcterms:created xsi:type="dcterms:W3CDTF">2018-04-19T07:07:00Z</dcterms:created>
  <dcterms:modified xsi:type="dcterms:W3CDTF">2018-04-19T07:37:00Z</dcterms:modified>
</cp:coreProperties>
</file>