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E9" w:rsidRDefault="00BF67E9" w:rsidP="008C11FF">
      <w:pPr>
        <w:pStyle w:val="Zkladntext"/>
        <w:spacing w:before="120"/>
        <w:jc w:val="left"/>
        <w:outlineLvl w:val="0"/>
        <w:rPr>
          <w:rFonts w:ascii="Georgia" w:hAnsi="Georgia"/>
          <w:sz w:val="22"/>
          <w:szCs w:val="32"/>
        </w:rPr>
      </w:pPr>
      <w:r w:rsidRPr="008C11FF">
        <w:rPr>
          <w:rFonts w:ascii="Georgia" w:hAnsi="Georgia"/>
          <w:sz w:val="22"/>
          <w:szCs w:val="32"/>
        </w:rPr>
        <w:t xml:space="preserve">Č.j.: </w:t>
      </w:r>
      <w:r w:rsidR="00B2252A">
        <w:rPr>
          <w:rFonts w:ascii="Georgia" w:hAnsi="Georgia"/>
          <w:sz w:val="22"/>
          <w:szCs w:val="32"/>
        </w:rPr>
        <w:t>279455</w:t>
      </w:r>
      <w:r>
        <w:rPr>
          <w:rFonts w:ascii="Georgia" w:hAnsi="Georgia"/>
          <w:sz w:val="22"/>
          <w:szCs w:val="32"/>
        </w:rPr>
        <w:t>/201</w:t>
      </w:r>
      <w:r w:rsidR="00B2252A">
        <w:rPr>
          <w:rFonts w:ascii="Georgia" w:hAnsi="Georgia"/>
          <w:sz w:val="22"/>
          <w:szCs w:val="32"/>
        </w:rPr>
        <w:t>8</w:t>
      </w:r>
      <w:r>
        <w:rPr>
          <w:rFonts w:ascii="Georgia" w:hAnsi="Georgia"/>
          <w:sz w:val="22"/>
          <w:szCs w:val="32"/>
        </w:rPr>
        <w:t>-ČRA</w:t>
      </w:r>
    </w:p>
    <w:p w:rsidR="00BF67E9" w:rsidRPr="008C11FF" w:rsidRDefault="00BF67E9" w:rsidP="008C11FF">
      <w:pPr>
        <w:pStyle w:val="Zkladntext"/>
        <w:spacing w:before="120"/>
        <w:jc w:val="left"/>
        <w:outlineLvl w:val="0"/>
        <w:rPr>
          <w:rFonts w:ascii="Georgia" w:hAnsi="Georgia"/>
          <w:sz w:val="22"/>
          <w:szCs w:val="32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32"/>
          <w:szCs w:val="32"/>
        </w:rPr>
      </w:pPr>
      <w:r w:rsidRPr="008C11FF">
        <w:rPr>
          <w:rFonts w:ascii="Georgia" w:hAnsi="Georgia"/>
          <w:b/>
          <w:sz w:val="32"/>
          <w:szCs w:val="32"/>
        </w:rPr>
        <w:t>Smlouv</w:t>
      </w:r>
      <w:r>
        <w:rPr>
          <w:rFonts w:ascii="Georgia" w:hAnsi="Georgia"/>
          <w:b/>
          <w:sz w:val="32"/>
          <w:szCs w:val="32"/>
        </w:rPr>
        <w:t>a</w:t>
      </w:r>
      <w:r w:rsidRPr="008C11FF">
        <w:rPr>
          <w:rFonts w:ascii="Georgia" w:hAnsi="Georgia"/>
          <w:b/>
          <w:sz w:val="32"/>
          <w:szCs w:val="32"/>
        </w:rPr>
        <w:t xml:space="preserve"> o poskytování služeb</w:t>
      </w:r>
    </w:p>
    <w:p w:rsidR="00BF67E9" w:rsidRPr="008C11FF" w:rsidRDefault="00BF67E9" w:rsidP="008C11FF">
      <w:pPr>
        <w:pStyle w:val="Zkladntext"/>
        <w:spacing w:before="120"/>
        <w:jc w:val="center"/>
        <w:rPr>
          <w:rFonts w:ascii="Georgia" w:hAnsi="Georgia"/>
          <w:b/>
          <w:sz w:val="20"/>
        </w:rPr>
      </w:pPr>
      <w:r w:rsidRPr="008C11FF">
        <w:rPr>
          <w:rFonts w:ascii="Georgia" w:hAnsi="Georgia"/>
          <w:b/>
          <w:sz w:val="20"/>
        </w:rPr>
        <w:t>dle ustanovení § 1746 odst. 2 zákona č. 89/2012 Sb., Občanský zákoník, v posledním platném znění</w:t>
      </w: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</w:rPr>
      </w:pPr>
      <w:r w:rsidRPr="008C11FF">
        <w:rPr>
          <w:rFonts w:ascii="Georgia" w:hAnsi="Georgia"/>
        </w:rPr>
        <w:tab/>
      </w:r>
    </w:p>
    <w:p w:rsidR="00BF67E9" w:rsidRPr="008C11FF" w:rsidRDefault="00BF67E9" w:rsidP="008C11FF">
      <w:pPr>
        <w:keepNext/>
        <w:suppressAutoHyphens/>
        <w:spacing w:before="120" w:after="60"/>
        <w:outlineLvl w:val="2"/>
        <w:rPr>
          <w:rFonts w:ascii="Georgia" w:hAnsi="Georgia"/>
          <w:b/>
          <w:bCs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Objednatel:</w:t>
      </w:r>
      <w:r w:rsidRPr="008C11FF">
        <w:rPr>
          <w:rFonts w:ascii="Georgia" w:hAnsi="Georgia"/>
          <w:b/>
          <w:bCs/>
          <w:sz w:val="22"/>
          <w:lang w:eastAsia="ar-SA"/>
        </w:rPr>
        <w:t xml:space="preserve"> </w:t>
      </w:r>
      <w:r w:rsidRPr="008C11FF">
        <w:rPr>
          <w:rFonts w:ascii="Georgia" w:hAnsi="Georgia"/>
          <w:b/>
          <w:bCs/>
          <w:sz w:val="22"/>
          <w:lang w:eastAsia="ar-SA"/>
        </w:rPr>
        <w:tab/>
      </w:r>
      <w:r w:rsidRPr="008C11FF">
        <w:rPr>
          <w:rFonts w:ascii="Georgia" w:hAnsi="Georgia"/>
          <w:b/>
          <w:bCs/>
          <w:sz w:val="22"/>
          <w:lang w:eastAsia="ar-SA"/>
        </w:rPr>
        <w:tab/>
        <w:t>Česká republika – Česká rozvojová agentura</w:t>
      </w:r>
    </w:p>
    <w:p w:rsidR="00BF67E9" w:rsidRPr="008C11FF" w:rsidRDefault="00BF67E9" w:rsidP="0005062B">
      <w:pPr>
        <w:tabs>
          <w:tab w:val="center" w:pos="3828"/>
          <w:tab w:val="right" w:pos="830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Zastoupený:                  Ing. Pavlem Frelichem, </w:t>
      </w:r>
      <w:r w:rsidRPr="008C11FF">
        <w:rPr>
          <w:rFonts w:ascii="Georgia" w:hAnsi="Georgia"/>
          <w:sz w:val="22"/>
        </w:rPr>
        <w:t xml:space="preserve">ředitelem 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Sídlem: </w:t>
      </w:r>
      <w:r w:rsidRPr="008C11FF">
        <w:rPr>
          <w:rFonts w:ascii="Georgia" w:hAnsi="Georgia"/>
          <w:sz w:val="22"/>
        </w:rPr>
        <w:tab/>
      </w:r>
      <w:r w:rsidRPr="008C11FF">
        <w:rPr>
          <w:rFonts w:ascii="Georgia" w:hAnsi="Georgia"/>
          <w:sz w:val="22"/>
        </w:rPr>
        <w:tab/>
        <w:t>Nerudova 3, 118 50 Praha 1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Kontaktní osoba objednatele:  </w:t>
      </w:r>
      <w:r>
        <w:rPr>
          <w:rFonts w:ascii="Georgia" w:hAnsi="Georgia"/>
          <w:sz w:val="22"/>
        </w:rPr>
        <w:t xml:space="preserve">Ing. Jaromír Jurnost, vedoucí odd. administrativy </w:t>
      </w:r>
      <w:r w:rsidRPr="008C11FF">
        <w:rPr>
          <w:rFonts w:ascii="Georgia" w:hAnsi="Georgia"/>
          <w:sz w:val="22"/>
        </w:rPr>
        <w:t xml:space="preserve">                       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Tel.: 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="00931007">
        <w:rPr>
          <w:rFonts w:ascii="Georgia" w:hAnsi="Georgia"/>
          <w:sz w:val="22"/>
        </w:rPr>
        <w:t>XXXXXXXXX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E-mail: </w:t>
      </w:r>
      <w:r w:rsidRPr="008C11FF">
        <w:rPr>
          <w:rFonts w:ascii="Georgia" w:hAnsi="Georgia"/>
          <w:sz w:val="22"/>
        </w:rPr>
        <w:tab/>
      </w:r>
      <w:r w:rsidRPr="008C11FF">
        <w:rPr>
          <w:rFonts w:ascii="Georgia" w:hAnsi="Georgia"/>
          <w:sz w:val="22"/>
        </w:rPr>
        <w:tab/>
      </w:r>
      <w:r w:rsidR="00931007">
        <w:rPr>
          <w:rFonts w:ascii="Georgia" w:hAnsi="Georgia"/>
          <w:sz w:val="22"/>
        </w:rPr>
        <w:t>XXXXXXXXXXXXXX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IČO: </w:t>
      </w:r>
      <w:r w:rsidRPr="008C11FF">
        <w:rPr>
          <w:rFonts w:ascii="Georgia" w:hAnsi="Georgia"/>
          <w:sz w:val="22"/>
        </w:rPr>
        <w:tab/>
      </w:r>
      <w:r w:rsidRPr="008C11FF">
        <w:rPr>
          <w:rFonts w:ascii="Georgia" w:hAnsi="Georgia"/>
          <w:sz w:val="22"/>
        </w:rPr>
        <w:tab/>
      </w:r>
      <w:r w:rsidRPr="008C11FF">
        <w:rPr>
          <w:rFonts w:ascii="Georgia" w:hAnsi="Georgia"/>
          <w:sz w:val="22"/>
        </w:rPr>
        <w:tab/>
        <w:t>75123924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Bankovní spojení: </w:t>
      </w:r>
      <w:r w:rsidRPr="008C11FF">
        <w:rPr>
          <w:rFonts w:ascii="Georgia" w:hAnsi="Georgia"/>
          <w:sz w:val="22"/>
        </w:rPr>
        <w:tab/>
      </w:r>
      <w:r w:rsidR="00931007">
        <w:rPr>
          <w:rFonts w:ascii="Georgia" w:hAnsi="Georgia"/>
          <w:sz w:val="22"/>
        </w:rPr>
        <w:t>XXXXXXXXXXXXXX</w:t>
      </w:r>
    </w:p>
    <w:p w:rsidR="00BF67E9" w:rsidRPr="008C11FF" w:rsidRDefault="00BF67E9" w:rsidP="008C11FF">
      <w:pPr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Číslo účtu: </w:t>
      </w:r>
      <w:r w:rsidRPr="008C11FF">
        <w:rPr>
          <w:rFonts w:ascii="Georgia" w:hAnsi="Georgia"/>
          <w:sz w:val="22"/>
        </w:rPr>
        <w:tab/>
      </w:r>
      <w:r w:rsidRPr="008C11FF">
        <w:rPr>
          <w:rFonts w:ascii="Georgia" w:hAnsi="Georgia"/>
          <w:sz w:val="22"/>
        </w:rPr>
        <w:tab/>
      </w:r>
      <w:r w:rsidR="00931007">
        <w:rPr>
          <w:rFonts w:ascii="Georgia" w:hAnsi="Georgia"/>
          <w:sz w:val="22"/>
        </w:rPr>
        <w:t>XXXXXXXXXXXXXX</w:t>
      </w:r>
    </w:p>
    <w:p w:rsidR="00BF67E9" w:rsidRPr="008C11FF" w:rsidRDefault="00BF67E9" w:rsidP="008C11FF">
      <w:pPr>
        <w:tabs>
          <w:tab w:val="center" w:pos="4153"/>
          <w:tab w:val="right" w:pos="8306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>(dále jen „</w:t>
      </w:r>
      <w:r>
        <w:rPr>
          <w:rFonts w:ascii="Georgia" w:hAnsi="Georgia"/>
          <w:sz w:val="22"/>
        </w:rPr>
        <w:t>O</w:t>
      </w:r>
      <w:r w:rsidRPr="008C11FF">
        <w:rPr>
          <w:rFonts w:ascii="Georgia" w:hAnsi="Georgia"/>
          <w:sz w:val="22"/>
        </w:rPr>
        <w:t>bjednatel“)</w:t>
      </w:r>
    </w:p>
    <w:p w:rsidR="00BF67E9" w:rsidRPr="008C11FF" w:rsidRDefault="00BF67E9" w:rsidP="008C11FF">
      <w:pPr>
        <w:tabs>
          <w:tab w:val="center" w:pos="4153"/>
          <w:tab w:val="right" w:pos="8306"/>
        </w:tabs>
        <w:rPr>
          <w:rFonts w:ascii="Georgia" w:hAnsi="Georgia"/>
          <w:sz w:val="22"/>
        </w:rPr>
      </w:pPr>
    </w:p>
    <w:p w:rsidR="00BF67E9" w:rsidRPr="008C11FF" w:rsidRDefault="00BF67E9" w:rsidP="008C11FF">
      <w:pPr>
        <w:keepNext/>
        <w:widowControl w:val="0"/>
        <w:suppressAutoHyphens/>
        <w:autoSpaceDE w:val="0"/>
        <w:rPr>
          <w:rFonts w:ascii="Georgia" w:hAnsi="Georgia"/>
          <w:color w:val="000000"/>
          <w:sz w:val="22"/>
          <w:lang w:eastAsia="ar-SA"/>
        </w:rPr>
      </w:pPr>
      <w:r w:rsidRPr="008C11FF">
        <w:rPr>
          <w:rFonts w:ascii="Georgia" w:hAnsi="Georgia"/>
          <w:color w:val="000000"/>
          <w:sz w:val="22"/>
          <w:lang w:eastAsia="ar-SA"/>
        </w:rPr>
        <w:t>a</w:t>
      </w:r>
    </w:p>
    <w:p w:rsidR="00BF67E9" w:rsidRPr="008C11FF" w:rsidRDefault="00BF67E9" w:rsidP="008C11FF">
      <w:pPr>
        <w:keepNext/>
        <w:widowControl w:val="0"/>
        <w:suppressAutoHyphens/>
        <w:autoSpaceDE w:val="0"/>
        <w:rPr>
          <w:rFonts w:ascii="Georgia" w:hAnsi="Georgia"/>
          <w:color w:val="000000"/>
          <w:sz w:val="22"/>
          <w:lang w:eastAsia="ar-SA"/>
        </w:rPr>
      </w:pP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b/>
          <w:bCs/>
          <w:sz w:val="22"/>
          <w:lang w:eastAsia="ar-SA"/>
        </w:rPr>
      </w:pPr>
      <w:r>
        <w:rPr>
          <w:rFonts w:ascii="Georgia" w:hAnsi="Georgia"/>
          <w:sz w:val="22"/>
          <w:lang w:eastAsia="ar-SA"/>
        </w:rPr>
        <w:t>Poskytovatel</w:t>
      </w:r>
      <w:r w:rsidRPr="008C11FF">
        <w:rPr>
          <w:rFonts w:ascii="Georgia" w:hAnsi="Georgia"/>
          <w:sz w:val="22"/>
          <w:lang w:eastAsia="ar-SA"/>
        </w:rPr>
        <w:t>: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b/>
          <w:sz w:val="22"/>
        </w:rPr>
        <w:t>Euro-Trend,</w:t>
      </w:r>
      <w:r w:rsidRPr="008C11FF">
        <w:rPr>
          <w:rFonts w:ascii="Georgia" w:hAnsi="Georgia"/>
          <w:b/>
          <w:bCs/>
          <w:sz w:val="22"/>
          <w:lang w:eastAsia="ar-SA"/>
        </w:rPr>
        <w:t xml:space="preserve"> s.r.o.</w:t>
      </w:r>
    </w:p>
    <w:p w:rsidR="00BF67E9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Zastoupený: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  <w:t>Ing. Jiří</w:t>
      </w:r>
      <w:r>
        <w:rPr>
          <w:rFonts w:ascii="Georgia" w:hAnsi="Georgia"/>
          <w:sz w:val="22"/>
          <w:lang w:eastAsia="ar-SA"/>
        </w:rPr>
        <w:t>m Nekovářem, jednatelem</w:t>
      </w: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cs-CZ"/>
        </w:rPr>
      </w:pPr>
      <w:r w:rsidRPr="008C11FF">
        <w:rPr>
          <w:rFonts w:ascii="Georgia" w:hAnsi="Georgia"/>
          <w:sz w:val="22"/>
          <w:lang w:eastAsia="ar-SA"/>
        </w:rPr>
        <w:t>Sídlem: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  <w:t>Praha 1, Nové Město, Senovážné nám. 978/23, PSČ 110 00</w:t>
      </w:r>
    </w:p>
    <w:p w:rsidR="00BF67E9" w:rsidRDefault="00BF67E9" w:rsidP="008C11FF">
      <w:pPr>
        <w:keepNext/>
        <w:widowControl w:val="0"/>
        <w:suppressAutoHyphens/>
        <w:autoSpaceDE w:val="0"/>
        <w:ind w:left="2127" w:hanging="2127"/>
        <w:jc w:val="both"/>
        <w:rPr>
          <w:rFonts w:ascii="Georgia" w:hAnsi="Georgia"/>
          <w:sz w:val="22"/>
          <w:lang w:eastAsia="cs-CZ"/>
        </w:rPr>
      </w:pPr>
      <w:r w:rsidRPr="008C11FF">
        <w:rPr>
          <w:rFonts w:ascii="Georgia" w:hAnsi="Georgia"/>
          <w:sz w:val="22"/>
          <w:lang w:eastAsia="cs-CZ"/>
        </w:rPr>
        <w:t>Zapsaný:</w:t>
      </w:r>
      <w:r w:rsidRPr="008C11FF">
        <w:rPr>
          <w:rFonts w:ascii="Georgia" w:hAnsi="Georgia"/>
          <w:sz w:val="22"/>
          <w:lang w:eastAsia="cs-CZ"/>
        </w:rPr>
        <w:tab/>
      </w:r>
      <w:r>
        <w:rPr>
          <w:rFonts w:ascii="Georgia" w:hAnsi="Georgia"/>
          <w:sz w:val="22"/>
          <w:lang w:eastAsia="cs-CZ"/>
        </w:rPr>
        <w:tab/>
      </w:r>
      <w:r w:rsidRPr="008C11FF">
        <w:rPr>
          <w:rFonts w:ascii="Georgia" w:hAnsi="Georgia"/>
          <w:sz w:val="22"/>
          <w:lang w:eastAsia="cs-CZ"/>
        </w:rPr>
        <w:t>v obchodním rejstříku vedeném Městským soudem v Praze, oddíl C, vložka 30676</w:t>
      </w:r>
    </w:p>
    <w:p w:rsidR="00BF67E9" w:rsidRPr="006D1435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>Kontaktní osoba Poskytovatele:</w:t>
      </w:r>
      <w:r w:rsidRPr="006D1435">
        <w:rPr>
          <w:rFonts w:ascii="Georgia" w:hAnsi="Georgia"/>
          <w:bCs/>
          <w:sz w:val="22"/>
          <w:lang w:eastAsia="ar-SA"/>
        </w:rPr>
        <w:t xml:space="preserve"> Ing</w:t>
      </w:r>
      <w:r>
        <w:rPr>
          <w:rFonts w:ascii="Georgia" w:hAnsi="Georgia"/>
          <w:bCs/>
          <w:sz w:val="22"/>
          <w:lang w:eastAsia="ar-SA"/>
        </w:rPr>
        <w:t>. Michaela Miarková</w:t>
      </w:r>
    </w:p>
    <w:p w:rsidR="00BF67E9" w:rsidRPr="006D1435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 xml:space="preserve">Tel.: </w:t>
      </w:r>
      <w:r w:rsidRPr="006D1435">
        <w:rPr>
          <w:rFonts w:ascii="Georgia" w:hAnsi="Georgia"/>
          <w:sz w:val="22"/>
          <w:lang w:eastAsia="ar-SA"/>
        </w:rPr>
        <w:tab/>
      </w:r>
      <w:r w:rsidRPr="006D1435">
        <w:rPr>
          <w:rFonts w:ascii="Georgia" w:hAnsi="Georgia"/>
          <w:sz w:val="22"/>
          <w:lang w:eastAsia="ar-SA"/>
        </w:rPr>
        <w:tab/>
      </w:r>
      <w:r w:rsidRPr="006D1435">
        <w:rPr>
          <w:rFonts w:ascii="Georgia" w:hAnsi="Georgia"/>
          <w:sz w:val="22"/>
          <w:lang w:eastAsia="ar-SA"/>
        </w:rPr>
        <w:tab/>
      </w:r>
      <w:r w:rsidR="00931007">
        <w:rPr>
          <w:rFonts w:ascii="Georgia" w:hAnsi="Georgia"/>
          <w:sz w:val="22"/>
          <w:lang w:eastAsia="ar-SA"/>
        </w:rPr>
        <w:t>XXXXXXXXX</w:t>
      </w: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 xml:space="preserve">E-mail: </w:t>
      </w:r>
      <w:r w:rsidRPr="006D1435">
        <w:rPr>
          <w:rFonts w:ascii="Georgia" w:hAnsi="Georgia"/>
          <w:sz w:val="22"/>
          <w:lang w:eastAsia="ar-SA"/>
        </w:rPr>
        <w:tab/>
      </w:r>
      <w:r w:rsidRPr="006D1435">
        <w:rPr>
          <w:rFonts w:ascii="Georgia" w:hAnsi="Georgia"/>
          <w:sz w:val="22"/>
          <w:lang w:eastAsia="ar-SA"/>
        </w:rPr>
        <w:tab/>
      </w:r>
      <w:r w:rsidR="00931007">
        <w:rPr>
          <w:rFonts w:ascii="Georgia" w:hAnsi="Georgia"/>
          <w:bCs/>
          <w:sz w:val="22"/>
          <w:lang w:eastAsia="ar-SA"/>
        </w:rPr>
        <w:t>XXXXXXXXXXXXXXX</w:t>
      </w: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IČ</w:t>
      </w:r>
      <w:r>
        <w:rPr>
          <w:rFonts w:ascii="Georgia" w:hAnsi="Georgia"/>
          <w:sz w:val="22"/>
          <w:lang w:eastAsia="ar-SA"/>
        </w:rPr>
        <w:t>O</w:t>
      </w:r>
      <w:r w:rsidRPr="008C11FF">
        <w:rPr>
          <w:rFonts w:ascii="Georgia" w:hAnsi="Georgia"/>
          <w:sz w:val="22"/>
          <w:lang w:eastAsia="ar-SA"/>
        </w:rPr>
        <w:t xml:space="preserve">: 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  <w:t>61500542</w:t>
      </w:r>
    </w:p>
    <w:p w:rsidR="00BF67E9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 xml:space="preserve">DIČ: 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  <w:t>CZ61500542</w:t>
      </w:r>
    </w:p>
    <w:p w:rsidR="00BF67E9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Bankovní spojení:</w:t>
      </w:r>
      <w:r w:rsidRPr="008C11FF">
        <w:rPr>
          <w:rFonts w:ascii="Georgia" w:hAnsi="Georgia"/>
          <w:sz w:val="22"/>
          <w:lang w:eastAsia="ar-SA"/>
        </w:rPr>
        <w:tab/>
      </w:r>
      <w:r w:rsidR="00931007">
        <w:rPr>
          <w:rFonts w:ascii="Georgia" w:hAnsi="Georgia"/>
          <w:sz w:val="22"/>
          <w:lang w:eastAsia="ar-SA"/>
        </w:rPr>
        <w:t>XXXXXXXXXXXXXXX</w:t>
      </w: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color w:val="000000"/>
          <w:sz w:val="22"/>
          <w:lang w:eastAsia="ar-SA"/>
        </w:rPr>
        <w:t>Číslo účtu</w:t>
      </w:r>
      <w:r w:rsidRPr="008C11FF">
        <w:rPr>
          <w:rFonts w:ascii="Georgia" w:hAnsi="Georgia"/>
          <w:sz w:val="22"/>
          <w:lang w:eastAsia="ar-SA"/>
        </w:rPr>
        <w:t>:</w:t>
      </w:r>
      <w:r w:rsidRPr="008C11FF">
        <w:rPr>
          <w:rFonts w:ascii="Georgia" w:hAnsi="Georgia"/>
          <w:sz w:val="22"/>
          <w:lang w:eastAsia="ar-SA"/>
        </w:rPr>
        <w:tab/>
      </w:r>
      <w:r w:rsidRPr="008C11FF">
        <w:rPr>
          <w:rFonts w:ascii="Georgia" w:hAnsi="Georgia"/>
          <w:sz w:val="22"/>
          <w:lang w:eastAsia="ar-SA"/>
        </w:rPr>
        <w:tab/>
      </w:r>
      <w:r w:rsidR="00931007">
        <w:rPr>
          <w:rFonts w:ascii="Georgia" w:hAnsi="Georgia"/>
          <w:sz w:val="22"/>
          <w:lang w:eastAsia="ar-SA"/>
        </w:rPr>
        <w:t>XXXXXXXXXXXXXXX</w:t>
      </w:r>
    </w:p>
    <w:p w:rsidR="00BF67E9" w:rsidRPr="008C11FF" w:rsidRDefault="00BF67E9" w:rsidP="008C11FF">
      <w:pPr>
        <w:keepNext/>
        <w:widowControl w:val="0"/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(dále jen „</w:t>
      </w:r>
      <w:r>
        <w:rPr>
          <w:rFonts w:ascii="Georgia" w:hAnsi="Georgia"/>
          <w:sz w:val="22"/>
          <w:lang w:eastAsia="ar-SA"/>
        </w:rPr>
        <w:t>Poskytovatel</w:t>
      </w:r>
      <w:r w:rsidRPr="008C11FF">
        <w:rPr>
          <w:rFonts w:ascii="Georgia" w:hAnsi="Georgia"/>
          <w:sz w:val="22"/>
          <w:lang w:eastAsia="ar-SA"/>
        </w:rPr>
        <w:t>“)</w:t>
      </w:r>
    </w:p>
    <w:p w:rsidR="00BF67E9" w:rsidRPr="008C11FF" w:rsidRDefault="00BF67E9" w:rsidP="008C11FF">
      <w:pPr>
        <w:tabs>
          <w:tab w:val="left" w:pos="3828"/>
        </w:tabs>
        <w:jc w:val="both"/>
        <w:rPr>
          <w:rFonts w:ascii="Georgia" w:hAnsi="Georgia"/>
        </w:rPr>
      </w:pPr>
    </w:p>
    <w:p w:rsidR="00BF67E9" w:rsidRPr="008C11FF" w:rsidRDefault="00BF67E9" w:rsidP="008C11FF">
      <w:pPr>
        <w:tabs>
          <w:tab w:val="left" w:pos="3828"/>
        </w:tabs>
        <w:jc w:val="both"/>
        <w:rPr>
          <w:rFonts w:ascii="Georgia" w:hAnsi="Georgia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1. Předmět smlouvy</w:t>
      </w:r>
    </w:p>
    <w:p w:rsidR="00BF67E9" w:rsidRPr="008C11FF" w:rsidRDefault="00BF67E9" w:rsidP="008C11FF">
      <w:pPr>
        <w:spacing w:after="120"/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1.1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zavazuje, že pro potřeby Objednatele poskytne služb</w:t>
      </w:r>
      <w:r>
        <w:rPr>
          <w:rFonts w:ascii="Georgia" w:hAnsi="Georgia"/>
          <w:sz w:val="22"/>
          <w:szCs w:val="22"/>
        </w:rPr>
        <w:t>u</w:t>
      </w:r>
      <w:r w:rsidRPr="008C11FF">
        <w:rPr>
          <w:rFonts w:ascii="Georgia" w:hAnsi="Georgia"/>
          <w:sz w:val="22"/>
          <w:szCs w:val="22"/>
        </w:rPr>
        <w:t xml:space="preserve"> interního auditu </w:t>
      </w:r>
      <w:r>
        <w:rPr>
          <w:rFonts w:ascii="Georgia" w:hAnsi="Georgia"/>
          <w:sz w:val="22"/>
          <w:szCs w:val="22"/>
        </w:rPr>
        <w:t xml:space="preserve">spočívající v provedení auditní zakázky </w:t>
      </w:r>
      <w:r w:rsidRPr="00826AAA">
        <w:rPr>
          <w:rFonts w:ascii="Georgia" w:hAnsi="Georgia"/>
          <w:sz w:val="22"/>
          <w:szCs w:val="22"/>
        </w:rPr>
        <w:t>"</w:t>
      </w:r>
      <w:r w:rsidRPr="00826AAA">
        <w:rPr>
          <w:rFonts w:ascii="Georgia" w:hAnsi="Georgia"/>
          <w:i/>
          <w:sz w:val="22"/>
          <w:szCs w:val="22"/>
        </w:rPr>
        <w:t>Zhodnocení účinnosti a efektivnosti programu B2B</w:t>
      </w:r>
      <w:r w:rsidRPr="00826AAA">
        <w:rPr>
          <w:rFonts w:ascii="Georgia" w:hAnsi="Georgia"/>
          <w:sz w:val="22"/>
          <w:szCs w:val="22"/>
        </w:rPr>
        <w:t>"</w:t>
      </w:r>
      <w:r>
        <w:rPr>
          <w:rFonts w:ascii="Georgia" w:hAnsi="Georgia"/>
          <w:sz w:val="22"/>
          <w:szCs w:val="22"/>
        </w:rPr>
        <w:t xml:space="preserve"> </w:t>
      </w:r>
      <w:r w:rsidRPr="008C11FF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 </w:t>
      </w:r>
      <w:r w:rsidRPr="008C11FF">
        <w:rPr>
          <w:rFonts w:ascii="Georgia" w:hAnsi="Georgia"/>
          <w:sz w:val="22"/>
          <w:szCs w:val="22"/>
        </w:rPr>
        <w:t>souladu</w:t>
      </w:r>
      <w:r>
        <w:rPr>
          <w:rFonts w:ascii="Georgia" w:hAnsi="Georgia"/>
          <w:sz w:val="22"/>
          <w:szCs w:val="22"/>
        </w:rPr>
        <w:t xml:space="preserve"> s</w:t>
      </w:r>
      <w:r w:rsidR="009872C3"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nabídkou</w:t>
      </w:r>
      <w:r w:rsidR="009872C3">
        <w:rPr>
          <w:rFonts w:ascii="Georgia" w:hAnsi="Georgia"/>
          <w:sz w:val="22"/>
          <w:szCs w:val="22"/>
        </w:rPr>
        <w:t xml:space="preserve"> Poskytovatele</w:t>
      </w:r>
      <w:r>
        <w:rPr>
          <w:rFonts w:ascii="Georgia" w:hAnsi="Georgia"/>
          <w:sz w:val="22"/>
          <w:szCs w:val="22"/>
        </w:rPr>
        <w:t xml:space="preserve"> ze dne 24.</w:t>
      </w:r>
      <w:r w:rsidR="009872C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1. 2018</w:t>
      </w:r>
      <w:r w:rsidR="009872C3">
        <w:rPr>
          <w:rFonts w:ascii="Georgia" w:hAnsi="Georgia"/>
          <w:sz w:val="22"/>
          <w:szCs w:val="22"/>
        </w:rPr>
        <w:t xml:space="preserve"> (příloha č. 1 této smlouvy)</w:t>
      </w:r>
      <w:r>
        <w:rPr>
          <w:rFonts w:ascii="Georgia" w:hAnsi="Georgia"/>
          <w:sz w:val="22"/>
          <w:szCs w:val="22"/>
        </w:rPr>
        <w:t xml:space="preserve"> a </w:t>
      </w:r>
      <w:r w:rsidRPr="008C11FF">
        <w:rPr>
          <w:rFonts w:ascii="Georgia" w:hAnsi="Georgia"/>
          <w:sz w:val="22"/>
          <w:szCs w:val="22"/>
        </w:rPr>
        <w:t>s Mezinárodními standardy pro profesní praxi interního auditu vydanými Institutem interních auditorů.</w:t>
      </w: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2. Forma a termín plnění</w:t>
      </w:r>
    </w:p>
    <w:p w:rsidR="00BF67E9" w:rsidRPr="008C11FF" w:rsidRDefault="00BF67E9" w:rsidP="008C11FF">
      <w:pPr>
        <w:spacing w:after="120"/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lastRenderedPageBreak/>
        <w:t>2.1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Práce na auditní zakázce budou probíhat od měsíce března </w:t>
      </w:r>
      <w:smartTag w:uri="urn:schemas-microsoft-com:office:smarttags" w:element="PersonName">
        <w:r>
          <w:rPr>
            <w:rFonts w:ascii="Georgia" w:hAnsi="Georgia"/>
            <w:sz w:val="22"/>
            <w:szCs w:val="22"/>
          </w:rPr>
          <w:t>2018 a</w:t>
        </w:r>
      </w:smartTag>
      <w:r>
        <w:rPr>
          <w:rFonts w:ascii="Georgia" w:hAnsi="Georgia"/>
          <w:sz w:val="22"/>
          <w:szCs w:val="22"/>
        </w:rPr>
        <w:t xml:space="preserve"> skončeny budou nejpozději do 30.4. 2018. Termín realizace může být změněn po vzájemné dohodě obou smluvních stran. </w:t>
      </w:r>
      <w:r w:rsidRPr="008C11FF">
        <w:rPr>
          <w:rFonts w:ascii="Georgia" w:hAnsi="Georgia"/>
          <w:sz w:val="22"/>
          <w:szCs w:val="22"/>
        </w:rPr>
        <w:t xml:space="preserve"> </w:t>
      </w:r>
    </w:p>
    <w:p w:rsidR="00BF67E9" w:rsidRPr="008C11FF" w:rsidRDefault="00BF67E9" w:rsidP="008C11FF">
      <w:pPr>
        <w:tabs>
          <w:tab w:val="left" w:pos="3828"/>
        </w:tabs>
        <w:jc w:val="both"/>
        <w:rPr>
          <w:rFonts w:ascii="Georgia" w:hAnsi="Georgia"/>
          <w:sz w:val="22"/>
          <w:szCs w:val="22"/>
          <w:highlight w:val="yellow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3. Povinnosti Poskytovatele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3.1.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Předmět smlouvy bude zpracován v souladu s právními předpisy platnými v České republice účinnými v době odevzdání předmětu plnění této smlouvy.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3.2.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 vypracovat předmět smlouvy včas v termínech dohodnutých s</w:t>
      </w:r>
      <w:r w:rsidR="009872C3">
        <w:rPr>
          <w:rFonts w:ascii="Georgia" w:hAnsi="Georgia"/>
          <w:sz w:val="22"/>
          <w:szCs w:val="22"/>
        </w:rPr>
        <w:t> </w:t>
      </w:r>
      <w:r w:rsidRPr="008C11FF">
        <w:rPr>
          <w:rFonts w:ascii="Georgia" w:hAnsi="Georgia"/>
          <w:sz w:val="22"/>
          <w:szCs w:val="22"/>
        </w:rPr>
        <w:t>Objednatelem a v požadovaném rozsahu.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3.3.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bude při zpracování předmětu smlouvy vycházet zejména z podkladů předaných Objednatelem. Poskytovatel neodpovídá za závady, které by vznikly na základě chybných nebo neúplných údajů získaných od Objednatele. Odpovědnost za věcnou správnost a úplnost předaných podkladů přebírá Objednatel.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3.4.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 nepředávat bez souhlasu Objednatele třetím osobám informace týkající se jeho činnosti, a to ani po ukončení plnění dle této smlouvy.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3.5.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 zachovat mlčenlivost o skutečnostech a informacích obchodní a ekonomické povahy souvisejících s Objednatelem, které nejsou běžně dostupné v obchodních kruzích a se kterými Poskytovatel při realizaci plnění dle této smlouvy přijde do styku. Poskytovatel použije tyto informace pouze pro činnosti související s poskytováním služby a nebude je dále rozšiřovat nebo reprodukovat a nezpřístupní je jiným osobám.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3.6.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zavazuje, že neposkytne výstupy z činnosti týkající se poskytování služby ani případné zprávy, dokumenty a jiné materiály třetí straně bez předchozího písemného souhlasu Objednatele.</w:t>
      </w:r>
    </w:p>
    <w:p w:rsidR="00BF67E9" w:rsidRPr="008C11FF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4. Povinnosti Objednatele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4.1.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Objednatel se zavazuje poskytnout Poskytovateli kompletní podklady, které budou nezbytné pro plnění závazků vyplývajících z předmětu této smlouvy, bude-li je mít k</w:t>
      </w:r>
      <w:r w:rsidR="009872C3">
        <w:rPr>
          <w:rFonts w:ascii="Georgia" w:hAnsi="Georgia"/>
          <w:sz w:val="22"/>
          <w:szCs w:val="22"/>
        </w:rPr>
        <w:t> </w:t>
      </w:r>
      <w:r w:rsidRPr="008C11FF">
        <w:rPr>
          <w:rFonts w:ascii="Georgia" w:hAnsi="Georgia"/>
          <w:sz w:val="22"/>
          <w:szCs w:val="22"/>
        </w:rPr>
        <w:t>dispozici</w:t>
      </w:r>
      <w:r w:rsidR="009872C3">
        <w:rPr>
          <w:rFonts w:ascii="Georgia" w:hAnsi="Georgia"/>
          <w:sz w:val="22"/>
          <w:szCs w:val="22"/>
        </w:rPr>
        <w:t>,</w:t>
      </w:r>
      <w:r w:rsidRPr="008C11FF">
        <w:rPr>
          <w:rFonts w:ascii="Georgia" w:hAnsi="Georgia"/>
          <w:sz w:val="22"/>
          <w:szCs w:val="22"/>
        </w:rPr>
        <w:t xml:space="preserve"> a dále poskytnout Poskytovateli potřebnou součinnost. </w:t>
      </w: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Default="00BF67E9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5. Cenové ujednání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5.1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lastRenderedPageBreak/>
        <w:t xml:space="preserve">Cena za poskytnuté služby specifikované touto smlouvou je stanovena </w:t>
      </w:r>
      <w:r>
        <w:rPr>
          <w:rFonts w:ascii="Georgia" w:hAnsi="Georgia"/>
          <w:sz w:val="22"/>
          <w:szCs w:val="22"/>
        </w:rPr>
        <w:t>dohodou smluvních stran a činí 61.600 ,- Kč</w:t>
      </w:r>
      <w:r w:rsidRPr="008C11FF">
        <w:rPr>
          <w:rFonts w:ascii="Georgia" w:hAnsi="Georgia"/>
          <w:sz w:val="22"/>
          <w:szCs w:val="22"/>
        </w:rPr>
        <w:t xml:space="preserve"> bez DPH.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5.2.</w:t>
      </w:r>
    </w:p>
    <w:p w:rsidR="00BF67E9" w:rsidRDefault="00BF67E9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Veškeré služby a výlohy Poskytovatele spojené s prováděním předmětu smlouvy (telefonické hovory, reprografické služby, cestovní náklady apod.) hradí Poskytovatel. Cena uvedená v odst. 5.1.</w:t>
      </w:r>
      <w:r>
        <w:rPr>
          <w:rFonts w:ascii="Georgia" w:hAnsi="Georgia"/>
          <w:sz w:val="22"/>
          <w:szCs w:val="22"/>
        </w:rPr>
        <w:t xml:space="preserve"> </w:t>
      </w:r>
      <w:r w:rsidRPr="008C11FF">
        <w:rPr>
          <w:rFonts w:ascii="Georgia" w:hAnsi="Georgia"/>
          <w:sz w:val="22"/>
          <w:szCs w:val="22"/>
        </w:rPr>
        <w:t xml:space="preserve">této smlouvy tedy zahrnuje veškeré náklady Poskytovatele související s prováděním předmětu plnění této smlouvy. </w:t>
      </w:r>
    </w:p>
    <w:p w:rsidR="00BF67E9" w:rsidRPr="008C11FF" w:rsidRDefault="00BF67E9" w:rsidP="005658A9">
      <w:pPr>
        <w:pStyle w:val="Zkladntext"/>
        <w:spacing w:after="120"/>
        <w:rPr>
          <w:rFonts w:ascii="Georgia" w:hAnsi="Georgia"/>
          <w:b/>
          <w:sz w:val="22"/>
          <w:szCs w:val="22"/>
          <w:highlight w:val="yellow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6. Platební podmínky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6.1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Zdanitelné plnění se považuje za uskutečněné k datu odevzdání </w:t>
      </w:r>
      <w:r>
        <w:rPr>
          <w:rFonts w:ascii="Georgia" w:hAnsi="Georgia"/>
          <w:sz w:val="22"/>
          <w:szCs w:val="22"/>
        </w:rPr>
        <w:t>auditní zprávy</w:t>
      </w:r>
      <w:r w:rsidRPr="008C11FF">
        <w:rPr>
          <w:rFonts w:ascii="Georgia" w:hAnsi="Georgia"/>
          <w:sz w:val="22"/>
          <w:szCs w:val="22"/>
        </w:rPr>
        <w:t xml:space="preserve">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6.2</w:t>
      </w:r>
    </w:p>
    <w:p w:rsidR="00BF67E9" w:rsidRDefault="00BF67E9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vystaví ke dni zdanitelného plnění fakturu se lhůtou splatnosti v délce 21 kalendářních dní ode dne prokazatelného doručení faktury Objednateli na adresu sídla Objednatele. Objednatel není tuto fakturu povinen proplácet a může ji vrátit ve lhůtě splatnosti Poskytovateli, pokud v ní</w:t>
      </w:r>
      <w:r>
        <w:rPr>
          <w:rFonts w:ascii="Georgia" w:hAnsi="Georgia"/>
          <w:sz w:val="22"/>
          <w:szCs w:val="22"/>
        </w:rPr>
        <w:t xml:space="preserve"> budou uvedeny nesprávné údaje</w:t>
      </w:r>
      <w:r w:rsidRPr="008C11FF">
        <w:rPr>
          <w:rFonts w:ascii="Georgia" w:hAnsi="Georgia"/>
          <w:sz w:val="22"/>
          <w:szCs w:val="22"/>
        </w:rPr>
        <w:t>. V takovém případě je Posky</w:t>
      </w:r>
      <w:r>
        <w:rPr>
          <w:rFonts w:ascii="Georgia" w:hAnsi="Georgia"/>
          <w:sz w:val="22"/>
          <w:szCs w:val="22"/>
        </w:rPr>
        <w:t>tovatel povinen fakturu opravit</w:t>
      </w:r>
      <w:r w:rsidRPr="008C11FF">
        <w:rPr>
          <w:rFonts w:ascii="Georgia" w:hAnsi="Georgia"/>
          <w:sz w:val="22"/>
          <w:szCs w:val="22"/>
        </w:rPr>
        <w:t xml:space="preserve">. V tomto případě přestane běžet lhůta splatnosti faktury a nová počne běžet doručením opravené faktury nebo požadovaných údajů. </w:t>
      </w:r>
    </w:p>
    <w:p w:rsidR="00BF67E9" w:rsidRPr="008C11FF" w:rsidRDefault="00BF67E9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7. Odpovědnost za škodu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7.1.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neodpovídá za škodu, která vznikla Objednateli tím, že Poskytovatel postupoval podle nesprávných pokynů Objednatele, a to i v tom případě, že Objednatel trval na nesprávných pokynech i přes upozornění Poskytovatele. Objednatel si je vědom, že neposkytnutí potřebných podkladů a neúplných či m</w:t>
      </w:r>
      <w:r>
        <w:rPr>
          <w:rFonts w:ascii="Georgia" w:hAnsi="Georgia"/>
          <w:sz w:val="22"/>
          <w:szCs w:val="22"/>
        </w:rPr>
        <w:t xml:space="preserve">ylných informací Poskytovateli </w:t>
      </w:r>
      <w:r w:rsidRPr="008C11FF">
        <w:rPr>
          <w:rFonts w:ascii="Georgia" w:hAnsi="Georgia"/>
          <w:sz w:val="22"/>
          <w:szCs w:val="22"/>
        </w:rPr>
        <w:t>zbavuje</w:t>
      </w:r>
      <w:r>
        <w:rPr>
          <w:rFonts w:ascii="Georgia" w:hAnsi="Georgia"/>
          <w:sz w:val="22"/>
          <w:szCs w:val="22"/>
        </w:rPr>
        <w:t xml:space="preserve"> Poskytovatele odpovědnosti za </w:t>
      </w:r>
      <w:r w:rsidRPr="008C11FF">
        <w:rPr>
          <w:rFonts w:ascii="Georgia" w:hAnsi="Georgia"/>
          <w:sz w:val="22"/>
          <w:szCs w:val="22"/>
        </w:rPr>
        <w:t xml:space="preserve">poskytnutou službu. Objednatel se zavazuje neprodleně sdělit Poskytovateli veškeré nově vzniklé skutečnosti týkající se projednávaných problémů. Poskytovatel neručí za vady a s nimi spojené škody, které vzniknou v důsledku neúplných podkladů předaných Objednatelem.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7.2.</w:t>
      </w:r>
    </w:p>
    <w:p w:rsidR="00BF67E9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odpovídá Objednateli za správnost poskytnutých služeb a za porušení povinností stanovených touto smlouvou nebo obecně závaznými právními předpisy a je povinen nahradit škodu jím způsobenou Objednateli, pokud neprokáže, že škodě nemohl zabránit ani při vynaložení veškeré odborné péče, kterou na něm lze požadovat.</w:t>
      </w:r>
    </w:p>
    <w:p w:rsidR="00BF67E9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</w:p>
    <w:p w:rsidR="00BF67E9" w:rsidRPr="008C11FF" w:rsidRDefault="00BF67E9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8. Ostatní ujednání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8.1.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Tato smlouva a veškeré vztahy v ní přímo neupravené se řídí zákonem č. 89/2012 Sb., Občanský zákoník, v platném znění a dalšími příslušnými předpisy.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8.2.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je oprávněn od smlouvy písemně odstoupit, dojde-li mezi ním a</w:t>
      </w:r>
      <w:r w:rsidR="009872C3">
        <w:rPr>
          <w:rFonts w:ascii="Georgia" w:hAnsi="Georgia"/>
          <w:sz w:val="22"/>
          <w:szCs w:val="22"/>
        </w:rPr>
        <w:t> </w:t>
      </w:r>
      <w:r w:rsidRPr="008C11FF">
        <w:rPr>
          <w:rFonts w:ascii="Georgia" w:hAnsi="Georgia"/>
          <w:sz w:val="22"/>
          <w:szCs w:val="22"/>
        </w:rPr>
        <w:t>Objednatelem k narušení důvěry nebo neposkytne-li Objednatel sjednanou součinnost.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8.3.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lastRenderedPageBreak/>
        <w:t>Objednatel je oprávněn od smlouvy písemně odstoupit, dojde-li k narušení důvěry mezi ním a Poskytovatelem</w:t>
      </w:r>
      <w:r w:rsidR="00992491">
        <w:rPr>
          <w:rFonts w:ascii="Georgia" w:hAnsi="Georgia"/>
          <w:sz w:val="22"/>
          <w:szCs w:val="22"/>
        </w:rPr>
        <w:t xml:space="preserve"> nebo</w:t>
      </w:r>
      <w:r w:rsidRPr="008C11FF">
        <w:rPr>
          <w:rFonts w:ascii="Georgia" w:hAnsi="Georgia"/>
          <w:sz w:val="22"/>
          <w:szCs w:val="22"/>
        </w:rPr>
        <w:t xml:space="preserve"> z důvodu nekvalitně poskytovaných služeb</w:t>
      </w:r>
      <w:r w:rsidR="00992491">
        <w:rPr>
          <w:rFonts w:ascii="Georgia" w:hAnsi="Georgia"/>
          <w:sz w:val="22"/>
          <w:szCs w:val="22"/>
        </w:rPr>
        <w:t xml:space="preserve"> Poskytovatelem</w:t>
      </w:r>
      <w:r w:rsidRPr="008C11FF">
        <w:rPr>
          <w:rFonts w:ascii="Georgia" w:hAnsi="Georgia"/>
          <w:sz w:val="22"/>
          <w:szCs w:val="22"/>
        </w:rPr>
        <w:t xml:space="preserve">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8.4.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Odstoupí-li od smlouvy Poskytovatel za podmínek stanovených v této smlouvě, Objednatel uhradí Poskytovateli všechny dosud skutečně vynaložené a vyúčtované náklady.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8.5.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Smluvní strany se dohodly na smluvní pokutě ve výši 0,05 % z ceny služeb denně a to u Objednatele za pozdní úhradu faktury, u Poskytovatele za prodlení s poskytováním služeb.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8.6.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Smlouva nabývá platnosti dnem jejího podpisu</w:t>
      </w:r>
      <w:r w:rsidR="00992491">
        <w:rPr>
          <w:rFonts w:ascii="Georgia" w:hAnsi="Georgia"/>
          <w:sz w:val="22"/>
          <w:szCs w:val="22"/>
        </w:rPr>
        <w:t xml:space="preserve"> a účinnosti dnem uveřejnění v registru smluv</w:t>
      </w:r>
      <w:r w:rsidRPr="008C11FF">
        <w:rPr>
          <w:rFonts w:ascii="Georgia" w:hAnsi="Georgia"/>
          <w:sz w:val="22"/>
          <w:szCs w:val="22"/>
        </w:rPr>
        <w:t xml:space="preserve"> a je jí možno doplňovat a měnit pouze se souhlasem obou smluvních stran, a to pouze písemnou formou.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8.7. </w:t>
      </w:r>
    </w:p>
    <w:p w:rsidR="00BF67E9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Smlouva je vyhotovena ve </w:t>
      </w:r>
      <w:r>
        <w:rPr>
          <w:rFonts w:ascii="Georgia" w:hAnsi="Georgia"/>
          <w:sz w:val="22"/>
          <w:szCs w:val="22"/>
        </w:rPr>
        <w:t>třech</w:t>
      </w:r>
      <w:r w:rsidRPr="008C11F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stejnopisech s platností originálu, dva pro Objednatele a jeden pro Poskytovatele.</w:t>
      </w:r>
    </w:p>
    <w:p w:rsidR="00BF67E9" w:rsidRPr="009872C3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992491">
        <w:rPr>
          <w:rFonts w:ascii="Georgia" w:hAnsi="Georgia"/>
          <w:sz w:val="22"/>
          <w:szCs w:val="22"/>
        </w:rPr>
        <w:t>8.8.</w:t>
      </w:r>
    </w:p>
    <w:p w:rsidR="00BF67E9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3159FE">
        <w:rPr>
          <w:rFonts w:ascii="Georgia" w:hAnsi="Georgia"/>
          <w:iCs/>
          <w:sz w:val="22"/>
          <w:szCs w:val="22"/>
        </w:rPr>
        <w:t>Smluvní strany berou na vědomí, že tato smlouva bude zveřejněna v registru smluv dle zákona č. 340/2015 Sb., o registru smluv, jelikož je Objednatel povinnou osobou ve smyslu tohoto zákona a s jejím zveřejněním souhlasí. Zveřejnění se zavazuje zajistit Objednatel do 30 dnů od podpisu této smlouvy oběma smluvními stranami</w:t>
      </w:r>
      <w:r w:rsidRPr="003159FE">
        <w:rPr>
          <w:rFonts w:ascii="Georgia" w:hAnsi="Georgia"/>
          <w:sz w:val="22"/>
          <w:szCs w:val="22"/>
        </w:rPr>
        <w:t>.</w:t>
      </w:r>
    </w:p>
    <w:p w:rsidR="009872C3" w:rsidRDefault="009872C3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8.9.</w:t>
      </w:r>
    </w:p>
    <w:p w:rsidR="009872C3" w:rsidRPr="003159FE" w:rsidRDefault="009872C3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Nedílnou součástí této smlouvy je tato příloha: Nabídka Poskytovatele ze dne 24. 1. 2018.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</w:t>
      </w:r>
      <w:r w:rsidR="009872C3">
        <w:rPr>
          <w:rFonts w:ascii="Georgia" w:hAnsi="Georgia"/>
          <w:sz w:val="22"/>
          <w:szCs w:val="22"/>
        </w:rPr>
        <w:t>10</w:t>
      </w:r>
      <w:r w:rsidRPr="008C11FF">
        <w:rPr>
          <w:rFonts w:ascii="Georgia" w:hAnsi="Georgia"/>
          <w:sz w:val="22"/>
          <w:szCs w:val="22"/>
        </w:rPr>
        <w:t xml:space="preserve">. </w:t>
      </w:r>
    </w:p>
    <w:p w:rsidR="00BF67E9" w:rsidRPr="008C11FF" w:rsidRDefault="00BF67E9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Smluvní strany prohlašují, že si tuto smlouvu před jejím podpise</w:t>
      </w:r>
      <w:bookmarkStart w:id="0" w:name="_GoBack"/>
      <w:bookmarkEnd w:id="0"/>
      <w:r w:rsidRPr="008C11FF">
        <w:rPr>
          <w:rFonts w:ascii="Georgia" w:hAnsi="Georgia"/>
          <w:sz w:val="22"/>
          <w:szCs w:val="22"/>
        </w:rPr>
        <w:t>m přečetly a že byla uzavřena na základě jejich svobodné vůle a po vzájemné dohodě.</w:t>
      </w:r>
    </w:p>
    <w:p w:rsidR="00BF67E9" w:rsidRPr="008C11FF" w:rsidRDefault="00BF67E9" w:rsidP="008C11FF">
      <w:pPr>
        <w:spacing w:after="120"/>
        <w:jc w:val="both"/>
        <w:rPr>
          <w:rFonts w:ascii="Georgia" w:hAnsi="Georgia"/>
          <w:sz w:val="22"/>
          <w:szCs w:val="22"/>
          <w:highlight w:val="yellow"/>
        </w:rPr>
      </w:pP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Za Poskytovatele:                                 </w:t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  <w:t xml:space="preserve"> Za Objednatele:</w:t>
      </w: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</w:p>
    <w:p w:rsidR="00BF67E9" w:rsidRDefault="00BF67E9" w:rsidP="008C11FF">
      <w:pPr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V Praze dne ……………</w:t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  <w:t>V Praze dne ……………</w:t>
      </w:r>
    </w:p>
    <w:p w:rsidR="00BF67E9" w:rsidRDefault="00BF67E9" w:rsidP="008C11FF">
      <w:pPr>
        <w:jc w:val="both"/>
        <w:rPr>
          <w:rFonts w:ascii="Georgia" w:hAnsi="Georgia"/>
          <w:sz w:val="22"/>
          <w:szCs w:val="22"/>
        </w:rPr>
      </w:pP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text" w:horzAnchor="page" w:tblpX="694" w:tblpY="123"/>
        <w:tblW w:w="0" w:type="auto"/>
        <w:tblLook w:val="01E0" w:firstRow="1" w:lastRow="1" w:firstColumn="1" w:lastColumn="1" w:noHBand="0" w:noVBand="0"/>
      </w:tblPr>
      <w:tblGrid>
        <w:gridCol w:w="4554"/>
      </w:tblGrid>
      <w:tr w:rsidR="00BF67E9" w:rsidRPr="008C11FF" w:rsidTr="00023AC5">
        <w:trPr>
          <w:trHeight w:val="286"/>
        </w:trPr>
        <w:tc>
          <w:tcPr>
            <w:tcW w:w="4554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>...........................................................</w:t>
            </w:r>
          </w:p>
        </w:tc>
      </w:tr>
      <w:tr w:rsidR="00BF67E9" w:rsidRPr="008C11FF" w:rsidTr="00023AC5">
        <w:trPr>
          <w:trHeight w:val="221"/>
        </w:trPr>
        <w:tc>
          <w:tcPr>
            <w:tcW w:w="4554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r w:rsidRPr="008C11FF">
                <w:rPr>
                  <w:rFonts w:ascii="Georgia" w:hAnsi="Georgia"/>
                  <w:sz w:val="22"/>
                  <w:szCs w:val="22"/>
                </w:rPr>
                <w:t>Jiří Nekovář</w:t>
              </w:r>
            </w:smartTag>
          </w:p>
        </w:tc>
      </w:tr>
      <w:tr w:rsidR="00BF67E9" w:rsidRPr="008C11FF" w:rsidTr="00023AC5">
        <w:trPr>
          <w:trHeight w:val="196"/>
        </w:trPr>
        <w:tc>
          <w:tcPr>
            <w:tcW w:w="4554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>Jednatel</w:t>
            </w:r>
          </w:p>
        </w:tc>
      </w:tr>
      <w:tr w:rsidR="00BF67E9" w:rsidRPr="008C11FF" w:rsidTr="00023AC5">
        <w:trPr>
          <w:trHeight w:val="316"/>
        </w:trPr>
        <w:tc>
          <w:tcPr>
            <w:tcW w:w="4554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>Euro-Trend, s.r.o.</w:t>
            </w:r>
          </w:p>
        </w:tc>
      </w:tr>
    </w:tbl>
    <w:p w:rsidR="00BF67E9" w:rsidRPr="008C11FF" w:rsidRDefault="00BF67E9" w:rsidP="008C11FF">
      <w:pPr>
        <w:rPr>
          <w:rFonts w:ascii="Georgia" w:hAnsi="Georgia"/>
          <w:vanish/>
          <w:sz w:val="22"/>
          <w:szCs w:val="22"/>
        </w:rPr>
      </w:pPr>
    </w:p>
    <w:tbl>
      <w:tblPr>
        <w:tblpPr w:leftFromText="141" w:rightFromText="141" w:vertAnchor="text" w:horzAnchor="page" w:tblpX="6278" w:tblpY="123"/>
        <w:tblOverlap w:val="never"/>
        <w:tblW w:w="0" w:type="auto"/>
        <w:tblLook w:val="01E0" w:firstRow="1" w:lastRow="1" w:firstColumn="1" w:lastColumn="1" w:noHBand="0" w:noVBand="0"/>
      </w:tblPr>
      <w:tblGrid>
        <w:gridCol w:w="4740"/>
      </w:tblGrid>
      <w:tr w:rsidR="00BF67E9" w:rsidRPr="008C11FF" w:rsidTr="00023AC5">
        <w:trPr>
          <w:trHeight w:val="265"/>
        </w:trPr>
        <w:tc>
          <w:tcPr>
            <w:tcW w:w="4740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>...........................................................</w:t>
            </w:r>
          </w:p>
        </w:tc>
      </w:tr>
      <w:tr w:rsidR="00BF67E9" w:rsidRPr="008C11FF" w:rsidTr="00023AC5">
        <w:trPr>
          <w:trHeight w:val="250"/>
        </w:trPr>
        <w:tc>
          <w:tcPr>
            <w:tcW w:w="4740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Ing. Pavel Frelich</w:t>
            </w:r>
          </w:p>
        </w:tc>
      </w:tr>
      <w:tr w:rsidR="00BF67E9" w:rsidRPr="008C11FF" w:rsidTr="00023AC5">
        <w:trPr>
          <w:trHeight w:val="250"/>
        </w:trPr>
        <w:tc>
          <w:tcPr>
            <w:tcW w:w="4740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Ředitel</w:t>
            </w:r>
          </w:p>
        </w:tc>
      </w:tr>
      <w:tr w:rsidR="00BF67E9" w:rsidRPr="008C11FF" w:rsidTr="00023AC5">
        <w:trPr>
          <w:trHeight w:val="514"/>
        </w:trPr>
        <w:tc>
          <w:tcPr>
            <w:tcW w:w="4740" w:type="dxa"/>
          </w:tcPr>
          <w:p w:rsidR="00BF67E9" w:rsidRPr="008C11FF" w:rsidRDefault="00BF67E9" w:rsidP="00023AC5">
            <w:pPr>
              <w:suppressAutoHyphens/>
              <w:jc w:val="center"/>
              <w:rPr>
                <w:rFonts w:ascii="Georgia" w:hAnsi="Georgia"/>
              </w:rPr>
            </w:pPr>
            <w:r w:rsidRPr="008C11FF">
              <w:rPr>
                <w:rFonts w:ascii="Georgia" w:hAnsi="Georgia"/>
                <w:sz w:val="22"/>
                <w:szCs w:val="22"/>
              </w:rPr>
              <w:t>Česká rozvojová agentura</w:t>
            </w:r>
          </w:p>
        </w:tc>
      </w:tr>
    </w:tbl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  <w:t xml:space="preserve">    </w:t>
      </w:r>
      <w:r w:rsidRPr="008C11FF">
        <w:rPr>
          <w:rFonts w:ascii="Georgia" w:hAnsi="Georgia"/>
          <w:sz w:val="22"/>
          <w:szCs w:val="22"/>
        </w:rPr>
        <w:tab/>
      </w: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</w:p>
    <w:p w:rsidR="00BF67E9" w:rsidRPr="008C11FF" w:rsidRDefault="00BF67E9" w:rsidP="008C11FF">
      <w:pPr>
        <w:jc w:val="both"/>
        <w:rPr>
          <w:rFonts w:ascii="Georgia" w:hAnsi="Georgia"/>
          <w:sz w:val="22"/>
          <w:szCs w:val="22"/>
        </w:rPr>
      </w:pPr>
    </w:p>
    <w:p w:rsidR="00BF67E9" w:rsidRPr="008C11FF" w:rsidRDefault="00BF67E9" w:rsidP="00CA7B49">
      <w:pPr>
        <w:jc w:val="both"/>
        <w:rPr>
          <w:rFonts w:cs="Arial"/>
          <w:lang w:val="en-US"/>
        </w:rPr>
      </w:pPr>
    </w:p>
    <w:p w:rsidR="00BF67E9" w:rsidRPr="008C11FF" w:rsidRDefault="00BF67E9" w:rsidP="003F224D">
      <w:pPr>
        <w:tabs>
          <w:tab w:val="left" w:pos="-284"/>
        </w:tabs>
        <w:rPr>
          <w:rFonts w:ascii="Georgia" w:hAnsi="Georgia" w:cs="Arial"/>
          <w:lang w:val="en-US"/>
        </w:rPr>
      </w:pPr>
    </w:p>
    <w:sectPr w:rsidR="00BF67E9" w:rsidRPr="008C11FF" w:rsidSect="00B2252A">
      <w:footerReference w:type="default" r:id="rId6"/>
      <w:footerReference w:type="first" r:id="rId7"/>
      <w:pgSz w:w="11900" w:h="16840"/>
      <w:pgMar w:top="1985" w:right="1123" w:bottom="1418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DB" w:rsidRDefault="00BD0EDB" w:rsidP="00804DF5">
      <w:r>
        <w:separator/>
      </w:r>
    </w:p>
  </w:endnote>
  <w:endnote w:type="continuationSeparator" w:id="0">
    <w:p w:rsidR="00BD0EDB" w:rsidRDefault="00BD0EDB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885234"/>
      <w:docPartObj>
        <w:docPartGallery w:val="Page Numbers (Bottom of Page)"/>
        <w:docPartUnique/>
      </w:docPartObj>
    </w:sdtPr>
    <w:sdtEndPr/>
    <w:sdtContent>
      <w:p w:rsidR="00F043D3" w:rsidRDefault="00F04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07">
          <w:rPr>
            <w:noProof/>
          </w:rPr>
          <w:t>4</w:t>
        </w:r>
        <w:r>
          <w:fldChar w:fldCharType="end"/>
        </w:r>
      </w:p>
    </w:sdtContent>
  </w:sdt>
  <w:p w:rsidR="00F043D3" w:rsidRDefault="00F043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E9" w:rsidRPr="00F9064F" w:rsidRDefault="00992491" w:rsidP="003F224D">
    <w:pPr>
      <w:pStyle w:val="Zpat"/>
      <w:jc w:val="right"/>
      <w:rPr>
        <w:rFonts w:ascii="Georgia" w:hAnsi="Georgia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-376555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7E9" w:rsidRPr="00F9064F">
      <w:rPr>
        <w:rFonts w:ascii="Georgia" w:hAnsi="Georgia"/>
      </w:rPr>
      <w:fldChar w:fldCharType="begin"/>
    </w:r>
    <w:r w:rsidR="00BF67E9" w:rsidRPr="00F9064F">
      <w:rPr>
        <w:rFonts w:ascii="Georgia" w:hAnsi="Georgia"/>
      </w:rPr>
      <w:instrText>PAGE   \* MERGEFORMAT</w:instrText>
    </w:r>
    <w:r w:rsidR="00BF67E9" w:rsidRPr="00F9064F">
      <w:rPr>
        <w:rFonts w:ascii="Georgia" w:hAnsi="Georgia"/>
      </w:rPr>
      <w:fldChar w:fldCharType="separate"/>
    </w:r>
    <w:r w:rsidR="00931007">
      <w:rPr>
        <w:rFonts w:ascii="Georgia" w:hAnsi="Georgia"/>
        <w:noProof/>
      </w:rPr>
      <w:t>1</w:t>
    </w:r>
    <w:r w:rsidR="00BF67E9" w:rsidRPr="00F9064F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DB" w:rsidRDefault="00BD0EDB" w:rsidP="00804DF5">
      <w:r>
        <w:separator/>
      </w:r>
    </w:p>
  </w:footnote>
  <w:footnote w:type="continuationSeparator" w:id="0">
    <w:p w:rsidR="00BD0EDB" w:rsidRDefault="00BD0EDB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23AC5"/>
    <w:rsid w:val="0003730F"/>
    <w:rsid w:val="0005062B"/>
    <w:rsid w:val="000C485F"/>
    <w:rsid w:val="000E281E"/>
    <w:rsid w:val="001602D0"/>
    <w:rsid w:val="001E3F44"/>
    <w:rsid w:val="002240E6"/>
    <w:rsid w:val="00294C69"/>
    <w:rsid w:val="0030729B"/>
    <w:rsid w:val="003159FE"/>
    <w:rsid w:val="00372F41"/>
    <w:rsid w:val="00380462"/>
    <w:rsid w:val="00394F4C"/>
    <w:rsid w:val="003B6D36"/>
    <w:rsid w:val="003F224D"/>
    <w:rsid w:val="00465963"/>
    <w:rsid w:val="004E10DA"/>
    <w:rsid w:val="005658A9"/>
    <w:rsid w:val="005F5D56"/>
    <w:rsid w:val="00601290"/>
    <w:rsid w:val="006529FA"/>
    <w:rsid w:val="00662DBC"/>
    <w:rsid w:val="006958C1"/>
    <w:rsid w:val="006D1435"/>
    <w:rsid w:val="00804DF5"/>
    <w:rsid w:val="008123F6"/>
    <w:rsid w:val="00826AAA"/>
    <w:rsid w:val="0086429C"/>
    <w:rsid w:val="008C11FF"/>
    <w:rsid w:val="008E5F6A"/>
    <w:rsid w:val="008F1337"/>
    <w:rsid w:val="009251F0"/>
    <w:rsid w:val="00931007"/>
    <w:rsid w:val="00960BDD"/>
    <w:rsid w:val="0098390C"/>
    <w:rsid w:val="009872C3"/>
    <w:rsid w:val="00992491"/>
    <w:rsid w:val="009E2BB8"/>
    <w:rsid w:val="00A01A3C"/>
    <w:rsid w:val="00AA47EC"/>
    <w:rsid w:val="00AD7FE1"/>
    <w:rsid w:val="00B2252A"/>
    <w:rsid w:val="00B42E89"/>
    <w:rsid w:val="00B8449E"/>
    <w:rsid w:val="00BA787F"/>
    <w:rsid w:val="00BB0594"/>
    <w:rsid w:val="00BC076B"/>
    <w:rsid w:val="00BD0EDB"/>
    <w:rsid w:val="00BF67E9"/>
    <w:rsid w:val="00C97A90"/>
    <w:rsid w:val="00CA7B49"/>
    <w:rsid w:val="00D27BAF"/>
    <w:rsid w:val="00D4093A"/>
    <w:rsid w:val="00D41973"/>
    <w:rsid w:val="00DA0F1E"/>
    <w:rsid w:val="00DB1DCB"/>
    <w:rsid w:val="00DD0B21"/>
    <w:rsid w:val="00DF7092"/>
    <w:rsid w:val="00E70EF7"/>
    <w:rsid w:val="00F03C92"/>
    <w:rsid w:val="00F043D3"/>
    <w:rsid w:val="00F1637A"/>
    <w:rsid w:val="00F625CB"/>
    <w:rsid w:val="00F86915"/>
    <w:rsid w:val="00F9064F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5492AE9B-8BA4-4D64-97F0-1D1AD62B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97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4093A"/>
    <w:rPr>
      <w:rFonts w:ascii="Lucida Grande CE" w:hAnsi="Lucida Grande CE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093A"/>
    <w:rPr>
      <w:rFonts w:ascii="Lucida Grande CE" w:hAnsi="Lucida Grande CE" w:cs="Times New Roman"/>
      <w:sz w:val="18"/>
      <w:lang w:val="cs-CZ"/>
    </w:rPr>
  </w:style>
  <w:style w:type="paragraph" w:styleId="Zhlav">
    <w:name w:val="header"/>
    <w:basedOn w:val="Normln"/>
    <w:link w:val="ZhlavChar"/>
    <w:uiPriority w:val="99"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4DF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4DF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C11FF"/>
    <w:pPr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11FF"/>
    <w:rPr>
      <w:rFonts w:ascii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Pytlik</dc:creator>
  <cp:keywords/>
  <dc:description/>
  <cp:lastModifiedBy>Hajciarova Daniela</cp:lastModifiedBy>
  <cp:revision>2</cp:revision>
  <dcterms:created xsi:type="dcterms:W3CDTF">2018-04-18T15:43:00Z</dcterms:created>
  <dcterms:modified xsi:type="dcterms:W3CDTF">2018-04-18T15:43:00Z</dcterms:modified>
</cp:coreProperties>
</file>