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FC566" w14:textId="2B20FADC" w:rsidR="00A57F1B" w:rsidRDefault="0009079A" w:rsidP="009F61B3">
      <w:pPr>
        <w:pStyle w:val="Nzev"/>
        <w:spacing w:before="120" w:after="120"/>
        <w:ind w:left="0"/>
        <w:rPr>
          <w:sz w:val="28"/>
          <w:szCs w:val="20"/>
        </w:rPr>
      </w:pPr>
      <w:bookmarkStart w:id="0" w:name="_GoBack"/>
      <w:bookmarkEnd w:id="0"/>
      <w:r w:rsidRPr="001D67C7">
        <w:rPr>
          <w:sz w:val="28"/>
          <w:szCs w:val="20"/>
        </w:rPr>
        <w:t xml:space="preserve">Smlouva o </w:t>
      </w:r>
      <w:r w:rsidR="003D1E7A" w:rsidRPr="001D67C7">
        <w:rPr>
          <w:sz w:val="28"/>
          <w:szCs w:val="20"/>
        </w:rPr>
        <w:t>poskytování služeb</w:t>
      </w:r>
      <w:r w:rsidR="00FF06ED">
        <w:rPr>
          <w:sz w:val="28"/>
          <w:szCs w:val="20"/>
        </w:rPr>
        <w:t xml:space="preserve"> č.</w:t>
      </w:r>
      <w:r w:rsidR="00A56FB7">
        <w:rPr>
          <w:sz w:val="28"/>
          <w:szCs w:val="20"/>
        </w:rPr>
        <w:t xml:space="preserve"> </w:t>
      </w:r>
      <w:r w:rsidR="00546057" w:rsidRPr="00546057">
        <w:rPr>
          <w:sz w:val="28"/>
          <w:szCs w:val="20"/>
        </w:rPr>
        <w:t>ZZSPK-1401/2018</w:t>
      </w:r>
    </w:p>
    <w:p w14:paraId="4DD4B564" w14:textId="793D5348" w:rsidR="00FF06ED" w:rsidRPr="00FF06ED" w:rsidRDefault="00FF06ED" w:rsidP="00FF06ED">
      <w:pPr>
        <w:jc w:val="center"/>
        <w:outlineLvl w:val="0"/>
        <w:rPr>
          <w:rFonts w:ascii="Arial" w:hAnsi="Arial" w:cs="Arial"/>
          <w:szCs w:val="22"/>
        </w:rPr>
      </w:pPr>
      <w:r w:rsidRPr="00FF06ED">
        <w:rPr>
          <w:rFonts w:ascii="Arial" w:hAnsi="Arial" w:cs="Arial"/>
          <w:bCs/>
          <w:szCs w:val="22"/>
        </w:rPr>
        <w:t>uzavřená</w:t>
      </w:r>
      <w:r w:rsidRPr="00FF06ED">
        <w:rPr>
          <w:rFonts w:ascii="Arial" w:hAnsi="Arial" w:cs="Arial"/>
          <w:szCs w:val="22"/>
        </w:rPr>
        <w:t xml:space="preserve"> dle § </w:t>
      </w:r>
      <w:r w:rsidRPr="00FF06ED">
        <w:rPr>
          <w:rFonts w:ascii="Arial" w:hAnsi="Arial" w:cs="Arial"/>
          <w:spacing w:val="-1"/>
          <w:szCs w:val="22"/>
        </w:rPr>
        <w:t xml:space="preserve">1746 odst. </w:t>
      </w:r>
      <w:r w:rsidRPr="00FF06ED">
        <w:rPr>
          <w:rFonts w:ascii="Arial" w:hAnsi="Arial" w:cs="Arial"/>
          <w:szCs w:val="22"/>
        </w:rPr>
        <w:t>2 zákona č. 89/2012 Sb., občanský zákoník</w:t>
      </w:r>
    </w:p>
    <w:p w14:paraId="743FA746" w14:textId="77777777" w:rsidR="00FF06ED" w:rsidRPr="001D67C7" w:rsidRDefault="00FF06ED" w:rsidP="009F61B3">
      <w:pPr>
        <w:pStyle w:val="Nzev"/>
        <w:spacing w:before="120" w:after="120"/>
        <w:ind w:left="0"/>
        <w:rPr>
          <w:sz w:val="28"/>
          <w:szCs w:val="20"/>
        </w:rPr>
      </w:pPr>
    </w:p>
    <w:p w14:paraId="0B892C5E" w14:textId="77777777" w:rsidR="00071508" w:rsidRDefault="00071508" w:rsidP="00071508">
      <w:pPr>
        <w:pStyle w:val="Nadpis1"/>
        <w:numPr>
          <w:ilvl w:val="0"/>
          <w:numId w:val="0"/>
        </w:numPr>
        <w:rPr>
          <w:rFonts w:ascii="Arial" w:hAnsi="Arial"/>
          <w:sz w:val="22"/>
          <w:szCs w:val="22"/>
        </w:rPr>
      </w:pPr>
      <w:r w:rsidRPr="003F3E8E">
        <w:rPr>
          <w:rFonts w:ascii="Arial" w:hAnsi="Arial"/>
          <w:sz w:val="22"/>
          <w:szCs w:val="22"/>
        </w:rPr>
        <w:t>Smluvní strany</w:t>
      </w:r>
    </w:p>
    <w:p w14:paraId="2877D729" w14:textId="69E76C2C" w:rsidR="00071508" w:rsidRPr="007F2C7C" w:rsidRDefault="00071508" w:rsidP="009A5D08">
      <w:pPr>
        <w:numPr>
          <w:ilvl w:val="12"/>
          <w:numId w:val="0"/>
        </w:numPr>
        <w:tabs>
          <w:tab w:val="left" w:pos="1843"/>
        </w:tabs>
        <w:spacing w:after="0"/>
        <w:ind w:left="1843" w:hanging="1843"/>
        <w:jc w:val="both"/>
        <w:rPr>
          <w:rFonts w:ascii="Arial" w:hAnsi="Arial"/>
          <w:b/>
          <w:color w:val="000000"/>
        </w:rPr>
      </w:pPr>
      <w:r>
        <w:rPr>
          <w:rFonts w:ascii="Arial" w:hAnsi="Arial" w:cs="Arial"/>
          <w:b/>
          <w:szCs w:val="22"/>
        </w:rPr>
        <w:t>1. Objednatel</w:t>
      </w:r>
      <w:r>
        <w:rPr>
          <w:rFonts w:ascii="Arial" w:hAnsi="Arial" w:cs="Arial"/>
          <w:b/>
          <w:szCs w:val="22"/>
        </w:rPr>
        <w:tab/>
      </w:r>
      <w:r w:rsidR="009A5D08" w:rsidRPr="009A5D08">
        <w:rPr>
          <w:rFonts w:ascii="Arial" w:hAnsi="Arial" w:cs="Arial"/>
          <w:b/>
          <w:szCs w:val="22"/>
        </w:rPr>
        <w:t xml:space="preserve">Zdravotnická záchranná služba Plzeňského kraje, příspěvková organizace </w:t>
      </w:r>
    </w:p>
    <w:p w14:paraId="6782A1E9" w14:textId="6E2DD0F6" w:rsidR="00071508" w:rsidRPr="00FB37E7" w:rsidRDefault="00071508" w:rsidP="00A56FB7">
      <w:pPr>
        <w:numPr>
          <w:ilvl w:val="12"/>
          <w:numId w:val="0"/>
        </w:numPr>
        <w:tabs>
          <w:tab w:val="left" w:pos="1843"/>
        </w:tabs>
        <w:spacing w:after="0"/>
        <w:jc w:val="both"/>
        <w:rPr>
          <w:rFonts w:ascii="Arial" w:hAnsi="Arial"/>
          <w:color w:val="000000"/>
        </w:rPr>
      </w:pPr>
      <w:r w:rsidRPr="00FB37E7">
        <w:rPr>
          <w:rFonts w:ascii="Arial" w:hAnsi="Arial"/>
          <w:color w:val="000000"/>
        </w:rPr>
        <w:tab/>
      </w:r>
      <w:r w:rsidR="009A5D08" w:rsidRPr="00FB37E7">
        <w:rPr>
          <w:rFonts w:ascii="Arial" w:hAnsi="Arial"/>
          <w:color w:val="000000"/>
        </w:rPr>
        <w:t>Klatovská třída 2960/200i, Jižní Předměstí, 301 00 Plzeň</w:t>
      </w:r>
    </w:p>
    <w:p w14:paraId="198A672D" w14:textId="6773CD56" w:rsidR="00071508" w:rsidRPr="00403CCD" w:rsidRDefault="00071508" w:rsidP="00A56FB7">
      <w:pPr>
        <w:numPr>
          <w:ilvl w:val="12"/>
          <w:numId w:val="0"/>
        </w:numPr>
        <w:tabs>
          <w:tab w:val="left" w:pos="1843"/>
        </w:tabs>
        <w:spacing w:after="0"/>
        <w:ind w:left="1843"/>
        <w:jc w:val="both"/>
        <w:rPr>
          <w:rFonts w:ascii="Arial" w:hAnsi="Arial"/>
          <w:b/>
          <w:color w:val="000000"/>
        </w:rPr>
      </w:pPr>
      <w:r w:rsidRPr="007F2C7C">
        <w:rPr>
          <w:rFonts w:ascii="Arial" w:hAnsi="Arial"/>
          <w:color w:val="000000"/>
        </w:rPr>
        <w:t>zastoupen:</w:t>
      </w:r>
      <w:r>
        <w:rPr>
          <w:rFonts w:ascii="Arial" w:hAnsi="Arial"/>
          <w:color w:val="000000"/>
        </w:rPr>
        <w:t xml:space="preserve"> </w:t>
      </w:r>
      <w:r w:rsidR="009A5D08" w:rsidRPr="009A5D08">
        <w:rPr>
          <w:rFonts w:ascii="Arial" w:hAnsi="Arial"/>
          <w:color w:val="000000"/>
        </w:rPr>
        <w:t>MUDr. Pavel Hrdlička, ředitel</w:t>
      </w:r>
    </w:p>
    <w:p w14:paraId="6DA4E2AA" w14:textId="2A1FD110" w:rsidR="00071508" w:rsidRPr="007F2C7C" w:rsidRDefault="00071508" w:rsidP="00071508">
      <w:pPr>
        <w:tabs>
          <w:tab w:val="left" w:pos="1843"/>
        </w:tabs>
        <w:spacing w:after="0"/>
        <w:ind w:left="1843"/>
        <w:rPr>
          <w:rFonts w:ascii="Arial" w:hAnsi="Arial" w:cs="Arial"/>
          <w:color w:val="000000"/>
        </w:rPr>
      </w:pPr>
      <w:r w:rsidRPr="007F2C7C">
        <w:rPr>
          <w:rFonts w:ascii="Arial" w:hAnsi="Arial" w:cs="Arial"/>
          <w:color w:val="000000"/>
        </w:rPr>
        <w:t>Osoby oprávněné jednat ve věcech technických</w:t>
      </w:r>
      <w:r>
        <w:rPr>
          <w:rFonts w:ascii="Arial" w:hAnsi="Arial" w:cs="Arial"/>
          <w:color w:val="000000"/>
        </w:rPr>
        <w:t xml:space="preserve"> a k převzetí</w:t>
      </w:r>
      <w:r w:rsidRPr="007F2C7C">
        <w:rPr>
          <w:rFonts w:ascii="Arial" w:hAnsi="Arial" w:cs="Arial"/>
          <w:color w:val="000000"/>
        </w:rPr>
        <w:t>:</w:t>
      </w:r>
      <w:r w:rsidR="005076A9">
        <w:rPr>
          <w:rFonts w:ascii="Arial" w:hAnsi="Arial" w:cs="Arial"/>
          <w:color w:val="000000"/>
        </w:rPr>
        <w:t>************</w:t>
      </w:r>
    </w:p>
    <w:p w14:paraId="1D2EF904" w14:textId="2B906368" w:rsidR="00071508" w:rsidRPr="00546057" w:rsidRDefault="00071508" w:rsidP="00071508">
      <w:pPr>
        <w:tabs>
          <w:tab w:val="left" w:pos="1843"/>
          <w:tab w:val="left" w:pos="3828"/>
        </w:tabs>
        <w:spacing w:after="0"/>
        <w:ind w:left="1843" w:right="-766" w:firstLine="6"/>
        <w:jc w:val="both"/>
        <w:rPr>
          <w:rFonts w:ascii="Arial" w:hAnsi="Arial"/>
        </w:rPr>
      </w:pPr>
      <w:r w:rsidRPr="007F2C7C">
        <w:rPr>
          <w:rFonts w:ascii="Arial" w:hAnsi="Arial"/>
        </w:rPr>
        <w:t>Bankovní spojení:</w:t>
      </w:r>
      <w:r w:rsidRPr="007F2C7C">
        <w:rPr>
          <w:rFonts w:ascii="Arial" w:hAnsi="Arial"/>
        </w:rPr>
        <w:tab/>
      </w:r>
      <w:r w:rsidR="00546057" w:rsidRPr="00546057">
        <w:rPr>
          <w:rFonts w:ascii="Arial" w:hAnsi="Arial"/>
        </w:rPr>
        <w:t>Československá obchodní banka, a. s.</w:t>
      </w:r>
    </w:p>
    <w:p w14:paraId="2E13D38A" w14:textId="5A9FA7F0" w:rsidR="00071508" w:rsidRPr="00546057" w:rsidRDefault="00071508" w:rsidP="00071508">
      <w:pPr>
        <w:numPr>
          <w:ilvl w:val="12"/>
          <w:numId w:val="0"/>
        </w:numPr>
        <w:tabs>
          <w:tab w:val="left" w:pos="1843"/>
          <w:tab w:val="left" w:pos="3119"/>
          <w:tab w:val="left" w:pos="3828"/>
        </w:tabs>
        <w:spacing w:after="0"/>
        <w:ind w:left="1843"/>
        <w:jc w:val="both"/>
        <w:rPr>
          <w:rFonts w:ascii="Arial" w:hAnsi="Arial"/>
          <w:sz w:val="20"/>
          <w:szCs w:val="22"/>
        </w:rPr>
      </w:pPr>
      <w:r w:rsidRPr="00546057">
        <w:rPr>
          <w:rFonts w:ascii="Arial" w:hAnsi="Arial"/>
          <w:sz w:val="20"/>
          <w:szCs w:val="22"/>
        </w:rPr>
        <w:tab/>
      </w:r>
      <w:r w:rsidRPr="00546057">
        <w:rPr>
          <w:rFonts w:ascii="Arial" w:hAnsi="Arial"/>
        </w:rPr>
        <w:t>č. ú.:</w:t>
      </w:r>
      <w:r w:rsidRPr="00546057">
        <w:rPr>
          <w:rFonts w:ascii="Arial" w:hAnsi="Arial"/>
          <w:sz w:val="20"/>
          <w:szCs w:val="22"/>
        </w:rPr>
        <w:tab/>
      </w:r>
      <w:r w:rsidR="005076A9">
        <w:rPr>
          <w:rFonts w:ascii="Arial" w:hAnsi="Arial"/>
          <w:sz w:val="20"/>
          <w:szCs w:val="22"/>
        </w:rPr>
        <w:t>*********************</w:t>
      </w:r>
    </w:p>
    <w:p w14:paraId="49A71ABE" w14:textId="36A2228F" w:rsidR="00071508" w:rsidRPr="007F2C7C" w:rsidRDefault="00071508" w:rsidP="00071508">
      <w:pPr>
        <w:numPr>
          <w:ilvl w:val="12"/>
          <w:numId w:val="0"/>
        </w:numPr>
        <w:tabs>
          <w:tab w:val="left" w:pos="708"/>
          <w:tab w:val="left" w:pos="1416"/>
          <w:tab w:val="left" w:pos="1843"/>
          <w:tab w:val="left" w:pos="2124"/>
          <w:tab w:val="left" w:pos="3261"/>
          <w:tab w:val="left" w:pos="3828"/>
          <w:tab w:val="left" w:pos="6436"/>
        </w:tabs>
        <w:spacing w:after="0"/>
        <w:ind w:left="1843"/>
        <w:jc w:val="both"/>
        <w:rPr>
          <w:rFonts w:ascii="Arial" w:hAnsi="Arial"/>
        </w:rPr>
      </w:pPr>
      <w:r w:rsidRPr="007F2C7C">
        <w:rPr>
          <w:rFonts w:ascii="Arial" w:hAnsi="Arial"/>
        </w:rPr>
        <w:tab/>
      </w:r>
      <w:r w:rsidRPr="007F2C7C">
        <w:rPr>
          <w:rFonts w:ascii="Arial" w:hAnsi="Arial"/>
        </w:rPr>
        <w:tab/>
      </w:r>
      <w:r>
        <w:rPr>
          <w:rFonts w:ascii="Arial" w:hAnsi="Arial"/>
        </w:rPr>
        <w:t>IČ:</w:t>
      </w:r>
      <w:r>
        <w:rPr>
          <w:rFonts w:ascii="Arial" w:hAnsi="Arial"/>
        </w:rPr>
        <w:tab/>
      </w:r>
      <w:r w:rsidR="006C0E3D" w:rsidRPr="006C0E3D">
        <w:rPr>
          <w:rFonts w:ascii="Arial" w:hAnsi="Arial"/>
        </w:rPr>
        <w:t>45333009</w:t>
      </w:r>
    </w:p>
    <w:p w14:paraId="2AB9BB0C" w14:textId="039553CD" w:rsidR="00071508" w:rsidRDefault="00071508" w:rsidP="00071508">
      <w:pPr>
        <w:numPr>
          <w:ilvl w:val="12"/>
          <w:numId w:val="0"/>
        </w:numPr>
        <w:tabs>
          <w:tab w:val="left" w:pos="1843"/>
          <w:tab w:val="left" w:pos="3119"/>
          <w:tab w:val="left" w:pos="3828"/>
        </w:tabs>
        <w:spacing w:after="0"/>
        <w:ind w:left="1843"/>
        <w:jc w:val="both"/>
        <w:rPr>
          <w:rFonts w:ascii="Arial" w:hAnsi="Arial"/>
        </w:rPr>
      </w:pPr>
      <w:r>
        <w:rPr>
          <w:rFonts w:ascii="Arial" w:hAnsi="Arial"/>
        </w:rPr>
        <w:tab/>
      </w:r>
      <w:r w:rsidRPr="007F2C7C">
        <w:rPr>
          <w:rFonts w:ascii="Arial" w:hAnsi="Arial"/>
        </w:rPr>
        <w:t>DIČ</w:t>
      </w:r>
      <w:r>
        <w:rPr>
          <w:rFonts w:ascii="Arial" w:hAnsi="Arial"/>
        </w:rPr>
        <w:t>:</w:t>
      </w:r>
      <w:r>
        <w:rPr>
          <w:rFonts w:ascii="Arial" w:hAnsi="Arial"/>
        </w:rPr>
        <w:tab/>
      </w:r>
      <w:r w:rsidR="006C0E3D">
        <w:rPr>
          <w:rFonts w:ascii="Arial" w:hAnsi="Arial"/>
        </w:rPr>
        <w:t>CZ</w:t>
      </w:r>
      <w:r w:rsidR="006C0E3D" w:rsidRPr="006C0E3D">
        <w:rPr>
          <w:rFonts w:ascii="Arial" w:hAnsi="Arial"/>
        </w:rPr>
        <w:t>45333009</w:t>
      </w:r>
    </w:p>
    <w:p w14:paraId="324994E6" w14:textId="77777777" w:rsidR="00071508" w:rsidRDefault="00071508" w:rsidP="00071508">
      <w:pPr>
        <w:pStyle w:val="Normlnslovan"/>
        <w:numPr>
          <w:ilvl w:val="0"/>
          <w:numId w:val="0"/>
        </w:numPr>
        <w:spacing w:after="0"/>
        <w:ind w:left="142"/>
        <w:jc w:val="both"/>
        <w:rPr>
          <w:rFonts w:ascii="Arial" w:hAnsi="Arial" w:cs="Arial"/>
          <w:b/>
          <w:szCs w:val="22"/>
        </w:rPr>
      </w:pPr>
    </w:p>
    <w:p w14:paraId="4BE217B7" w14:textId="78D6E40C" w:rsidR="00071508" w:rsidRDefault="00071508" w:rsidP="00071508">
      <w:pPr>
        <w:pStyle w:val="Normlnslovan"/>
        <w:numPr>
          <w:ilvl w:val="0"/>
          <w:numId w:val="0"/>
        </w:numPr>
        <w:spacing w:after="0"/>
        <w:ind w:left="2127" w:hanging="2127"/>
        <w:jc w:val="both"/>
        <w:rPr>
          <w:rFonts w:ascii="Arial" w:hAnsi="Arial" w:cs="Arial"/>
          <w:szCs w:val="22"/>
        </w:rPr>
      </w:pPr>
      <w:r>
        <w:rPr>
          <w:rFonts w:ascii="Arial" w:hAnsi="Arial" w:cs="Arial"/>
          <w:b/>
          <w:szCs w:val="22"/>
        </w:rPr>
        <w:t>2. Zhotovitel</w:t>
      </w:r>
      <w:r>
        <w:rPr>
          <w:rFonts w:ascii="Arial" w:hAnsi="Arial" w:cs="Arial"/>
          <w:b/>
          <w:szCs w:val="22"/>
        </w:rPr>
        <w:tab/>
      </w:r>
      <w:r w:rsidR="00CD3077" w:rsidRPr="00CD3077">
        <w:rPr>
          <w:rFonts w:ascii="Arial" w:hAnsi="Arial" w:cs="Arial"/>
          <w:szCs w:val="22"/>
        </w:rPr>
        <w:t>GROUWE, s.r.o.</w:t>
      </w:r>
      <w:r w:rsidRPr="003F3E8E">
        <w:rPr>
          <w:rFonts w:ascii="Arial" w:hAnsi="Arial" w:cs="Arial"/>
          <w:szCs w:val="22"/>
        </w:rPr>
        <w:t>, se</w:t>
      </w:r>
      <w:r>
        <w:rPr>
          <w:rFonts w:ascii="Arial" w:hAnsi="Arial" w:cs="Arial"/>
          <w:szCs w:val="22"/>
        </w:rPr>
        <w:t xml:space="preserve"> sídlem</w:t>
      </w:r>
      <w:r w:rsidRPr="003F3E8E">
        <w:rPr>
          <w:rFonts w:ascii="Arial" w:hAnsi="Arial" w:cs="Arial"/>
          <w:szCs w:val="22"/>
        </w:rPr>
        <w:t xml:space="preserve"> </w:t>
      </w:r>
      <w:r w:rsidR="00CD3077" w:rsidRPr="00CD3077">
        <w:rPr>
          <w:rFonts w:ascii="Arial" w:hAnsi="Arial" w:cs="Arial"/>
          <w:szCs w:val="22"/>
        </w:rPr>
        <w:t>Praha 8, Pobřežní 370/4, PSČ 186 00</w:t>
      </w:r>
    </w:p>
    <w:p w14:paraId="3BB4B15B" w14:textId="05FEC37A" w:rsidR="00071508" w:rsidRDefault="00071508" w:rsidP="00CD3077">
      <w:pPr>
        <w:pStyle w:val="Normlnslovan"/>
        <w:numPr>
          <w:ilvl w:val="0"/>
          <w:numId w:val="0"/>
        </w:numPr>
        <w:spacing w:after="0"/>
        <w:ind w:left="4254" w:hanging="2127"/>
        <w:jc w:val="both"/>
        <w:rPr>
          <w:rFonts w:ascii="Arial" w:hAnsi="Arial" w:cs="Arial"/>
          <w:szCs w:val="22"/>
        </w:rPr>
      </w:pPr>
      <w:r w:rsidRPr="003F3E8E">
        <w:rPr>
          <w:rFonts w:ascii="Arial" w:hAnsi="Arial" w:cs="Arial"/>
          <w:szCs w:val="22"/>
        </w:rPr>
        <w:t>zapsaná v obchodním rejstříku Městského soudu v </w:t>
      </w:r>
      <w:r w:rsidR="00CD3077" w:rsidRPr="00CD3077">
        <w:rPr>
          <w:rFonts w:ascii="Arial" w:hAnsi="Arial" w:cs="Arial"/>
          <w:szCs w:val="22"/>
        </w:rPr>
        <w:t>Praze</w:t>
      </w:r>
      <w:r w:rsidRPr="003F3E8E">
        <w:rPr>
          <w:rFonts w:ascii="Arial" w:hAnsi="Arial" w:cs="Arial"/>
          <w:szCs w:val="22"/>
        </w:rPr>
        <w:t xml:space="preserve">, spis: </w:t>
      </w:r>
      <w:r w:rsidR="00CD3077">
        <w:rPr>
          <w:rFonts w:ascii="Arial" w:hAnsi="Arial" w:cs="Arial"/>
          <w:szCs w:val="22"/>
        </w:rPr>
        <w:t xml:space="preserve">C </w:t>
      </w:r>
      <w:r w:rsidR="00CD3077" w:rsidRPr="00CD3077">
        <w:rPr>
          <w:rFonts w:ascii="Arial" w:hAnsi="Arial" w:cs="Arial"/>
          <w:szCs w:val="22"/>
        </w:rPr>
        <w:t>228005</w:t>
      </w:r>
      <w:r>
        <w:rPr>
          <w:rFonts w:ascii="Arial" w:hAnsi="Arial" w:cs="Arial"/>
          <w:szCs w:val="22"/>
        </w:rPr>
        <w:t>,</w:t>
      </w:r>
    </w:p>
    <w:p w14:paraId="1E04BCCA" w14:textId="155D2BD1" w:rsidR="00071508" w:rsidRPr="00CD3077" w:rsidRDefault="00071508" w:rsidP="00CD3077">
      <w:pPr>
        <w:pStyle w:val="Normlnslovan"/>
        <w:numPr>
          <w:ilvl w:val="0"/>
          <w:numId w:val="0"/>
        </w:numPr>
        <w:spacing w:after="0"/>
        <w:ind w:left="4254" w:hanging="2127"/>
        <w:jc w:val="both"/>
        <w:rPr>
          <w:rFonts w:ascii="Arial" w:hAnsi="Arial" w:cs="Arial"/>
          <w:szCs w:val="22"/>
        </w:rPr>
      </w:pPr>
      <w:r w:rsidRPr="003F3E8E">
        <w:rPr>
          <w:rFonts w:ascii="Arial" w:hAnsi="Arial" w:cs="Arial"/>
          <w:szCs w:val="22"/>
        </w:rPr>
        <w:t>IČO</w:t>
      </w:r>
      <w:r>
        <w:rPr>
          <w:rFonts w:ascii="Arial" w:hAnsi="Arial" w:cs="Arial"/>
          <w:szCs w:val="22"/>
        </w:rPr>
        <w:t xml:space="preserve">: </w:t>
      </w:r>
      <w:r w:rsidR="00CD3077" w:rsidRPr="00CD3077">
        <w:rPr>
          <w:rFonts w:ascii="Arial" w:hAnsi="Arial" w:cs="Arial"/>
          <w:szCs w:val="22"/>
        </w:rPr>
        <w:t>03150143</w:t>
      </w:r>
    </w:p>
    <w:p w14:paraId="36CB44DC" w14:textId="76E82A7E" w:rsidR="00071508" w:rsidRDefault="00071508" w:rsidP="00CD3077">
      <w:pPr>
        <w:pStyle w:val="Normlnslovan"/>
        <w:numPr>
          <w:ilvl w:val="0"/>
          <w:numId w:val="0"/>
        </w:numPr>
        <w:spacing w:after="0"/>
        <w:ind w:left="4254" w:hanging="2127"/>
        <w:jc w:val="both"/>
        <w:rPr>
          <w:rFonts w:ascii="Arial" w:hAnsi="Arial" w:cs="Arial"/>
          <w:szCs w:val="22"/>
        </w:rPr>
      </w:pPr>
      <w:r w:rsidRPr="003F3E8E">
        <w:rPr>
          <w:rFonts w:ascii="Arial" w:hAnsi="Arial" w:cs="Arial"/>
          <w:szCs w:val="22"/>
        </w:rPr>
        <w:t xml:space="preserve">DIČ: </w:t>
      </w:r>
      <w:r w:rsidR="00CD3077" w:rsidRPr="00CD3077">
        <w:rPr>
          <w:rFonts w:ascii="Arial" w:hAnsi="Arial" w:cs="Arial"/>
          <w:szCs w:val="22"/>
        </w:rPr>
        <w:t>CZ03150143</w:t>
      </w:r>
    </w:p>
    <w:p w14:paraId="2F1D7D98" w14:textId="7EACB7A1" w:rsidR="00071508" w:rsidRDefault="00071508" w:rsidP="00CD3077">
      <w:pPr>
        <w:pStyle w:val="Normlnslovan"/>
        <w:numPr>
          <w:ilvl w:val="0"/>
          <w:numId w:val="0"/>
        </w:numPr>
        <w:spacing w:after="0"/>
        <w:ind w:left="4254" w:hanging="2127"/>
        <w:jc w:val="both"/>
        <w:rPr>
          <w:rFonts w:ascii="Arial" w:hAnsi="Arial" w:cs="Arial"/>
          <w:szCs w:val="22"/>
        </w:rPr>
      </w:pPr>
      <w:r>
        <w:rPr>
          <w:rFonts w:ascii="Arial" w:hAnsi="Arial" w:cs="Arial"/>
          <w:szCs w:val="22"/>
        </w:rPr>
        <w:t>zastoupený</w:t>
      </w:r>
      <w:r w:rsidRPr="003F3E8E">
        <w:rPr>
          <w:rFonts w:ascii="Arial" w:hAnsi="Arial" w:cs="Arial"/>
          <w:szCs w:val="22"/>
        </w:rPr>
        <w:t>: </w:t>
      </w:r>
      <w:r w:rsidR="00CD3077" w:rsidRPr="00CD3077">
        <w:rPr>
          <w:rFonts w:ascii="Arial" w:hAnsi="Arial" w:cs="Arial"/>
          <w:szCs w:val="22"/>
        </w:rPr>
        <w:t>Jiří Gemerle, jednatel</w:t>
      </w:r>
    </w:p>
    <w:p w14:paraId="1968099C" w14:textId="00DEAAB7" w:rsidR="00071508" w:rsidRDefault="00071508" w:rsidP="00CD3077">
      <w:pPr>
        <w:pStyle w:val="Normlnslovan"/>
        <w:numPr>
          <w:ilvl w:val="0"/>
          <w:numId w:val="0"/>
        </w:numPr>
        <w:spacing w:after="0"/>
        <w:ind w:left="4254" w:hanging="2127"/>
        <w:jc w:val="both"/>
        <w:rPr>
          <w:rFonts w:ascii="Arial" w:hAnsi="Arial" w:cs="Arial"/>
          <w:szCs w:val="22"/>
        </w:rPr>
      </w:pPr>
      <w:r>
        <w:rPr>
          <w:rFonts w:ascii="Arial" w:hAnsi="Arial" w:cs="Arial"/>
          <w:szCs w:val="22"/>
        </w:rPr>
        <w:t>o</w:t>
      </w:r>
      <w:r w:rsidRPr="003F3E8E">
        <w:rPr>
          <w:rFonts w:ascii="Arial" w:hAnsi="Arial" w:cs="Arial"/>
          <w:szCs w:val="22"/>
        </w:rPr>
        <w:t xml:space="preserve">soby oprávněné jednat ve věcech technických: </w:t>
      </w:r>
      <w:r w:rsidR="005076A9">
        <w:rPr>
          <w:rFonts w:ascii="Arial" w:hAnsi="Arial" w:cs="Arial"/>
          <w:szCs w:val="22"/>
        </w:rPr>
        <w:t>***************</w:t>
      </w:r>
      <w:r w:rsidR="00CD3077" w:rsidRPr="00CD3077">
        <w:rPr>
          <w:rFonts w:ascii="Arial" w:hAnsi="Arial" w:cs="Arial"/>
          <w:szCs w:val="22"/>
        </w:rPr>
        <w:t xml:space="preserve"> </w:t>
      </w:r>
    </w:p>
    <w:p w14:paraId="4E7C0A4E" w14:textId="3A2C83FA" w:rsidR="00071508" w:rsidRDefault="00071508" w:rsidP="00CD3077">
      <w:pPr>
        <w:pStyle w:val="Normlnslovan"/>
        <w:numPr>
          <w:ilvl w:val="0"/>
          <w:numId w:val="0"/>
        </w:numPr>
        <w:spacing w:after="0"/>
        <w:ind w:left="4254" w:hanging="2127"/>
        <w:jc w:val="both"/>
        <w:rPr>
          <w:rFonts w:ascii="Arial" w:hAnsi="Arial" w:cs="Arial"/>
          <w:szCs w:val="22"/>
        </w:rPr>
      </w:pPr>
      <w:r w:rsidRPr="00FF06ED">
        <w:rPr>
          <w:rFonts w:ascii="Arial" w:hAnsi="Arial" w:cs="Arial"/>
          <w:szCs w:val="22"/>
        </w:rPr>
        <w:t xml:space="preserve">bankovní spojení: </w:t>
      </w:r>
      <w:r w:rsidR="00CD3077" w:rsidRPr="004D7EA3">
        <w:rPr>
          <w:rFonts w:ascii="Arial" w:hAnsi="Arial" w:cs="Arial"/>
          <w:szCs w:val="22"/>
        </w:rPr>
        <w:t>Fio banka, a.s.</w:t>
      </w:r>
      <w:r w:rsidR="00CD3077">
        <w:rPr>
          <w:rFonts w:ascii="Arial" w:hAnsi="Arial" w:cs="Arial"/>
          <w:szCs w:val="22"/>
        </w:rPr>
        <w:t xml:space="preserve">, </w:t>
      </w:r>
      <w:r w:rsidR="00CD3077" w:rsidRPr="00FF06ED">
        <w:rPr>
          <w:rFonts w:ascii="Arial" w:hAnsi="Arial" w:cs="Arial"/>
          <w:szCs w:val="22"/>
        </w:rPr>
        <w:t>č</w:t>
      </w:r>
      <w:r w:rsidR="00CD3077">
        <w:rPr>
          <w:rFonts w:ascii="Arial" w:hAnsi="Arial" w:cs="Arial"/>
          <w:szCs w:val="22"/>
        </w:rPr>
        <w:t xml:space="preserve">. </w:t>
      </w:r>
      <w:r w:rsidR="00CD3077" w:rsidRPr="00FF06ED">
        <w:rPr>
          <w:rFonts w:ascii="Arial" w:hAnsi="Arial" w:cs="Arial"/>
          <w:szCs w:val="22"/>
        </w:rPr>
        <w:t>ú</w:t>
      </w:r>
      <w:r w:rsidR="00CD3077">
        <w:rPr>
          <w:rFonts w:ascii="Arial" w:hAnsi="Arial" w:cs="Arial"/>
          <w:szCs w:val="22"/>
        </w:rPr>
        <w:t>.</w:t>
      </w:r>
      <w:r w:rsidR="00CD3077" w:rsidRPr="00FF06ED">
        <w:rPr>
          <w:rFonts w:ascii="Arial" w:hAnsi="Arial" w:cs="Arial"/>
          <w:szCs w:val="22"/>
        </w:rPr>
        <w:t xml:space="preserve">: </w:t>
      </w:r>
      <w:r w:rsidR="005076A9">
        <w:rPr>
          <w:rFonts w:ascii="Arial" w:hAnsi="Arial" w:cs="Arial"/>
          <w:szCs w:val="22"/>
        </w:rPr>
        <w:t>****************</w:t>
      </w:r>
    </w:p>
    <w:p w14:paraId="51E71911" w14:textId="77777777" w:rsidR="00FF06ED" w:rsidRDefault="00FF06ED" w:rsidP="00731446">
      <w:pPr>
        <w:pStyle w:val="Normlnslovan"/>
        <w:numPr>
          <w:ilvl w:val="0"/>
          <w:numId w:val="0"/>
        </w:numPr>
        <w:ind w:left="574" w:hanging="432"/>
        <w:jc w:val="both"/>
        <w:rPr>
          <w:rFonts w:ascii="Arial" w:hAnsi="Arial" w:cs="Arial"/>
          <w:szCs w:val="22"/>
        </w:rPr>
      </w:pPr>
    </w:p>
    <w:p w14:paraId="29B97C5D" w14:textId="77777777" w:rsidR="00731446" w:rsidRPr="00A56FB7" w:rsidRDefault="00731446" w:rsidP="00731446">
      <w:pPr>
        <w:pStyle w:val="Normlnslovan"/>
        <w:numPr>
          <w:ilvl w:val="0"/>
          <w:numId w:val="0"/>
        </w:numPr>
        <w:ind w:left="574" w:hanging="432"/>
        <w:jc w:val="both"/>
        <w:rPr>
          <w:rFonts w:ascii="Arial" w:hAnsi="Arial" w:cs="Arial"/>
          <w:szCs w:val="22"/>
        </w:rPr>
      </w:pPr>
      <w:r w:rsidRPr="00A56FB7">
        <w:rPr>
          <w:rFonts w:ascii="Arial" w:hAnsi="Arial" w:cs="Arial"/>
          <w:szCs w:val="22"/>
        </w:rPr>
        <w:t>(společně též jako „smluvní strany“)</w:t>
      </w:r>
    </w:p>
    <w:p w14:paraId="4BE4D7CC" w14:textId="77777777" w:rsidR="00A57F1B" w:rsidRPr="00A56FB7" w:rsidRDefault="00A57F1B" w:rsidP="009F61B3">
      <w:pPr>
        <w:pStyle w:val="Normlnslovan"/>
        <w:numPr>
          <w:ilvl w:val="0"/>
          <w:numId w:val="0"/>
        </w:numPr>
        <w:ind w:left="993"/>
        <w:jc w:val="both"/>
        <w:rPr>
          <w:rFonts w:ascii="Arial" w:hAnsi="Arial" w:cs="Arial"/>
          <w:szCs w:val="22"/>
        </w:rPr>
      </w:pPr>
    </w:p>
    <w:p w14:paraId="2537890C" w14:textId="77777777" w:rsidR="00A57F1B" w:rsidRPr="00A56FB7" w:rsidRDefault="007A3D6E" w:rsidP="009F61B3">
      <w:pPr>
        <w:pStyle w:val="Normlnslovan"/>
        <w:numPr>
          <w:ilvl w:val="0"/>
          <w:numId w:val="0"/>
        </w:numPr>
        <w:ind w:left="426"/>
        <w:jc w:val="both"/>
        <w:rPr>
          <w:rFonts w:ascii="Arial" w:hAnsi="Arial" w:cs="Arial"/>
          <w:szCs w:val="22"/>
        </w:rPr>
      </w:pPr>
      <w:r w:rsidRPr="00A56FB7">
        <w:rPr>
          <w:rFonts w:ascii="Arial" w:hAnsi="Arial" w:cs="Arial"/>
          <w:szCs w:val="22"/>
        </w:rPr>
        <w:t xml:space="preserve">uzavírají tuto smlouvu o </w:t>
      </w:r>
      <w:r w:rsidR="003D1E7A" w:rsidRPr="00A56FB7">
        <w:rPr>
          <w:rFonts w:ascii="Arial" w:hAnsi="Arial" w:cs="Arial"/>
          <w:szCs w:val="22"/>
        </w:rPr>
        <w:t>poskytování služeb</w:t>
      </w:r>
      <w:r w:rsidR="00885344" w:rsidRPr="00A56FB7">
        <w:rPr>
          <w:rFonts w:ascii="Arial" w:hAnsi="Arial" w:cs="Arial"/>
          <w:szCs w:val="22"/>
        </w:rPr>
        <w:t xml:space="preserve"> (dále také "</w:t>
      </w:r>
      <w:r w:rsidR="00731446" w:rsidRPr="00A56FB7">
        <w:rPr>
          <w:rFonts w:ascii="Arial" w:hAnsi="Arial" w:cs="Arial"/>
          <w:szCs w:val="22"/>
        </w:rPr>
        <w:t>s</w:t>
      </w:r>
      <w:r w:rsidR="00885344" w:rsidRPr="00A56FB7">
        <w:rPr>
          <w:rFonts w:ascii="Arial" w:hAnsi="Arial" w:cs="Arial"/>
          <w:szCs w:val="22"/>
        </w:rPr>
        <w:t>mlouva")</w:t>
      </w:r>
      <w:r w:rsidRPr="00A56FB7">
        <w:rPr>
          <w:rFonts w:ascii="Arial" w:hAnsi="Arial" w:cs="Arial"/>
          <w:szCs w:val="22"/>
        </w:rPr>
        <w:t xml:space="preserve">, kterou se zhotovitel zavazuje řádně a včas, na svůj náklad a nebezpečí, provést pro objednatele </w:t>
      </w:r>
      <w:r w:rsidR="00FF06ED" w:rsidRPr="00A56FB7">
        <w:rPr>
          <w:rFonts w:ascii="Arial" w:hAnsi="Arial" w:cs="Arial"/>
          <w:szCs w:val="22"/>
        </w:rPr>
        <w:t>služby</w:t>
      </w:r>
      <w:r w:rsidRPr="00A56FB7">
        <w:rPr>
          <w:rFonts w:ascii="Arial" w:hAnsi="Arial" w:cs="Arial"/>
          <w:szCs w:val="22"/>
        </w:rPr>
        <w:t xml:space="preserve"> dle podmínek této smlouvy a objednatel se zavazuje za podmínek této smlouvy </w:t>
      </w:r>
      <w:r w:rsidR="00FF06ED" w:rsidRPr="00A56FB7">
        <w:rPr>
          <w:rFonts w:ascii="Arial" w:hAnsi="Arial" w:cs="Arial"/>
          <w:szCs w:val="22"/>
        </w:rPr>
        <w:t xml:space="preserve">služby </w:t>
      </w:r>
      <w:r w:rsidRPr="00A56FB7">
        <w:rPr>
          <w:rFonts w:ascii="Arial" w:hAnsi="Arial" w:cs="Arial"/>
          <w:szCs w:val="22"/>
        </w:rPr>
        <w:t xml:space="preserve">převzít a zaplatit zhotoviteli dohodnutou cenu za </w:t>
      </w:r>
      <w:r w:rsidR="009F10EB" w:rsidRPr="00A56FB7">
        <w:rPr>
          <w:rFonts w:ascii="Arial" w:hAnsi="Arial" w:cs="Arial"/>
          <w:szCs w:val="22"/>
        </w:rPr>
        <w:t>jejich</w:t>
      </w:r>
      <w:r w:rsidRPr="00A56FB7">
        <w:rPr>
          <w:rFonts w:ascii="Arial" w:hAnsi="Arial" w:cs="Arial"/>
          <w:szCs w:val="22"/>
        </w:rPr>
        <w:t xml:space="preserve"> provedení. </w:t>
      </w:r>
    </w:p>
    <w:p w14:paraId="5E916654" w14:textId="77777777" w:rsidR="00A57F1B" w:rsidRPr="00A56FB7" w:rsidRDefault="00296C4E" w:rsidP="009F61B3">
      <w:pPr>
        <w:pStyle w:val="Nadpis1"/>
        <w:rPr>
          <w:rFonts w:ascii="Arial" w:hAnsi="Arial"/>
          <w:sz w:val="22"/>
          <w:szCs w:val="22"/>
        </w:rPr>
      </w:pPr>
      <w:r w:rsidRPr="00A56FB7">
        <w:rPr>
          <w:rFonts w:ascii="Arial" w:hAnsi="Arial"/>
          <w:sz w:val="22"/>
          <w:szCs w:val="22"/>
        </w:rPr>
        <w:t>Preambule</w:t>
      </w:r>
    </w:p>
    <w:p w14:paraId="0B0F7D9C" w14:textId="08E849BA" w:rsidR="00731446" w:rsidRDefault="00731446" w:rsidP="00731446">
      <w:pPr>
        <w:pStyle w:val="Normlnslovan"/>
        <w:numPr>
          <w:ilvl w:val="0"/>
          <w:numId w:val="0"/>
        </w:numPr>
        <w:spacing w:after="0"/>
        <w:ind w:left="357"/>
        <w:jc w:val="both"/>
        <w:rPr>
          <w:rFonts w:ascii="Arial" w:hAnsi="Arial" w:cs="Arial"/>
          <w:szCs w:val="22"/>
        </w:rPr>
      </w:pPr>
      <w:r w:rsidRPr="00A56FB7">
        <w:rPr>
          <w:rFonts w:ascii="Arial" w:hAnsi="Arial" w:cs="Arial"/>
          <w:szCs w:val="22"/>
        </w:rPr>
        <w:t xml:space="preserve">Tato smlouva je uzavřena na základě zadávacího řízení k </w:t>
      </w:r>
      <w:r w:rsidR="00A56FB7" w:rsidRPr="00A56FB7">
        <w:rPr>
          <w:rFonts w:ascii="Arial" w:hAnsi="Arial" w:cs="Arial"/>
          <w:szCs w:val="22"/>
        </w:rPr>
        <w:t xml:space="preserve">veřejné zakázce malého rozsahu </w:t>
      </w:r>
      <w:r w:rsidRPr="00A56FB7">
        <w:rPr>
          <w:rFonts w:ascii="Arial" w:hAnsi="Arial" w:cs="Arial"/>
          <w:szCs w:val="22"/>
        </w:rPr>
        <w:t>zadávané mimo režim zákona č. 134/2016 Sb., o zadávání veřejných zakázek (dále jen „zákon“), a to v souladu s jeho § 31.</w:t>
      </w:r>
    </w:p>
    <w:p w14:paraId="526129E1" w14:textId="77777777" w:rsidR="002D2E95" w:rsidRPr="00A56FB7" w:rsidRDefault="002D2E95" w:rsidP="00731446">
      <w:pPr>
        <w:pStyle w:val="Normlnslovan"/>
        <w:numPr>
          <w:ilvl w:val="0"/>
          <w:numId w:val="0"/>
        </w:numPr>
        <w:spacing w:after="0"/>
        <w:ind w:left="357"/>
        <w:jc w:val="both"/>
        <w:rPr>
          <w:rFonts w:ascii="Arial" w:hAnsi="Arial" w:cs="Arial"/>
          <w:szCs w:val="22"/>
        </w:rPr>
      </w:pPr>
    </w:p>
    <w:p w14:paraId="6C527C05" w14:textId="1EFDE55E" w:rsidR="00A57F1B" w:rsidRPr="00A56FB7" w:rsidRDefault="006C0E3D" w:rsidP="00D57CEA">
      <w:pPr>
        <w:pStyle w:val="Normlnslovan"/>
        <w:numPr>
          <w:ilvl w:val="0"/>
          <w:numId w:val="0"/>
        </w:numPr>
        <w:spacing w:after="0"/>
        <w:ind w:left="357"/>
        <w:jc w:val="both"/>
        <w:rPr>
          <w:rFonts w:ascii="Arial" w:hAnsi="Arial" w:cs="Arial"/>
          <w:szCs w:val="22"/>
        </w:rPr>
      </w:pPr>
      <w:r w:rsidRPr="006C0E3D">
        <w:rPr>
          <w:rFonts w:ascii="Arial" w:hAnsi="Arial" w:cs="Arial"/>
          <w:szCs w:val="22"/>
        </w:rPr>
        <w:t>Zdravotnická záchranná služba Plzeňského kraje, příspěvková organizace</w:t>
      </w:r>
      <w:r w:rsidR="00DA6B03" w:rsidRPr="00A56FB7">
        <w:rPr>
          <w:rFonts w:ascii="Arial" w:hAnsi="Arial" w:cs="Arial"/>
          <w:szCs w:val="22"/>
        </w:rPr>
        <w:t xml:space="preserve"> je </w:t>
      </w:r>
      <w:r w:rsidR="00B67D82" w:rsidRPr="00A56FB7">
        <w:rPr>
          <w:rFonts w:ascii="Arial" w:hAnsi="Arial" w:cs="Arial"/>
          <w:szCs w:val="22"/>
        </w:rPr>
        <w:t xml:space="preserve">příjemcem podpory na realizaci </w:t>
      </w:r>
      <w:r w:rsidR="00275B6F" w:rsidRPr="00A56FB7">
        <w:rPr>
          <w:rFonts w:ascii="Arial" w:hAnsi="Arial" w:cs="Arial"/>
          <w:szCs w:val="22"/>
        </w:rPr>
        <w:t xml:space="preserve">projektu </w:t>
      </w:r>
      <w:r w:rsidR="002D2E95" w:rsidRPr="002D2E95">
        <w:rPr>
          <w:rFonts w:ascii="Arial" w:hAnsi="Arial" w:cs="Arial"/>
          <w:szCs w:val="22"/>
        </w:rPr>
        <w:t>„Modernizace informačního systému ZZS PK“, reg. č. projektu CZ</w:t>
      </w:r>
      <w:r w:rsidR="002D2E95">
        <w:rPr>
          <w:rFonts w:ascii="Arial" w:hAnsi="Arial" w:cs="Arial"/>
          <w:szCs w:val="22"/>
        </w:rPr>
        <w:t>.06.3.05/0.0/0.0/16_044/0005519</w:t>
      </w:r>
      <w:r w:rsidR="00296280" w:rsidRPr="00A56FB7">
        <w:rPr>
          <w:rFonts w:ascii="Arial" w:hAnsi="Arial" w:cs="Arial"/>
          <w:szCs w:val="22"/>
        </w:rPr>
        <w:t>.</w:t>
      </w:r>
      <w:r w:rsidR="00B67D82" w:rsidRPr="00A56FB7">
        <w:rPr>
          <w:rFonts w:ascii="Arial" w:hAnsi="Arial" w:cs="Arial"/>
          <w:szCs w:val="22"/>
        </w:rPr>
        <w:t xml:space="preserve"> Jednou z oblastí věcného zaměření všech projektů je zajištění </w:t>
      </w:r>
      <w:bookmarkStart w:id="1" w:name="_Hlk500141443"/>
      <w:r w:rsidR="00A56FB7" w:rsidRPr="00A56FB7">
        <w:rPr>
          <w:rFonts w:ascii="Arial" w:hAnsi="Arial" w:cs="Arial"/>
          <w:szCs w:val="22"/>
        </w:rPr>
        <w:t>zpracování zadávací dokumentace a organizace výběrových a zadávacích řízení</w:t>
      </w:r>
      <w:bookmarkEnd w:id="1"/>
      <w:r w:rsidR="00B67D82" w:rsidRPr="00A56FB7">
        <w:rPr>
          <w:rFonts w:ascii="Arial" w:hAnsi="Arial" w:cs="Arial"/>
          <w:szCs w:val="22"/>
        </w:rPr>
        <w:t xml:space="preserve">. </w:t>
      </w:r>
      <w:r w:rsidRPr="006C0E3D">
        <w:rPr>
          <w:rFonts w:ascii="Arial" w:hAnsi="Arial" w:cs="Arial"/>
          <w:szCs w:val="22"/>
        </w:rPr>
        <w:t>Zdravotnická záchranná služba Plzeňského kraje, příspěvková organizace</w:t>
      </w:r>
      <w:r>
        <w:rPr>
          <w:rFonts w:ascii="Arial" w:hAnsi="Arial" w:cs="Arial"/>
          <w:szCs w:val="22"/>
        </w:rPr>
        <w:t xml:space="preserve"> </w:t>
      </w:r>
      <w:r w:rsidR="00F03571" w:rsidRPr="00A56FB7">
        <w:rPr>
          <w:rFonts w:ascii="Arial" w:hAnsi="Arial" w:cs="Arial"/>
          <w:szCs w:val="22"/>
        </w:rPr>
        <w:t xml:space="preserve">má záměr realizovat tuto oblast prostřednictvím </w:t>
      </w:r>
      <w:r w:rsidR="00A56FB7">
        <w:rPr>
          <w:rFonts w:ascii="Arial" w:hAnsi="Arial" w:cs="Arial"/>
          <w:szCs w:val="22"/>
        </w:rPr>
        <w:t>této</w:t>
      </w:r>
      <w:r w:rsidR="00F03571" w:rsidRPr="00A56FB7">
        <w:rPr>
          <w:rFonts w:ascii="Arial" w:hAnsi="Arial" w:cs="Arial"/>
          <w:szCs w:val="22"/>
        </w:rPr>
        <w:t xml:space="preserve"> veřejné zakázky</w:t>
      </w:r>
      <w:r w:rsidR="00667735" w:rsidRPr="00A56FB7">
        <w:rPr>
          <w:rFonts w:ascii="Arial" w:hAnsi="Arial" w:cs="Arial"/>
          <w:szCs w:val="22"/>
        </w:rPr>
        <w:t>“</w:t>
      </w:r>
      <w:r w:rsidR="0084703F" w:rsidRPr="00A56FB7">
        <w:rPr>
          <w:rFonts w:ascii="Arial" w:hAnsi="Arial" w:cs="Arial"/>
          <w:szCs w:val="22"/>
        </w:rPr>
        <w:t xml:space="preserve"> </w:t>
      </w:r>
      <w:r w:rsidR="003D1E7A" w:rsidRPr="00A56FB7">
        <w:rPr>
          <w:rFonts w:ascii="Arial" w:hAnsi="Arial" w:cs="Arial"/>
          <w:szCs w:val="22"/>
        </w:rPr>
        <w:t>(dále jen „veřejná zakázka“)</w:t>
      </w:r>
      <w:r w:rsidR="00F03571" w:rsidRPr="00A56FB7">
        <w:rPr>
          <w:rFonts w:ascii="Arial" w:hAnsi="Arial" w:cs="Arial"/>
          <w:szCs w:val="22"/>
        </w:rPr>
        <w:t>.</w:t>
      </w:r>
    </w:p>
    <w:p w14:paraId="336CCE6B" w14:textId="77777777" w:rsidR="00A57F1B" w:rsidRPr="00A56FB7" w:rsidRDefault="00EC093A" w:rsidP="009F61B3">
      <w:pPr>
        <w:pStyle w:val="Nadpis1"/>
        <w:rPr>
          <w:rFonts w:ascii="Arial" w:hAnsi="Arial"/>
          <w:sz w:val="22"/>
          <w:szCs w:val="22"/>
        </w:rPr>
      </w:pPr>
      <w:r w:rsidRPr="00A56FB7">
        <w:rPr>
          <w:rFonts w:ascii="Arial" w:hAnsi="Arial"/>
          <w:sz w:val="22"/>
          <w:szCs w:val="22"/>
        </w:rPr>
        <w:t xml:space="preserve">Předmět </w:t>
      </w:r>
      <w:r w:rsidR="00974E27" w:rsidRPr="00A56FB7">
        <w:rPr>
          <w:rFonts w:ascii="Arial" w:hAnsi="Arial"/>
          <w:sz w:val="22"/>
          <w:szCs w:val="22"/>
        </w:rPr>
        <w:t>S</w:t>
      </w:r>
      <w:r w:rsidRPr="00A56FB7">
        <w:rPr>
          <w:rFonts w:ascii="Arial" w:hAnsi="Arial"/>
          <w:sz w:val="22"/>
          <w:szCs w:val="22"/>
        </w:rPr>
        <w:t>mlouvy</w:t>
      </w:r>
    </w:p>
    <w:p w14:paraId="7037A96C" w14:textId="7E1F2CED" w:rsidR="00A57F1B" w:rsidRDefault="00A56FB7" w:rsidP="00A56FB7">
      <w:pPr>
        <w:pStyle w:val="Normlnslovan"/>
        <w:tabs>
          <w:tab w:val="clear" w:pos="4968"/>
          <w:tab w:val="num" w:pos="709"/>
        </w:tabs>
        <w:ind w:left="709" w:hanging="567"/>
        <w:jc w:val="both"/>
        <w:rPr>
          <w:rFonts w:ascii="Arial" w:hAnsi="Arial" w:cs="Arial"/>
          <w:szCs w:val="22"/>
        </w:rPr>
      </w:pPr>
      <w:bookmarkStart w:id="2" w:name="_Ref475020616"/>
      <w:r w:rsidRPr="00A56FB7">
        <w:rPr>
          <w:rFonts w:ascii="Arial" w:hAnsi="Arial" w:cs="Arial"/>
          <w:szCs w:val="22"/>
        </w:rPr>
        <w:t>Předmětem zakázky je zpracování zadávací dokumentace, organizace výběrových a zadávacích ří</w:t>
      </w:r>
      <w:r w:rsidRPr="002D2E95">
        <w:rPr>
          <w:rFonts w:ascii="Arial" w:hAnsi="Arial" w:cs="Arial"/>
          <w:szCs w:val="22"/>
        </w:rPr>
        <w:t>zení pro nadlimitní veřejnou zakázku „</w:t>
      </w:r>
      <w:r w:rsidR="002D2E95" w:rsidRPr="002D2E95">
        <w:rPr>
          <w:rFonts w:ascii="Arial" w:hAnsi="Arial" w:cs="Arial"/>
          <w:szCs w:val="22"/>
        </w:rPr>
        <w:t>Modernizace a rozšíření systému ZOS</w:t>
      </w:r>
      <w:r w:rsidRPr="002D2E95">
        <w:rPr>
          <w:rFonts w:ascii="Arial" w:hAnsi="Arial" w:cs="Arial"/>
          <w:szCs w:val="22"/>
        </w:rPr>
        <w:t>“ připravovanou</w:t>
      </w:r>
      <w:r w:rsidRPr="00A56FB7">
        <w:rPr>
          <w:rFonts w:ascii="Arial" w:hAnsi="Arial" w:cs="Arial"/>
          <w:szCs w:val="22"/>
        </w:rPr>
        <w:t xml:space="preserve"> v rámci projektu „</w:t>
      </w:r>
      <w:r w:rsidR="002D2E95">
        <w:rPr>
          <w:rFonts w:ascii="Arial" w:hAnsi="Arial" w:cs="Arial"/>
          <w:szCs w:val="22"/>
        </w:rPr>
        <w:t xml:space="preserve">Modernizace </w:t>
      </w:r>
      <w:r w:rsidR="002D2E95" w:rsidRPr="002D2E95">
        <w:rPr>
          <w:rFonts w:ascii="Arial" w:hAnsi="Arial" w:cs="Arial"/>
          <w:szCs w:val="22"/>
        </w:rPr>
        <w:t>informačního systému ZZS PK</w:t>
      </w:r>
      <w:r w:rsidRPr="00A56FB7">
        <w:rPr>
          <w:rFonts w:ascii="Arial" w:hAnsi="Arial" w:cs="Arial"/>
          <w:szCs w:val="22"/>
        </w:rPr>
        <w:t xml:space="preserve">“, reg. č. projektu </w:t>
      </w:r>
      <w:r w:rsidR="002D2E95" w:rsidRPr="002D2E95">
        <w:rPr>
          <w:rFonts w:ascii="Arial" w:hAnsi="Arial" w:cs="Arial"/>
          <w:szCs w:val="22"/>
        </w:rPr>
        <w:t>CZ</w:t>
      </w:r>
      <w:r w:rsidR="002D2E95">
        <w:rPr>
          <w:rFonts w:ascii="Arial" w:hAnsi="Arial" w:cs="Arial"/>
          <w:szCs w:val="22"/>
        </w:rPr>
        <w:t xml:space="preserve">.06.3.05/0.0/0.0/16_044/0005519 </w:t>
      </w:r>
      <w:r w:rsidRPr="00A56FB7">
        <w:rPr>
          <w:rFonts w:ascii="Arial" w:hAnsi="Arial" w:cs="Arial"/>
          <w:szCs w:val="22"/>
        </w:rPr>
        <w:t xml:space="preserve">realizovaného v rámci integrovaného regionálního operačního programu (ÏROP), výzvě č. </w:t>
      </w:r>
      <w:r w:rsidR="006C0E3D" w:rsidRPr="00A56FB7">
        <w:rPr>
          <w:rFonts w:ascii="Arial" w:hAnsi="Arial" w:cs="Arial"/>
          <w:szCs w:val="22"/>
        </w:rPr>
        <w:t>2</w:t>
      </w:r>
      <w:r w:rsidR="006C0E3D">
        <w:rPr>
          <w:rFonts w:ascii="Arial" w:hAnsi="Arial" w:cs="Arial"/>
          <w:szCs w:val="22"/>
        </w:rPr>
        <w:t>8</w:t>
      </w:r>
      <w:r w:rsidR="006C0E3D" w:rsidRPr="00A56FB7">
        <w:rPr>
          <w:rFonts w:ascii="Arial" w:hAnsi="Arial" w:cs="Arial"/>
          <w:szCs w:val="22"/>
        </w:rPr>
        <w:t xml:space="preserve"> </w:t>
      </w:r>
      <w:r w:rsidRPr="00A56FB7">
        <w:rPr>
          <w:rFonts w:ascii="Arial" w:hAnsi="Arial" w:cs="Arial"/>
          <w:szCs w:val="22"/>
        </w:rPr>
        <w:t>a spolufinancovaného z prostředků EU v rámci IROP</w:t>
      </w:r>
      <w:r w:rsidR="008B328F" w:rsidRPr="00A56FB7">
        <w:rPr>
          <w:rFonts w:ascii="Arial" w:hAnsi="Arial" w:cs="Arial"/>
          <w:szCs w:val="22"/>
        </w:rPr>
        <w:t>:</w:t>
      </w:r>
      <w:bookmarkEnd w:id="2"/>
    </w:p>
    <w:p w14:paraId="31014D18" w14:textId="77777777" w:rsidR="002D2E95" w:rsidRPr="002D2E95" w:rsidRDefault="002D2E95" w:rsidP="00CD3077">
      <w:pPr>
        <w:pStyle w:val="Odstavecseseznamem"/>
        <w:keepNext/>
        <w:numPr>
          <w:ilvl w:val="0"/>
          <w:numId w:val="6"/>
        </w:numPr>
        <w:spacing w:after="160" w:line="259" w:lineRule="auto"/>
        <w:ind w:left="720" w:hanging="357"/>
        <w:contextualSpacing/>
        <w:jc w:val="both"/>
        <w:rPr>
          <w:rFonts w:ascii="Arial" w:hAnsi="Arial" w:cs="Arial"/>
          <w:b/>
          <w:bCs/>
        </w:rPr>
      </w:pPr>
      <w:bookmarkStart w:id="3" w:name="_Ref475082687"/>
      <w:bookmarkStart w:id="4" w:name="_Ref449455938"/>
      <w:bookmarkStart w:id="5" w:name="_Ref457224371"/>
      <w:r w:rsidRPr="002D2E95">
        <w:rPr>
          <w:rFonts w:ascii="Arial" w:hAnsi="Arial" w:cs="Arial"/>
          <w:b/>
          <w:bCs/>
        </w:rPr>
        <w:lastRenderedPageBreak/>
        <w:t>Část A: Zadávací dokumentace</w:t>
      </w:r>
    </w:p>
    <w:p w14:paraId="19F76019" w14:textId="77777777" w:rsidR="002D2E95" w:rsidRPr="002D2E95" w:rsidRDefault="002D2E95" w:rsidP="00CD3077">
      <w:pPr>
        <w:pStyle w:val="Odstavecseseznamem"/>
        <w:keepNext/>
        <w:numPr>
          <w:ilvl w:val="1"/>
          <w:numId w:val="6"/>
        </w:numPr>
        <w:spacing w:after="160" w:line="259" w:lineRule="auto"/>
        <w:ind w:left="1440" w:hanging="357"/>
        <w:contextualSpacing/>
        <w:jc w:val="both"/>
        <w:rPr>
          <w:rFonts w:ascii="Arial" w:hAnsi="Arial" w:cs="Arial"/>
        </w:rPr>
      </w:pPr>
      <w:r w:rsidRPr="002D2E95">
        <w:rPr>
          <w:rFonts w:ascii="Arial" w:hAnsi="Arial" w:cs="Arial"/>
          <w:bCs/>
        </w:rPr>
        <w:t>Část A.1: Zpracování technické dokumentace do zadávací dokumentace:</w:t>
      </w:r>
    </w:p>
    <w:p w14:paraId="422E5268" w14:textId="77777777" w:rsidR="002D2E95" w:rsidRPr="002D2E95" w:rsidRDefault="002D2E95" w:rsidP="00CD3077">
      <w:pPr>
        <w:pStyle w:val="Odstavecseseznamem"/>
        <w:numPr>
          <w:ilvl w:val="2"/>
          <w:numId w:val="7"/>
        </w:numPr>
        <w:spacing w:after="160" w:line="259" w:lineRule="auto"/>
        <w:ind w:left="2410" w:hanging="430"/>
        <w:contextualSpacing/>
        <w:jc w:val="both"/>
        <w:rPr>
          <w:rFonts w:ascii="Arial" w:hAnsi="Arial" w:cs="Arial"/>
          <w:bCs/>
        </w:rPr>
      </w:pPr>
      <w:r w:rsidRPr="002D2E95">
        <w:rPr>
          <w:rFonts w:ascii="Arial" w:hAnsi="Arial" w:cs="Arial"/>
          <w:bCs/>
        </w:rPr>
        <w:t>zhotovení technických částí zadávací dokumentace (technické specifikace, technické podklady do smlouvy o dílo a servisní smlouvy),</w:t>
      </w:r>
    </w:p>
    <w:p w14:paraId="061C49E2" w14:textId="77777777" w:rsidR="002D2E95" w:rsidRPr="002D2E95" w:rsidRDefault="002D2E95" w:rsidP="00CD3077">
      <w:pPr>
        <w:pStyle w:val="Odstavecseseznamem"/>
        <w:numPr>
          <w:ilvl w:val="2"/>
          <w:numId w:val="7"/>
        </w:numPr>
        <w:spacing w:after="160" w:line="259" w:lineRule="auto"/>
        <w:ind w:left="2410" w:hanging="430"/>
        <w:contextualSpacing/>
        <w:jc w:val="both"/>
        <w:rPr>
          <w:rFonts w:ascii="Arial" w:hAnsi="Arial" w:cs="Arial"/>
          <w:bCs/>
        </w:rPr>
      </w:pPr>
      <w:r w:rsidRPr="002D2E95">
        <w:rPr>
          <w:rFonts w:ascii="Arial" w:hAnsi="Arial" w:cs="Arial"/>
          <w:bCs/>
        </w:rPr>
        <w:t>kritická revize existujících podkladů objednatele a jejich aktualizace na základě osobního šetření v zapojených subjektech za účasti projektového týmu,</w:t>
      </w:r>
    </w:p>
    <w:p w14:paraId="064B1E60" w14:textId="77777777" w:rsidR="002D2E95" w:rsidRPr="002D2E95" w:rsidRDefault="002D2E95" w:rsidP="00CD3077">
      <w:pPr>
        <w:pStyle w:val="Odstavecseseznamem"/>
        <w:numPr>
          <w:ilvl w:val="2"/>
          <w:numId w:val="7"/>
        </w:numPr>
        <w:spacing w:after="160" w:line="259" w:lineRule="auto"/>
        <w:ind w:left="2410" w:hanging="430"/>
        <w:contextualSpacing/>
        <w:jc w:val="both"/>
        <w:rPr>
          <w:rFonts w:ascii="Arial" w:hAnsi="Arial" w:cs="Arial"/>
          <w:bCs/>
        </w:rPr>
      </w:pPr>
      <w:r w:rsidRPr="002D2E95">
        <w:rPr>
          <w:rFonts w:ascii="Arial" w:hAnsi="Arial" w:cs="Arial"/>
          <w:bCs/>
        </w:rPr>
        <w:t>doporučení variant na dodávku k HW, SW a služeb dle aktualizovaných podkladů projektu,</w:t>
      </w:r>
    </w:p>
    <w:p w14:paraId="0AD8EFFE" w14:textId="77777777" w:rsidR="002D2E95" w:rsidRPr="002D2E95" w:rsidRDefault="002D2E95" w:rsidP="00CD3077">
      <w:pPr>
        <w:pStyle w:val="Odstavecseseznamem"/>
        <w:numPr>
          <w:ilvl w:val="2"/>
          <w:numId w:val="7"/>
        </w:numPr>
        <w:spacing w:after="160" w:line="259" w:lineRule="auto"/>
        <w:ind w:left="2410" w:hanging="430"/>
        <w:contextualSpacing/>
        <w:jc w:val="both"/>
        <w:rPr>
          <w:rFonts w:ascii="Arial" w:hAnsi="Arial" w:cs="Arial"/>
          <w:bCs/>
        </w:rPr>
      </w:pPr>
      <w:r w:rsidRPr="002D2E95">
        <w:rPr>
          <w:rFonts w:ascii="Arial" w:hAnsi="Arial" w:cs="Arial"/>
          <w:bCs/>
        </w:rPr>
        <w:t>řešení musí být v souladu s revidovaným řešením projektu uvedeným ve Studii proveditelnosti,</w:t>
      </w:r>
    </w:p>
    <w:p w14:paraId="3F7B8FB5" w14:textId="77777777" w:rsidR="002D2E95" w:rsidRPr="002D2E95" w:rsidRDefault="002D2E95" w:rsidP="00CD3077">
      <w:pPr>
        <w:pStyle w:val="Odstavecseseznamem"/>
        <w:numPr>
          <w:ilvl w:val="1"/>
          <w:numId w:val="7"/>
        </w:numPr>
        <w:spacing w:after="160" w:line="259" w:lineRule="auto"/>
        <w:contextualSpacing/>
        <w:jc w:val="both"/>
        <w:rPr>
          <w:rFonts w:ascii="Arial" w:hAnsi="Arial" w:cs="Arial"/>
          <w:bCs/>
        </w:rPr>
      </w:pPr>
      <w:r w:rsidRPr="002D2E95">
        <w:rPr>
          <w:rFonts w:ascii="Arial" w:hAnsi="Arial" w:cs="Arial"/>
          <w:bCs/>
        </w:rPr>
        <w:t>Část A.2: Zpracování zadávací dokumentace</w:t>
      </w:r>
    </w:p>
    <w:p w14:paraId="0244E195" w14:textId="77777777" w:rsidR="002D2E95" w:rsidRPr="002D2E95" w:rsidRDefault="002D2E95" w:rsidP="00CD3077">
      <w:pPr>
        <w:pStyle w:val="Odstavecseseznamem"/>
        <w:numPr>
          <w:ilvl w:val="2"/>
          <w:numId w:val="7"/>
        </w:numPr>
        <w:spacing w:after="160" w:line="259" w:lineRule="auto"/>
        <w:ind w:left="2410" w:hanging="430"/>
        <w:contextualSpacing/>
        <w:jc w:val="both"/>
        <w:rPr>
          <w:rFonts w:ascii="Arial" w:hAnsi="Arial" w:cs="Arial"/>
          <w:bCs/>
        </w:rPr>
      </w:pPr>
      <w:r w:rsidRPr="002D2E95">
        <w:rPr>
          <w:rFonts w:ascii="Arial" w:hAnsi="Arial" w:cs="Arial"/>
          <w:bCs/>
        </w:rPr>
        <w:t>zhotovení zadávací dokumentace v souladu se ZVZ (včetně stanovení kvalifikačních požadavků, kritérií hodnocení a dalších parametrů zadávacího řízení)</w:t>
      </w:r>
    </w:p>
    <w:p w14:paraId="278EC7E7" w14:textId="77777777" w:rsidR="002D2E95" w:rsidRPr="002D2E95" w:rsidRDefault="002D2E95" w:rsidP="00CD3077">
      <w:pPr>
        <w:pStyle w:val="Odstavecseseznamem"/>
        <w:numPr>
          <w:ilvl w:val="2"/>
          <w:numId w:val="7"/>
        </w:numPr>
        <w:spacing w:after="160" w:line="259" w:lineRule="auto"/>
        <w:ind w:left="2410" w:hanging="430"/>
        <w:contextualSpacing/>
        <w:jc w:val="both"/>
        <w:rPr>
          <w:rFonts w:ascii="Arial" w:hAnsi="Arial" w:cs="Arial"/>
          <w:bCs/>
        </w:rPr>
      </w:pPr>
      <w:r w:rsidRPr="002D2E95">
        <w:rPr>
          <w:rFonts w:ascii="Arial" w:hAnsi="Arial" w:cs="Arial"/>
          <w:bCs/>
        </w:rPr>
        <w:t>zhotovení smluvní dokumentace do zadávací dokumentace (smlouva o dílo, servisní smlouva).</w:t>
      </w:r>
    </w:p>
    <w:p w14:paraId="2B97BA4B" w14:textId="77777777" w:rsidR="002D2E95" w:rsidRPr="002D2E95" w:rsidRDefault="002D2E95" w:rsidP="00CD3077">
      <w:pPr>
        <w:pStyle w:val="Odstavecseseznamem"/>
        <w:numPr>
          <w:ilvl w:val="2"/>
          <w:numId w:val="7"/>
        </w:numPr>
        <w:spacing w:after="160" w:line="259" w:lineRule="auto"/>
        <w:ind w:left="2410" w:hanging="430"/>
        <w:contextualSpacing/>
        <w:jc w:val="both"/>
        <w:rPr>
          <w:rFonts w:ascii="Arial" w:hAnsi="Arial" w:cs="Arial"/>
          <w:bCs/>
        </w:rPr>
      </w:pPr>
      <w:r w:rsidRPr="002D2E95">
        <w:rPr>
          <w:rFonts w:ascii="Arial" w:hAnsi="Arial" w:cs="Arial"/>
          <w:bCs/>
        </w:rPr>
        <w:t>podmínky zadávacího řízení musí být v souladu s podmínkami uvedenými ve Studii proveditelnosti.</w:t>
      </w:r>
    </w:p>
    <w:p w14:paraId="76D2A3C3" w14:textId="77777777" w:rsidR="002D2E95" w:rsidRPr="002D2E95" w:rsidRDefault="002D2E95" w:rsidP="00CD3077">
      <w:pPr>
        <w:pStyle w:val="Odstavecseseznamem"/>
        <w:numPr>
          <w:ilvl w:val="1"/>
          <w:numId w:val="7"/>
        </w:numPr>
        <w:spacing w:after="160" w:line="259" w:lineRule="auto"/>
        <w:contextualSpacing/>
        <w:jc w:val="both"/>
        <w:rPr>
          <w:rFonts w:ascii="Arial" w:hAnsi="Arial" w:cs="Arial"/>
          <w:bCs/>
        </w:rPr>
      </w:pPr>
      <w:r w:rsidRPr="002D2E95">
        <w:rPr>
          <w:rFonts w:ascii="Arial" w:hAnsi="Arial" w:cs="Arial"/>
          <w:bCs/>
        </w:rPr>
        <w:t>vypořádání připomínek poskytovatele dotace a zadavatele k zadávací dokumentaci a podmínkám zadávacího řízení.</w:t>
      </w:r>
    </w:p>
    <w:p w14:paraId="09E16BDA" w14:textId="77777777" w:rsidR="002D2E95" w:rsidRPr="00460CAE" w:rsidRDefault="002D2E95" w:rsidP="00CD3077">
      <w:pPr>
        <w:pStyle w:val="Odstavecseseznamem"/>
        <w:numPr>
          <w:ilvl w:val="1"/>
          <w:numId w:val="7"/>
        </w:numPr>
        <w:spacing w:after="160" w:line="259" w:lineRule="auto"/>
        <w:contextualSpacing/>
        <w:jc w:val="both"/>
        <w:rPr>
          <w:rFonts w:ascii="Arial" w:hAnsi="Arial" w:cs="Arial"/>
          <w:bCs/>
        </w:rPr>
      </w:pPr>
      <w:r w:rsidRPr="002D2E95">
        <w:rPr>
          <w:rFonts w:ascii="Arial" w:hAnsi="Arial" w:cs="Arial"/>
          <w:bCs/>
        </w:rPr>
        <w:t xml:space="preserve">není-li to odůvodněno předmětem veřejné zakázky, nesmí zadávací dokumentace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v souladu s § 89 a násl. zákona. V případě uvedení pojmů vymezených v předchozí větě </w:t>
      </w:r>
      <w:r w:rsidRPr="00460CAE">
        <w:rPr>
          <w:rFonts w:ascii="Arial" w:hAnsi="Arial" w:cs="Arial"/>
          <w:bCs/>
        </w:rPr>
        <w:t>musí být zhotovitel schopen doložit a odůvodnit objednateli jejich užití.</w:t>
      </w:r>
    </w:p>
    <w:p w14:paraId="27F32EFD" w14:textId="77777777" w:rsidR="002D2E95" w:rsidRPr="00460CAE" w:rsidRDefault="002D2E95" w:rsidP="00CD3077">
      <w:pPr>
        <w:pStyle w:val="Odstavecseseznamem"/>
        <w:numPr>
          <w:ilvl w:val="0"/>
          <w:numId w:val="6"/>
        </w:numPr>
        <w:spacing w:after="160" w:line="259" w:lineRule="auto"/>
        <w:ind w:left="720"/>
        <w:contextualSpacing/>
        <w:jc w:val="both"/>
        <w:rPr>
          <w:rFonts w:ascii="Arial" w:hAnsi="Arial" w:cs="Arial"/>
          <w:b/>
          <w:bCs/>
        </w:rPr>
      </w:pPr>
      <w:r w:rsidRPr="00460CAE">
        <w:rPr>
          <w:rFonts w:ascii="Arial" w:hAnsi="Arial" w:cs="Arial"/>
          <w:b/>
          <w:bCs/>
        </w:rPr>
        <w:t>Část B: Organizace výběrových a zadávacích řízení</w:t>
      </w:r>
    </w:p>
    <w:p w14:paraId="375E5A81" w14:textId="77777777" w:rsidR="002D2E95" w:rsidRPr="00460CAE" w:rsidRDefault="002D2E95" w:rsidP="002D2E95">
      <w:pPr>
        <w:jc w:val="both"/>
        <w:rPr>
          <w:rFonts w:ascii="Arial" w:hAnsi="Arial" w:cs="Arial"/>
        </w:rPr>
      </w:pPr>
      <w:r w:rsidRPr="00460CAE">
        <w:rPr>
          <w:rFonts w:ascii="Arial" w:hAnsi="Arial" w:cs="Arial"/>
        </w:rPr>
        <w:t xml:space="preserve">Předmětem plnění je realizace </w:t>
      </w:r>
      <w:r w:rsidRPr="00460CAE">
        <w:rPr>
          <w:rFonts w:ascii="Arial" w:hAnsi="Arial" w:cs="Arial"/>
          <w:b/>
        </w:rPr>
        <w:t xml:space="preserve">zadání 1x nadlimitní veřejné zakázky </w:t>
      </w:r>
      <w:r w:rsidRPr="00460CAE">
        <w:rPr>
          <w:rFonts w:ascii="Arial" w:hAnsi="Arial" w:cs="Arial"/>
        </w:rPr>
        <w:t>podle zákona č. 134/2016 Sb. o zadávání veřejných zakázek a podle pravidel IROP alespoň v následujícím rozsahu:</w:t>
      </w:r>
    </w:p>
    <w:tbl>
      <w:tblPr>
        <w:tblStyle w:val="Mkatabulky"/>
        <w:tblW w:w="0" w:type="auto"/>
        <w:tblLook w:val="04A0" w:firstRow="1" w:lastRow="0" w:firstColumn="1" w:lastColumn="0" w:noHBand="0" w:noVBand="1"/>
      </w:tblPr>
      <w:tblGrid>
        <w:gridCol w:w="9062"/>
      </w:tblGrid>
      <w:tr w:rsidR="002D2E95" w:rsidRPr="00460CAE" w14:paraId="04726839" w14:textId="77777777" w:rsidTr="009D6E22">
        <w:tc>
          <w:tcPr>
            <w:tcW w:w="9062" w:type="dxa"/>
            <w:shd w:val="clear" w:color="auto" w:fill="DBE5F1" w:themeFill="accent1" w:themeFillTint="33"/>
          </w:tcPr>
          <w:p w14:paraId="39C2E25A" w14:textId="77777777" w:rsidR="002D2E95" w:rsidRPr="00460CAE" w:rsidRDefault="002D2E95" w:rsidP="009D6E22">
            <w:pPr>
              <w:spacing w:after="60"/>
              <w:jc w:val="both"/>
              <w:rPr>
                <w:rFonts w:ascii="Arial" w:hAnsi="Arial" w:cs="Arial"/>
                <w:b/>
              </w:rPr>
            </w:pPr>
            <w:bookmarkStart w:id="6" w:name="_Ref137255580"/>
            <w:r w:rsidRPr="00460CAE">
              <w:rPr>
                <w:rFonts w:ascii="Arial" w:hAnsi="Arial" w:cs="Arial"/>
                <w:b/>
              </w:rPr>
              <w:t>Činnosti spojené s průběhem lhůty pro podání nabídek</w:t>
            </w:r>
            <w:bookmarkEnd w:id="6"/>
          </w:p>
        </w:tc>
      </w:tr>
      <w:tr w:rsidR="002D2E95" w:rsidRPr="00460CAE" w14:paraId="67B9BD38" w14:textId="77777777" w:rsidTr="009D6E22">
        <w:tc>
          <w:tcPr>
            <w:tcW w:w="9062" w:type="dxa"/>
          </w:tcPr>
          <w:p w14:paraId="3414F7CC" w14:textId="77777777" w:rsidR="002D2E95" w:rsidRPr="00460CAE" w:rsidRDefault="002D2E95" w:rsidP="00CD3077">
            <w:pPr>
              <w:widowControl w:val="0"/>
              <w:numPr>
                <w:ilvl w:val="2"/>
                <w:numId w:val="12"/>
              </w:numPr>
              <w:suppressAutoHyphens/>
              <w:spacing w:after="0"/>
              <w:jc w:val="both"/>
              <w:rPr>
                <w:rFonts w:ascii="Arial" w:hAnsi="Arial" w:cs="Arial"/>
              </w:rPr>
            </w:pPr>
            <w:r w:rsidRPr="00460CAE">
              <w:rPr>
                <w:rFonts w:ascii="Arial" w:hAnsi="Arial" w:cs="Arial"/>
              </w:rPr>
              <w:t>řádné uveřejnění zakázky a zadávací dokumentace podle platné legislativy / pravidel v závislosti na druhu zakázky,</w:t>
            </w:r>
          </w:p>
          <w:p w14:paraId="23732394" w14:textId="77777777" w:rsidR="002D2E95" w:rsidRPr="00460CAE" w:rsidRDefault="002D2E95" w:rsidP="00CD3077">
            <w:pPr>
              <w:widowControl w:val="0"/>
              <w:numPr>
                <w:ilvl w:val="2"/>
                <w:numId w:val="11"/>
              </w:numPr>
              <w:suppressAutoHyphens/>
              <w:spacing w:after="0"/>
              <w:jc w:val="both"/>
              <w:rPr>
                <w:rFonts w:ascii="Arial" w:hAnsi="Arial" w:cs="Arial"/>
              </w:rPr>
            </w:pPr>
            <w:r w:rsidRPr="00460CAE">
              <w:rPr>
                <w:rFonts w:ascii="Arial" w:hAnsi="Arial" w:cs="Arial"/>
              </w:rPr>
              <w:t xml:space="preserve">příjem písemných žádostí o změny, doplnění či vysvětlení zadávací dokumentace, zpracování změn, doplnění či vysvětlení zadávací dokumentace organizačního a procesního charakteru, zpracování změn, doplnění či vysvětlení zadávací dokumentace týkajících se předmětu plnění veřejné zakázky ve spolupráci se zadavatelem, </w:t>
            </w:r>
          </w:p>
          <w:p w14:paraId="1328AFC6" w14:textId="77777777" w:rsidR="002D2E95" w:rsidRPr="00460CAE" w:rsidRDefault="002D2E95" w:rsidP="00CD3077">
            <w:pPr>
              <w:widowControl w:val="0"/>
              <w:numPr>
                <w:ilvl w:val="2"/>
                <w:numId w:val="11"/>
              </w:numPr>
              <w:suppressAutoHyphens/>
              <w:spacing w:after="0"/>
              <w:jc w:val="both"/>
              <w:rPr>
                <w:rFonts w:ascii="Arial" w:hAnsi="Arial" w:cs="Arial"/>
              </w:rPr>
            </w:pPr>
            <w:r w:rsidRPr="00460CAE">
              <w:rPr>
                <w:rFonts w:ascii="Arial" w:hAnsi="Arial" w:cs="Arial"/>
              </w:rPr>
              <w:t>uveřejnění změn, doplnění či vysvětlení zadávací dokumentace,</w:t>
            </w:r>
          </w:p>
          <w:p w14:paraId="1AEBEB97" w14:textId="77777777" w:rsidR="002D2E95" w:rsidRPr="00460CAE" w:rsidRDefault="002D2E95" w:rsidP="00CD3077">
            <w:pPr>
              <w:widowControl w:val="0"/>
              <w:numPr>
                <w:ilvl w:val="2"/>
                <w:numId w:val="11"/>
              </w:numPr>
              <w:suppressAutoHyphens/>
              <w:spacing w:after="0"/>
              <w:jc w:val="both"/>
              <w:rPr>
                <w:rFonts w:ascii="Arial" w:hAnsi="Arial" w:cs="Arial"/>
              </w:rPr>
            </w:pPr>
            <w:r w:rsidRPr="00460CAE">
              <w:rPr>
                <w:rFonts w:ascii="Arial" w:hAnsi="Arial" w:cs="Arial"/>
              </w:rPr>
              <w:t>poskytnutí podpory (metodika, formuláře) pro přijímání obálek s nabídkami od dodavatelů a zpracování Potvrzení o přijetí nabídek, zpracování Seznamu doručených a přijatých nabídek s evidencí data a času doručení.</w:t>
            </w:r>
          </w:p>
        </w:tc>
      </w:tr>
      <w:tr w:rsidR="002D2E95" w:rsidRPr="00460CAE" w14:paraId="31C1B52E" w14:textId="77777777" w:rsidTr="009D6E22">
        <w:tc>
          <w:tcPr>
            <w:tcW w:w="9062" w:type="dxa"/>
            <w:shd w:val="clear" w:color="auto" w:fill="DBE5F1" w:themeFill="accent1" w:themeFillTint="33"/>
          </w:tcPr>
          <w:p w14:paraId="5B9D047A" w14:textId="77777777" w:rsidR="002D2E95" w:rsidRPr="00460CAE" w:rsidRDefault="002D2E95" w:rsidP="009D6E22">
            <w:pPr>
              <w:spacing w:after="60"/>
              <w:jc w:val="both"/>
              <w:rPr>
                <w:rFonts w:ascii="Arial" w:hAnsi="Arial" w:cs="Arial"/>
                <w:b/>
              </w:rPr>
            </w:pPr>
            <w:r w:rsidRPr="00460CAE">
              <w:rPr>
                <w:rFonts w:ascii="Arial" w:hAnsi="Arial" w:cs="Arial"/>
                <w:b/>
              </w:rPr>
              <w:t>Činnosti spojené s výběrem nejvhodnější nabídky</w:t>
            </w:r>
          </w:p>
        </w:tc>
      </w:tr>
      <w:tr w:rsidR="002D2E95" w:rsidRPr="00460CAE" w14:paraId="3EEEF382" w14:textId="77777777" w:rsidTr="009D6E22">
        <w:tc>
          <w:tcPr>
            <w:tcW w:w="9062" w:type="dxa"/>
          </w:tcPr>
          <w:p w14:paraId="6F507F06" w14:textId="77777777" w:rsidR="002D2E95" w:rsidRPr="00460CAE" w:rsidRDefault="002D2E95" w:rsidP="00CD3077">
            <w:pPr>
              <w:widowControl w:val="0"/>
              <w:numPr>
                <w:ilvl w:val="2"/>
                <w:numId w:val="12"/>
              </w:numPr>
              <w:suppressAutoHyphens/>
              <w:spacing w:after="0"/>
              <w:jc w:val="both"/>
              <w:rPr>
                <w:rFonts w:ascii="Arial" w:hAnsi="Arial" w:cs="Arial"/>
              </w:rPr>
            </w:pPr>
            <w:r w:rsidRPr="00460CAE">
              <w:rPr>
                <w:rFonts w:ascii="Arial" w:hAnsi="Arial" w:cs="Arial"/>
              </w:rPr>
              <w:t>vypracování jmenovacích dekretů členů a náhradníků členů komise, rozeslání jmenovacích dekretů členům, resp. náhradníkům členů komise,</w:t>
            </w:r>
          </w:p>
          <w:p w14:paraId="7E25F6CC" w14:textId="77777777" w:rsidR="002D2E95" w:rsidRPr="00460CAE" w:rsidRDefault="002D2E95" w:rsidP="00CD3077">
            <w:pPr>
              <w:widowControl w:val="0"/>
              <w:numPr>
                <w:ilvl w:val="2"/>
                <w:numId w:val="11"/>
              </w:numPr>
              <w:suppressAutoHyphens/>
              <w:spacing w:after="0"/>
              <w:jc w:val="both"/>
              <w:rPr>
                <w:rFonts w:ascii="Arial" w:hAnsi="Arial" w:cs="Arial"/>
              </w:rPr>
            </w:pPr>
            <w:r w:rsidRPr="00460CAE">
              <w:rPr>
                <w:rFonts w:ascii="Arial" w:hAnsi="Arial" w:cs="Arial"/>
              </w:rPr>
              <w:t>organizační zabezpečení zasedání komise v sídle zadavatele a vypracování Protokolů z těchto jednání,</w:t>
            </w:r>
          </w:p>
          <w:p w14:paraId="1179E66D" w14:textId="77777777" w:rsidR="002D2E95" w:rsidRPr="00460CAE" w:rsidRDefault="002D2E95" w:rsidP="00CD3077">
            <w:pPr>
              <w:widowControl w:val="0"/>
              <w:numPr>
                <w:ilvl w:val="2"/>
                <w:numId w:val="11"/>
              </w:numPr>
              <w:suppressAutoHyphens/>
              <w:spacing w:after="0"/>
              <w:jc w:val="both"/>
              <w:rPr>
                <w:rFonts w:ascii="Arial" w:hAnsi="Arial" w:cs="Arial"/>
              </w:rPr>
            </w:pPr>
            <w:r w:rsidRPr="00460CAE">
              <w:rPr>
                <w:rFonts w:ascii="Arial" w:hAnsi="Arial" w:cs="Arial"/>
              </w:rPr>
              <w:t>zajištění účasti zástupce jako poradce při jednání komise,</w:t>
            </w:r>
          </w:p>
          <w:p w14:paraId="0C898FE2" w14:textId="77777777" w:rsidR="002D2E95" w:rsidRPr="00460CAE" w:rsidRDefault="002D2E95" w:rsidP="00CD3077">
            <w:pPr>
              <w:widowControl w:val="0"/>
              <w:numPr>
                <w:ilvl w:val="2"/>
                <w:numId w:val="11"/>
              </w:numPr>
              <w:suppressAutoHyphens/>
              <w:spacing w:after="0"/>
              <w:jc w:val="both"/>
              <w:rPr>
                <w:rFonts w:ascii="Arial" w:hAnsi="Arial" w:cs="Arial"/>
              </w:rPr>
            </w:pPr>
            <w:r w:rsidRPr="00460CAE">
              <w:rPr>
                <w:rFonts w:ascii="Arial" w:hAnsi="Arial" w:cs="Arial"/>
              </w:rPr>
              <w:t xml:space="preserve">vypracování Protokolu o otevírání obálek, provedení kontroly vrácených </w:t>
            </w:r>
            <w:r w:rsidRPr="00460CAE">
              <w:rPr>
                <w:rFonts w:ascii="Arial" w:hAnsi="Arial" w:cs="Arial"/>
              </w:rPr>
              <w:lastRenderedPageBreak/>
              <w:t>doručenek, případně reklamační řízení u držitele poštovní licence,</w:t>
            </w:r>
          </w:p>
          <w:p w14:paraId="146191FE" w14:textId="77777777" w:rsidR="002D2E95" w:rsidRPr="00460CAE" w:rsidRDefault="002D2E95" w:rsidP="00CD3077">
            <w:pPr>
              <w:widowControl w:val="0"/>
              <w:numPr>
                <w:ilvl w:val="2"/>
                <w:numId w:val="11"/>
              </w:numPr>
              <w:suppressAutoHyphens/>
              <w:spacing w:after="0"/>
              <w:jc w:val="both"/>
              <w:rPr>
                <w:rFonts w:ascii="Arial" w:hAnsi="Arial" w:cs="Arial"/>
              </w:rPr>
            </w:pPr>
            <w:r w:rsidRPr="00460CAE">
              <w:rPr>
                <w:rFonts w:ascii="Arial" w:hAnsi="Arial" w:cs="Arial"/>
              </w:rPr>
              <w:t>vypracování návrhu hodnocení nabídek vč. ověření údajů, které byly účastníky zadávacího řízení nabídnuty pro hodnocení nabídek, posouzení splnění kvalifikačních předpokladů vybraného dodavatele a návrhu posouzení jeho nabídky z hlediska splnění zákonných požadavků a požadavků mandanta uvedených v zadávací dokumentaci, návrhu posouzení zdůvodnění mimořádně nízké nabídkové ceny, návrhu Výzvy k písemnému zdůvodnění mimořádně nízké nabídkové ceny, návrhu Žádosti o písemné vysvětlení nabídky, návrhu Rozhodnutí o vyloučení účastníka ze zadávacího řízení a navazujícího Oznámení o vyloučení účastníků zadávacího řízení, jejichž nabídky komise vyřadila a zadavatel je vyloučil z další účasti v zadávacím řízení a oznámení této skutečnosti příslušným účastníkům zadávacího řízení,</w:t>
            </w:r>
          </w:p>
          <w:p w14:paraId="7E2A7C49" w14:textId="77777777" w:rsidR="002D2E95" w:rsidRPr="00460CAE" w:rsidRDefault="002D2E95" w:rsidP="00CD3077">
            <w:pPr>
              <w:widowControl w:val="0"/>
              <w:numPr>
                <w:ilvl w:val="2"/>
                <w:numId w:val="11"/>
              </w:numPr>
              <w:suppressAutoHyphens/>
              <w:spacing w:after="0"/>
              <w:jc w:val="both"/>
              <w:rPr>
                <w:rFonts w:ascii="Arial" w:hAnsi="Arial" w:cs="Arial"/>
              </w:rPr>
            </w:pPr>
            <w:r w:rsidRPr="00460CAE">
              <w:rPr>
                <w:rFonts w:ascii="Arial" w:hAnsi="Arial" w:cs="Arial"/>
              </w:rPr>
              <w:t>vypracování Zprávy o hodnocení nabídek.</w:t>
            </w:r>
          </w:p>
        </w:tc>
      </w:tr>
      <w:tr w:rsidR="002D2E95" w:rsidRPr="00460CAE" w14:paraId="5F3FAE93" w14:textId="77777777" w:rsidTr="009D6E22">
        <w:tc>
          <w:tcPr>
            <w:tcW w:w="9062" w:type="dxa"/>
            <w:shd w:val="clear" w:color="auto" w:fill="DBE5F1" w:themeFill="accent1" w:themeFillTint="33"/>
          </w:tcPr>
          <w:p w14:paraId="700086C9" w14:textId="77777777" w:rsidR="002D2E95" w:rsidRPr="00460CAE" w:rsidRDefault="002D2E95" w:rsidP="009D6E22">
            <w:pPr>
              <w:spacing w:after="60"/>
              <w:jc w:val="both"/>
              <w:rPr>
                <w:rFonts w:ascii="Arial" w:hAnsi="Arial" w:cs="Arial"/>
                <w:b/>
              </w:rPr>
            </w:pPr>
            <w:bookmarkStart w:id="7" w:name="_Ref164746325"/>
            <w:r w:rsidRPr="00460CAE">
              <w:rPr>
                <w:rFonts w:ascii="Arial" w:hAnsi="Arial" w:cs="Arial"/>
                <w:b/>
              </w:rPr>
              <w:lastRenderedPageBreak/>
              <w:t>Činnosti spojené s ukončením zadávacího řízení</w:t>
            </w:r>
            <w:bookmarkEnd w:id="7"/>
          </w:p>
        </w:tc>
      </w:tr>
      <w:tr w:rsidR="002D2E95" w:rsidRPr="00460CAE" w14:paraId="470EE974" w14:textId="77777777" w:rsidTr="009D6E22">
        <w:tc>
          <w:tcPr>
            <w:tcW w:w="9062" w:type="dxa"/>
          </w:tcPr>
          <w:p w14:paraId="29192A6D" w14:textId="77777777" w:rsidR="002D2E95" w:rsidRPr="00460CAE" w:rsidRDefault="002D2E95" w:rsidP="00CD3077">
            <w:pPr>
              <w:widowControl w:val="0"/>
              <w:numPr>
                <w:ilvl w:val="2"/>
                <w:numId w:val="12"/>
              </w:numPr>
              <w:suppressAutoHyphens/>
              <w:spacing w:after="0"/>
              <w:jc w:val="both"/>
              <w:rPr>
                <w:rFonts w:ascii="Arial" w:hAnsi="Arial" w:cs="Arial"/>
              </w:rPr>
            </w:pPr>
            <w:r w:rsidRPr="00460CAE">
              <w:rPr>
                <w:rFonts w:ascii="Arial" w:hAnsi="Arial" w:cs="Arial"/>
              </w:rPr>
              <w:t>vypracování návrhu Oznámení o výběru nejvhodnější nabídky, resp. návrhu Oznámení o zrušení zadávacího řízení v souladu se závěry jednání komise nebo rozhodnutí zadavatele, rozeslání tohoto Oznámení účastníkům zadávacího řízení,</w:t>
            </w:r>
          </w:p>
          <w:p w14:paraId="457D5616" w14:textId="77777777" w:rsidR="002D2E95" w:rsidRPr="00460CAE" w:rsidRDefault="002D2E95" w:rsidP="00CD3077">
            <w:pPr>
              <w:widowControl w:val="0"/>
              <w:numPr>
                <w:ilvl w:val="2"/>
                <w:numId w:val="11"/>
              </w:numPr>
              <w:suppressAutoHyphens/>
              <w:spacing w:after="0"/>
              <w:jc w:val="both"/>
              <w:rPr>
                <w:rFonts w:ascii="Arial" w:hAnsi="Arial" w:cs="Arial"/>
              </w:rPr>
            </w:pPr>
            <w:r w:rsidRPr="00460CAE">
              <w:rPr>
                <w:rFonts w:ascii="Arial" w:hAnsi="Arial" w:cs="Arial"/>
              </w:rPr>
              <w:t>vypracování návrhu Oznámení o uzavření smlouvy s vybraným dodavatelem a rozeslání tohoto Oznámení účastníkům zadávacího řízení,</w:t>
            </w:r>
          </w:p>
          <w:p w14:paraId="745C768F" w14:textId="77777777" w:rsidR="002D2E95" w:rsidRPr="00460CAE" w:rsidRDefault="002D2E95" w:rsidP="00CD3077">
            <w:pPr>
              <w:widowControl w:val="0"/>
              <w:numPr>
                <w:ilvl w:val="2"/>
                <w:numId w:val="11"/>
              </w:numPr>
              <w:suppressAutoHyphens/>
              <w:spacing w:after="0"/>
              <w:jc w:val="both"/>
              <w:rPr>
                <w:rFonts w:ascii="Arial" w:hAnsi="Arial" w:cs="Arial"/>
              </w:rPr>
            </w:pPr>
            <w:r w:rsidRPr="00460CAE">
              <w:rPr>
                <w:rFonts w:ascii="Arial" w:hAnsi="Arial" w:cs="Arial"/>
              </w:rPr>
              <w:t xml:space="preserve">vypracování formuláře Oznámení o výsledku zadávacího řízení a zajištění uveřejnění tohoto formuláře ve Věstníku veřejných zakázek, </w:t>
            </w:r>
          </w:p>
          <w:p w14:paraId="1A3D53B9" w14:textId="77777777" w:rsidR="002D2E95" w:rsidRPr="00460CAE" w:rsidRDefault="002D2E95" w:rsidP="00CD3077">
            <w:pPr>
              <w:widowControl w:val="0"/>
              <w:numPr>
                <w:ilvl w:val="2"/>
                <w:numId w:val="11"/>
              </w:numPr>
              <w:suppressAutoHyphens/>
              <w:spacing w:after="0"/>
              <w:jc w:val="both"/>
              <w:rPr>
                <w:rFonts w:ascii="Arial" w:hAnsi="Arial" w:cs="Arial"/>
              </w:rPr>
            </w:pPr>
            <w:r w:rsidRPr="00460CAE">
              <w:rPr>
                <w:rFonts w:ascii="Arial" w:hAnsi="Arial" w:cs="Arial"/>
              </w:rPr>
              <w:t>zpracování Písemné zprávy zadavatele,</w:t>
            </w:r>
          </w:p>
          <w:p w14:paraId="3DC198C7" w14:textId="77777777" w:rsidR="002D2E95" w:rsidRPr="00460CAE" w:rsidRDefault="002D2E95" w:rsidP="00CD3077">
            <w:pPr>
              <w:widowControl w:val="0"/>
              <w:numPr>
                <w:ilvl w:val="2"/>
                <w:numId w:val="11"/>
              </w:numPr>
              <w:suppressAutoHyphens/>
              <w:spacing w:after="0"/>
              <w:jc w:val="both"/>
              <w:rPr>
                <w:rFonts w:ascii="Arial" w:hAnsi="Arial" w:cs="Arial"/>
              </w:rPr>
            </w:pPr>
            <w:bookmarkStart w:id="8" w:name="_Ref169779441"/>
            <w:r w:rsidRPr="00460CAE">
              <w:rPr>
                <w:rFonts w:ascii="Arial" w:hAnsi="Arial" w:cs="Arial"/>
              </w:rPr>
              <w:t>sumarizace, kompletace a předání veškeré dokumentace z průběhu zadávacího řízení mandantovi včetně všech originálů podaných nabídek a její předání mandantovi.</w:t>
            </w:r>
            <w:bookmarkEnd w:id="8"/>
          </w:p>
        </w:tc>
      </w:tr>
    </w:tbl>
    <w:p w14:paraId="221ED4D8" w14:textId="77777777" w:rsidR="002D2E95" w:rsidRPr="00460CAE" w:rsidRDefault="002D2E95" w:rsidP="002D2E95">
      <w:pPr>
        <w:jc w:val="both"/>
        <w:rPr>
          <w:rFonts w:ascii="Arial" w:hAnsi="Arial" w:cs="Arial"/>
        </w:rPr>
      </w:pPr>
    </w:p>
    <w:p w14:paraId="13D823CF" w14:textId="77777777" w:rsidR="002D2E95" w:rsidRPr="00460CAE" w:rsidRDefault="002D2E95" w:rsidP="002D2E95">
      <w:pPr>
        <w:jc w:val="both"/>
        <w:rPr>
          <w:rFonts w:ascii="Arial" w:hAnsi="Arial" w:cs="Arial"/>
        </w:rPr>
      </w:pPr>
      <w:r w:rsidRPr="00460CAE">
        <w:rPr>
          <w:rFonts w:ascii="Arial" w:hAnsi="Arial" w:cs="Arial"/>
        </w:rPr>
        <w:t xml:space="preserve">Součástí předmětu plnění je též osobní účast poradce v sídle zadavatele na klíčových událostech (otevírání obálek, jednání hodnotící komise, osobní předání dokumentace veřejné zakázky) a posouzení odborné části nabídek (pro účely hodnocení nabídek a posouzení nejvhodnější nabídky).  </w:t>
      </w:r>
    </w:p>
    <w:p w14:paraId="708A3254" w14:textId="77777777" w:rsidR="00252934" w:rsidRPr="00A56FB7" w:rsidRDefault="00252934" w:rsidP="00A56FB7">
      <w:pPr>
        <w:pStyle w:val="Normlnslovan"/>
        <w:tabs>
          <w:tab w:val="clear" w:pos="4968"/>
          <w:tab w:val="num" w:pos="709"/>
        </w:tabs>
        <w:ind w:left="709" w:hanging="567"/>
        <w:jc w:val="both"/>
        <w:rPr>
          <w:rFonts w:ascii="Arial" w:hAnsi="Arial" w:cs="Arial"/>
          <w:szCs w:val="22"/>
        </w:rPr>
      </w:pPr>
      <w:r w:rsidRPr="00A56FB7">
        <w:rPr>
          <w:rFonts w:ascii="Arial" w:hAnsi="Arial" w:cs="Arial"/>
          <w:szCs w:val="22"/>
        </w:rPr>
        <w:t>Součástí předmětu smlouvy jsou dále i činnosti zhotovitele v této smlouvě výslovně neuvedené, které jsou však nezbytné k řádnému provedení předmětu této smlouvy a o kterých zhotovitel vzhledem ke své kvalifikaci a zkušenostem měl nebo mohl vědět. Provedení těchto činností je již plně zahrnuto v ceně.</w:t>
      </w:r>
    </w:p>
    <w:p w14:paraId="00B9BC3A" w14:textId="1F013F63" w:rsidR="00252934" w:rsidRPr="00A56FB7" w:rsidRDefault="00252934" w:rsidP="00A56FB7">
      <w:pPr>
        <w:pStyle w:val="Normlnslovan"/>
        <w:tabs>
          <w:tab w:val="clear" w:pos="4968"/>
          <w:tab w:val="num" w:pos="709"/>
        </w:tabs>
        <w:ind w:left="709" w:hanging="567"/>
        <w:jc w:val="both"/>
        <w:rPr>
          <w:rFonts w:ascii="Arial" w:hAnsi="Arial" w:cs="Arial"/>
          <w:szCs w:val="22"/>
        </w:rPr>
      </w:pPr>
      <w:r w:rsidRPr="00A56FB7">
        <w:rPr>
          <w:rFonts w:ascii="Arial" w:hAnsi="Arial" w:cs="Arial"/>
          <w:szCs w:val="22"/>
        </w:rPr>
        <w:t xml:space="preserve">Součástí předmětu plnění je poskytnutí výhradní licence, tj. výlučného majetkového práva užít výsledky tvůrčí činnosti </w:t>
      </w:r>
      <w:r w:rsidR="00514395" w:rsidRPr="00A56FB7">
        <w:rPr>
          <w:rFonts w:ascii="Arial" w:hAnsi="Arial" w:cs="Arial"/>
          <w:szCs w:val="22"/>
        </w:rPr>
        <w:t>zhotovitele</w:t>
      </w:r>
      <w:r w:rsidRPr="00A56FB7">
        <w:rPr>
          <w:rFonts w:ascii="Arial" w:hAnsi="Arial" w:cs="Arial"/>
          <w:szCs w:val="22"/>
        </w:rPr>
        <w:t xml:space="preserve"> včetně jejího hmotného zachycení. Výhradní licenci k plnění </w:t>
      </w:r>
      <w:r w:rsidR="00514395" w:rsidRPr="00A56FB7">
        <w:rPr>
          <w:rFonts w:ascii="Arial" w:hAnsi="Arial" w:cs="Arial"/>
          <w:szCs w:val="22"/>
        </w:rPr>
        <w:t>zhotovitel</w:t>
      </w:r>
      <w:r w:rsidRPr="00A56FB7">
        <w:rPr>
          <w:rFonts w:ascii="Arial" w:hAnsi="Arial" w:cs="Arial"/>
          <w:szCs w:val="22"/>
        </w:rPr>
        <w:t xml:space="preserve"> objednateli poskytne dle zákona č. 121/2000 Sb., o právu autorském, právech souvisejících s právem autorským a o změně některých zákonů (autorský zákon), v platném znění.</w:t>
      </w:r>
    </w:p>
    <w:p w14:paraId="6BE98185" w14:textId="77777777" w:rsidR="00E27C65" w:rsidRPr="00A56FB7" w:rsidRDefault="00681695" w:rsidP="00A56FB7">
      <w:pPr>
        <w:pStyle w:val="Normlnslovan"/>
        <w:tabs>
          <w:tab w:val="clear" w:pos="4968"/>
          <w:tab w:val="num" w:pos="709"/>
        </w:tabs>
        <w:ind w:left="709" w:hanging="567"/>
        <w:jc w:val="both"/>
        <w:rPr>
          <w:rFonts w:ascii="Arial" w:hAnsi="Arial" w:cs="Arial"/>
          <w:szCs w:val="22"/>
        </w:rPr>
      </w:pPr>
      <w:r w:rsidRPr="00A56FB7">
        <w:rPr>
          <w:rFonts w:ascii="Arial" w:hAnsi="Arial" w:cs="Arial"/>
          <w:szCs w:val="22"/>
        </w:rPr>
        <w:t>Není-li to odůvodněno předmětem veřejné zakázky, nesmí technická dokumentace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v souladu s § 89 a násl. zákona. V případě uvedení pojmů vymezených v předchozí větě musí být zhotovitel schopen doložit a odůvodnit objednateli jejich užití.</w:t>
      </w:r>
      <w:r w:rsidR="00E27C65" w:rsidRPr="00A56FB7">
        <w:rPr>
          <w:rFonts w:ascii="Arial" w:hAnsi="Arial" w:cs="Arial"/>
          <w:szCs w:val="22"/>
        </w:rPr>
        <w:t xml:space="preserve"> </w:t>
      </w:r>
      <w:r w:rsidR="002C405E" w:rsidRPr="00A56FB7">
        <w:rPr>
          <w:rFonts w:ascii="Arial" w:hAnsi="Arial" w:cs="Arial"/>
          <w:szCs w:val="22"/>
        </w:rPr>
        <w:t>Zadávací podmínky nesmí bezdůvodně přímo či nepřímo dávat konkurenční výhody nebo vytvářet bezdůvodné překážky hospodářské soutěže ani přenášet odpovědnost za jejich správnost a úplnost na dodavatele veřejné zakázky. Zhotovitel bere na vědomí, že bude uveden v zadávací dokumentaci jako její částečný zpracovatel v souladu s § 36 odst. 4 zákona.</w:t>
      </w:r>
    </w:p>
    <w:bookmarkEnd w:id="3"/>
    <w:bookmarkEnd w:id="4"/>
    <w:bookmarkEnd w:id="5"/>
    <w:p w14:paraId="40946C2C" w14:textId="1D76BEAA" w:rsidR="00275B6F" w:rsidRPr="00A56FB7" w:rsidRDefault="00061CA2" w:rsidP="00275B6F">
      <w:pPr>
        <w:pStyle w:val="Nadpis1"/>
        <w:rPr>
          <w:rFonts w:ascii="Arial" w:hAnsi="Arial"/>
          <w:sz w:val="22"/>
          <w:szCs w:val="22"/>
        </w:rPr>
      </w:pPr>
      <w:r w:rsidRPr="00A56FB7">
        <w:rPr>
          <w:rFonts w:ascii="Arial" w:hAnsi="Arial"/>
          <w:sz w:val="22"/>
          <w:szCs w:val="22"/>
        </w:rPr>
        <w:t>Místo a termín plnění</w:t>
      </w:r>
    </w:p>
    <w:p w14:paraId="465B6F5B" w14:textId="549A5A7B" w:rsidR="00275B6F" w:rsidRPr="00A56FB7" w:rsidRDefault="00275B6F" w:rsidP="00A56FB7">
      <w:pPr>
        <w:pStyle w:val="Normlnslovan"/>
        <w:tabs>
          <w:tab w:val="clear" w:pos="4968"/>
          <w:tab w:val="num" w:pos="709"/>
        </w:tabs>
        <w:ind w:left="709" w:hanging="567"/>
        <w:jc w:val="both"/>
        <w:rPr>
          <w:rFonts w:ascii="Arial" w:hAnsi="Arial" w:cs="Arial"/>
          <w:szCs w:val="22"/>
        </w:rPr>
      </w:pPr>
      <w:r w:rsidRPr="00A56FB7">
        <w:rPr>
          <w:rFonts w:ascii="Arial" w:hAnsi="Arial" w:cs="Arial"/>
          <w:szCs w:val="22"/>
        </w:rPr>
        <w:t xml:space="preserve"> Místem plnění je sídlo objednatele.</w:t>
      </w:r>
    </w:p>
    <w:p w14:paraId="408DF6DA" w14:textId="52C35779" w:rsidR="00275B6F" w:rsidRPr="00A56FB7" w:rsidRDefault="00275B6F" w:rsidP="00A56FB7">
      <w:pPr>
        <w:pStyle w:val="Normlnslovan"/>
        <w:tabs>
          <w:tab w:val="clear" w:pos="4968"/>
          <w:tab w:val="num" w:pos="709"/>
        </w:tabs>
        <w:ind w:left="709" w:hanging="567"/>
        <w:jc w:val="both"/>
        <w:rPr>
          <w:rFonts w:ascii="Arial" w:hAnsi="Arial" w:cs="Arial"/>
          <w:szCs w:val="22"/>
        </w:rPr>
      </w:pPr>
      <w:r w:rsidRPr="00A56FB7">
        <w:rPr>
          <w:rFonts w:ascii="Arial" w:hAnsi="Arial" w:cs="Arial"/>
          <w:szCs w:val="22"/>
        </w:rPr>
        <w:lastRenderedPageBreak/>
        <w:t>Zhotovitel se zavazuje zahájit realizaci plnění předmětu této smlouvy ke dni nabytí účinnosti této smlouvy.</w:t>
      </w:r>
    </w:p>
    <w:p w14:paraId="32D9CEDC" w14:textId="67040316" w:rsidR="00A57F1B" w:rsidRPr="007C045C" w:rsidRDefault="00681695" w:rsidP="00A56FB7">
      <w:pPr>
        <w:pStyle w:val="Normlnslovan"/>
        <w:tabs>
          <w:tab w:val="clear" w:pos="4968"/>
          <w:tab w:val="num" w:pos="709"/>
        </w:tabs>
        <w:ind w:left="709" w:hanging="567"/>
        <w:jc w:val="both"/>
        <w:rPr>
          <w:rFonts w:ascii="Arial" w:hAnsi="Arial" w:cs="Arial"/>
          <w:szCs w:val="22"/>
        </w:rPr>
      </w:pPr>
      <w:r w:rsidRPr="00A56FB7">
        <w:rPr>
          <w:rFonts w:ascii="Arial" w:hAnsi="Arial" w:cs="Arial"/>
          <w:szCs w:val="22"/>
        </w:rPr>
        <w:t>Zhotovitel se zavazuje</w:t>
      </w:r>
      <w:r w:rsidR="00275B6F" w:rsidRPr="00A56FB7">
        <w:rPr>
          <w:rFonts w:ascii="Arial" w:hAnsi="Arial" w:cs="Arial"/>
          <w:szCs w:val="22"/>
        </w:rPr>
        <w:t xml:space="preserve"> plnit jednotlivé části plnění</w:t>
      </w:r>
      <w:r w:rsidRPr="00A56FB7">
        <w:rPr>
          <w:rFonts w:ascii="Arial" w:hAnsi="Arial" w:cs="Arial"/>
          <w:szCs w:val="22"/>
        </w:rPr>
        <w:t xml:space="preserve"> dle čl. </w:t>
      </w:r>
      <w:r w:rsidR="001D67C7" w:rsidRPr="00A56FB7">
        <w:rPr>
          <w:rFonts w:ascii="Arial" w:hAnsi="Arial" w:cs="Arial"/>
          <w:szCs w:val="22"/>
        </w:rPr>
        <w:t>2</w:t>
      </w:r>
      <w:r w:rsidRPr="00A56FB7">
        <w:rPr>
          <w:rFonts w:ascii="Arial" w:hAnsi="Arial" w:cs="Arial"/>
          <w:szCs w:val="22"/>
        </w:rPr>
        <w:t xml:space="preserve">. </w:t>
      </w:r>
      <w:r w:rsidR="00041CD2" w:rsidRPr="00A56FB7">
        <w:rPr>
          <w:rFonts w:ascii="Arial" w:hAnsi="Arial" w:cs="Arial"/>
          <w:szCs w:val="22"/>
        </w:rPr>
        <w:t xml:space="preserve">odst. </w:t>
      </w:r>
      <w:r w:rsidR="001D67C7" w:rsidRPr="00A56FB7">
        <w:rPr>
          <w:rFonts w:ascii="Arial" w:hAnsi="Arial" w:cs="Arial"/>
          <w:szCs w:val="22"/>
        </w:rPr>
        <w:t>2</w:t>
      </w:r>
      <w:r w:rsidR="00041CD2" w:rsidRPr="00A56FB7">
        <w:rPr>
          <w:rFonts w:ascii="Arial" w:hAnsi="Arial" w:cs="Arial"/>
          <w:szCs w:val="22"/>
        </w:rPr>
        <w:t>.1.</w:t>
      </w:r>
      <w:r w:rsidR="006C0E3D">
        <w:rPr>
          <w:rFonts w:ascii="Arial" w:hAnsi="Arial" w:cs="Arial"/>
          <w:szCs w:val="22"/>
        </w:rPr>
        <w:t xml:space="preserve"> </w:t>
      </w:r>
      <w:r w:rsidRPr="00A56FB7">
        <w:rPr>
          <w:rFonts w:ascii="Arial" w:hAnsi="Arial" w:cs="Arial"/>
          <w:szCs w:val="22"/>
        </w:rPr>
        <w:t xml:space="preserve">této smlouvy </w:t>
      </w:r>
      <w:r w:rsidR="00275B6F" w:rsidRPr="00A56FB7">
        <w:rPr>
          <w:rFonts w:ascii="Arial" w:hAnsi="Arial" w:cs="Arial"/>
          <w:szCs w:val="22"/>
        </w:rPr>
        <w:t xml:space="preserve"> </w:t>
      </w:r>
      <w:r w:rsidR="00275B6F" w:rsidRPr="007C045C">
        <w:rPr>
          <w:rFonts w:ascii="Arial" w:hAnsi="Arial" w:cs="Arial"/>
          <w:szCs w:val="22"/>
        </w:rPr>
        <w:t>v následujících termínech:</w:t>
      </w:r>
    </w:p>
    <w:tbl>
      <w:tblPr>
        <w:tblStyle w:val="GridTable1Light"/>
        <w:tblW w:w="8756" w:type="dxa"/>
        <w:tblInd w:w="595" w:type="dxa"/>
        <w:tblLook w:val="04A0" w:firstRow="1" w:lastRow="0" w:firstColumn="1" w:lastColumn="0" w:noHBand="0" w:noVBand="1"/>
      </w:tblPr>
      <w:tblGrid>
        <w:gridCol w:w="1271"/>
        <w:gridCol w:w="2552"/>
        <w:gridCol w:w="4933"/>
      </w:tblGrid>
      <w:tr w:rsidR="00A56FB7" w:rsidRPr="007C045C" w14:paraId="2D2EFFE0" w14:textId="77777777" w:rsidTr="004A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BAB0EBA" w14:textId="77777777" w:rsidR="00A56FB7" w:rsidRPr="007C045C" w:rsidRDefault="00A56FB7" w:rsidP="004A611D">
            <w:pPr>
              <w:ind w:left="0"/>
              <w:rPr>
                <w:rFonts w:ascii="Arial" w:hAnsi="Arial" w:cs="Arial"/>
              </w:rPr>
            </w:pPr>
            <w:r w:rsidRPr="007C045C">
              <w:rPr>
                <w:rFonts w:ascii="Arial" w:hAnsi="Arial" w:cs="Arial"/>
              </w:rPr>
              <w:t>Část</w:t>
            </w:r>
          </w:p>
        </w:tc>
        <w:tc>
          <w:tcPr>
            <w:tcW w:w="2552" w:type="dxa"/>
          </w:tcPr>
          <w:p w14:paraId="1C60F699" w14:textId="77777777" w:rsidR="00A56FB7" w:rsidRPr="007C045C" w:rsidRDefault="00A56FB7" w:rsidP="004A611D">
            <w:pPr>
              <w:ind w:left="0"/>
              <w:cnfStyle w:val="100000000000" w:firstRow="1" w:lastRow="0" w:firstColumn="0" w:lastColumn="0" w:oddVBand="0" w:evenVBand="0" w:oddHBand="0" w:evenHBand="0" w:firstRowFirstColumn="0" w:firstRowLastColumn="0" w:lastRowFirstColumn="0" w:lastRowLastColumn="0"/>
              <w:rPr>
                <w:rFonts w:ascii="Arial" w:hAnsi="Arial" w:cs="Arial"/>
              </w:rPr>
            </w:pPr>
            <w:r w:rsidRPr="007C045C">
              <w:rPr>
                <w:rFonts w:ascii="Arial" w:hAnsi="Arial" w:cs="Arial"/>
              </w:rPr>
              <w:t>Zahájení</w:t>
            </w:r>
          </w:p>
        </w:tc>
        <w:tc>
          <w:tcPr>
            <w:tcW w:w="4933" w:type="dxa"/>
          </w:tcPr>
          <w:p w14:paraId="4EE11D54" w14:textId="77777777" w:rsidR="00A56FB7" w:rsidRPr="007C045C" w:rsidRDefault="00A56FB7" w:rsidP="004A611D">
            <w:pPr>
              <w:ind w:left="0"/>
              <w:cnfStyle w:val="100000000000" w:firstRow="1" w:lastRow="0" w:firstColumn="0" w:lastColumn="0" w:oddVBand="0" w:evenVBand="0" w:oddHBand="0" w:evenHBand="0" w:firstRowFirstColumn="0" w:firstRowLastColumn="0" w:lastRowFirstColumn="0" w:lastRowLastColumn="0"/>
              <w:rPr>
                <w:rFonts w:ascii="Arial" w:hAnsi="Arial" w:cs="Arial"/>
              </w:rPr>
            </w:pPr>
            <w:r w:rsidRPr="007C045C">
              <w:rPr>
                <w:rFonts w:ascii="Arial" w:hAnsi="Arial" w:cs="Arial"/>
              </w:rPr>
              <w:t>Dokončení</w:t>
            </w:r>
          </w:p>
        </w:tc>
      </w:tr>
      <w:tr w:rsidR="00A56FB7" w:rsidRPr="007C045C" w14:paraId="0B8AB019" w14:textId="77777777" w:rsidTr="004A611D">
        <w:tc>
          <w:tcPr>
            <w:cnfStyle w:val="001000000000" w:firstRow="0" w:lastRow="0" w:firstColumn="1" w:lastColumn="0" w:oddVBand="0" w:evenVBand="0" w:oddHBand="0" w:evenHBand="0" w:firstRowFirstColumn="0" w:firstRowLastColumn="0" w:lastRowFirstColumn="0" w:lastRowLastColumn="0"/>
            <w:tcW w:w="1271" w:type="dxa"/>
          </w:tcPr>
          <w:p w14:paraId="7F1AFE7A" w14:textId="77777777" w:rsidR="00A56FB7" w:rsidRPr="007C045C" w:rsidRDefault="00A56FB7" w:rsidP="004A611D">
            <w:pPr>
              <w:ind w:left="0"/>
              <w:rPr>
                <w:rFonts w:ascii="Arial" w:hAnsi="Arial" w:cs="Arial"/>
              </w:rPr>
            </w:pPr>
            <w:r w:rsidRPr="007C045C">
              <w:rPr>
                <w:rFonts w:ascii="Arial" w:hAnsi="Arial" w:cs="Arial"/>
              </w:rPr>
              <w:t>Část A.1:</w:t>
            </w:r>
          </w:p>
        </w:tc>
        <w:tc>
          <w:tcPr>
            <w:tcW w:w="2552" w:type="dxa"/>
          </w:tcPr>
          <w:p w14:paraId="49A180CF" w14:textId="77777777" w:rsidR="00A56FB7" w:rsidRPr="007C045C" w:rsidRDefault="00A56FB7" w:rsidP="004A611D">
            <w:pPr>
              <w:ind w:left="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045C">
              <w:rPr>
                <w:rFonts w:ascii="Arial" w:hAnsi="Arial" w:cs="Arial"/>
                <w:bCs/>
              </w:rPr>
              <w:t>Zahájení ke dni účinnosti smlouvy.</w:t>
            </w:r>
          </w:p>
        </w:tc>
        <w:tc>
          <w:tcPr>
            <w:tcW w:w="4933" w:type="dxa"/>
          </w:tcPr>
          <w:p w14:paraId="53D77404" w14:textId="1FF75363" w:rsidR="00A56FB7" w:rsidRPr="007C045C" w:rsidRDefault="00A56FB7" w:rsidP="00FB37E7">
            <w:pPr>
              <w:ind w:left="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045C">
              <w:rPr>
                <w:rFonts w:ascii="Arial" w:hAnsi="Arial" w:cs="Arial"/>
                <w:bCs/>
              </w:rPr>
              <w:t xml:space="preserve">Dokončení technické specifikace do </w:t>
            </w:r>
            <w:r w:rsidR="006C0E3D" w:rsidRPr="007C045C">
              <w:rPr>
                <w:rFonts w:ascii="Arial" w:hAnsi="Arial" w:cs="Arial"/>
                <w:bCs/>
              </w:rPr>
              <w:t xml:space="preserve">60 </w:t>
            </w:r>
            <w:r w:rsidRPr="007C045C">
              <w:rPr>
                <w:rFonts w:ascii="Arial" w:hAnsi="Arial" w:cs="Arial"/>
                <w:bCs/>
              </w:rPr>
              <w:t>dnů od zahájení realizace této části plnění.</w:t>
            </w:r>
          </w:p>
        </w:tc>
      </w:tr>
      <w:tr w:rsidR="00A56FB7" w:rsidRPr="007C045C" w14:paraId="4FF79B78" w14:textId="77777777" w:rsidTr="004A611D">
        <w:tc>
          <w:tcPr>
            <w:cnfStyle w:val="001000000000" w:firstRow="0" w:lastRow="0" w:firstColumn="1" w:lastColumn="0" w:oddVBand="0" w:evenVBand="0" w:oddHBand="0" w:evenHBand="0" w:firstRowFirstColumn="0" w:firstRowLastColumn="0" w:lastRowFirstColumn="0" w:lastRowLastColumn="0"/>
            <w:tcW w:w="1271" w:type="dxa"/>
          </w:tcPr>
          <w:p w14:paraId="62925F1C" w14:textId="77777777" w:rsidR="00A56FB7" w:rsidRPr="007C045C" w:rsidRDefault="00A56FB7" w:rsidP="004A611D">
            <w:pPr>
              <w:ind w:left="0"/>
              <w:rPr>
                <w:rFonts w:ascii="Arial" w:hAnsi="Arial" w:cs="Arial"/>
              </w:rPr>
            </w:pPr>
            <w:r w:rsidRPr="007C045C">
              <w:rPr>
                <w:rFonts w:ascii="Arial" w:hAnsi="Arial" w:cs="Arial"/>
              </w:rPr>
              <w:t>Část A.2:</w:t>
            </w:r>
          </w:p>
        </w:tc>
        <w:tc>
          <w:tcPr>
            <w:tcW w:w="2552" w:type="dxa"/>
          </w:tcPr>
          <w:p w14:paraId="24579F92" w14:textId="77777777" w:rsidR="00A56FB7" w:rsidRPr="007C045C" w:rsidRDefault="00A56FB7" w:rsidP="004A611D">
            <w:pPr>
              <w:ind w:left="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045C">
              <w:rPr>
                <w:rFonts w:ascii="Arial" w:hAnsi="Arial" w:cs="Arial"/>
                <w:bCs/>
              </w:rPr>
              <w:t>Zahájení ke dni účinnosti smlouvy.</w:t>
            </w:r>
          </w:p>
        </w:tc>
        <w:tc>
          <w:tcPr>
            <w:tcW w:w="4933" w:type="dxa"/>
          </w:tcPr>
          <w:p w14:paraId="50917B2E" w14:textId="6E46C21F" w:rsidR="00A56FB7" w:rsidRPr="007C045C" w:rsidRDefault="00A56FB7" w:rsidP="004A611D">
            <w:pPr>
              <w:ind w:left="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045C">
              <w:rPr>
                <w:rFonts w:ascii="Arial" w:hAnsi="Arial" w:cs="Arial"/>
                <w:bCs/>
              </w:rPr>
              <w:t xml:space="preserve">Dokončení zadávací dokumentace do </w:t>
            </w:r>
            <w:r w:rsidR="006C0E3D" w:rsidRPr="007C045C">
              <w:rPr>
                <w:rFonts w:ascii="Arial" w:hAnsi="Arial" w:cs="Arial"/>
                <w:bCs/>
              </w:rPr>
              <w:t xml:space="preserve">90 </w:t>
            </w:r>
            <w:r w:rsidRPr="007C045C">
              <w:rPr>
                <w:rFonts w:ascii="Arial" w:hAnsi="Arial" w:cs="Arial"/>
                <w:bCs/>
              </w:rPr>
              <w:t>dnů od zahájení realizace této části plnění.</w:t>
            </w:r>
          </w:p>
          <w:p w14:paraId="782F7710" w14:textId="77777777" w:rsidR="00A56FB7" w:rsidRPr="007C045C" w:rsidRDefault="00A56FB7" w:rsidP="004A611D">
            <w:pPr>
              <w:ind w:left="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045C">
              <w:rPr>
                <w:rFonts w:ascii="Arial" w:hAnsi="Arial" w:cs="Arial"/>
                <w:bCs/>
              </w:rPr>
              <w:t>Dokončení plnění této části ke dni zahájení VŘ.</w:t>
            </w:r>
          </w:p>
        </w:tc>
      </w:tr>
      <w:tr w:rsidR="00A56FB7" w:rsidRPr="007C045C" w14:paraId="26956DDD" w14:textId="77777777" w:rsidTr="004A611D">
        <w:tc>
          <w:tcPr>
            <w:cnfStyle w:val="001000000000" w:firstRow="0" w:lastRow="0" w:firstColumn="1" w:lastColumn="0" w:oddVBand="0" w:evenVBand="0" w:oddHBand="0" w:evenHBand="0" w:firstRowFirstColumn="0" w:firstRowLastColumn="0" w:lastRowFirstColumn="0" w:lastRowLastColumn="0"/>
            <w:tcW w:w="1271" w:type="dxa"/>
          </w:tcPr>
          <w:p w14:paraId="691431C5" w14:textId="77777777" w:rsidR="00A56FB7" w:rsidRPr="007C045C" w:rsidRDefault="00A56FB7" w:rsidP="004A611D">
            <w:pPr>
              <w:ind w:left="0"/>
              <w:rPr>
                <w:rFonts w:ascii="Arial" w:hAnsi="Arial" w:cs="Arial"/>
              </w:rPr>
            </w:pPr>
            <w:r w:rsidRPr="007C045C">
              <w:rPr>
                <w:rFonts w:ascii="Arial" w:hAnsi="Arial" w:cs="Arial"/>
              </w:rPr>
              <w:t>Část B:</w:t>
            </w:r>
          </w:p>
        </w:tc>
        <w:tc>
          <w:tcPr>
            <w:tcW w:w="2552" w:type="dxa"/>
          </w:tcPr>
          <w:p w14:paraId="46C630FA" w14:textId="77777777" w:rsidR="00A56FB7" w:rsidRPr="007C045C" w:rsidRDefault="00A56FB7" w:rsidP="004A611D">
            <w:pPr>
              <w:ind w:left="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045C">
              <w:rPr>
                <w:rFonts w:ascii="Arial" w:hAnsi="Arial" w:cs="Arial"/>
                <w:bCs/>
              </w:rPr>
              <w:t>Ke dni zahájení VŘ.</w:t>
            </w:r>
          </w:p>
        </w:tc>
        <w:tc>
          <w:tcPr>
            <w:tcW w:w="4933" w:type="dxa"/>
          </w:tcPr>
          <w:p w14:paraId="3C51BB91" w14:textId="77777777" w:rsidR="00A56FB7" w:rsidRPr="007C045C" w:rsidRDefault="00A56FB7" w:rsidP="004A611D">
            <w:pPr>
              <w:ind w:left="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045C">
              <w:rPr>
                <w:rFonts w:ascii="Arial" w:hAnsi="Arial" w:cs="Arial"/>
                <w:bCs/>
              </w:rPr>
              <w:t>podpisem smlouvy s vybraným dodavatelem Díla.</w:t>
            </w:r>
          </w:p>
        </w:tc>
      </w:tr>
    </w:tbl>
    <w:p w14:paraId="1F1E623A" w14:textId="77777777" w:rsidR="00A56FB7" w:rsidRPr="00A56FB7" w:rsidRDefault="00A56FB7" w:rsidP="004A611D">
      <w:pPr>
        <w:pStyle w:val="Normlnslovan"/>
        <w:numPr>
          <w:ilvl w:val="0"/>
          <w:numId w:val="0"/>
        </w:numPr>
        <w:ind w:left="709"/>
        <w:jc w:val="both"/>
        <w:rPr>
          <w:rFonts w:ascii="Arial" w:hAnsi="Arial" w:cs="Arial"/>
          <w:szCs w:val="22"/>
        </w:rPr>
      </w:pPr>
    </w:p>
    <w:p w14:paraId="68E1A776" w14:textId="781E04E9" w:rsidR="00FE1C9B" w:rsidRPr="004A611D" w:rsidRDefault="00681695"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Zhotovitel se dále zavazuje </w:t>
      </w:r>
      <w:r w:rsidR="00EC3F7B" w:rsidRPr="004A611D">
        <w:rPr>
          <w:rFonts w:ascii="Arial" w:hAnsi="Arial" w:cs="Arial"/>
          <w:szCs w:val="22"/>
        </w:rPr>
        <w:t xml:space="preserve">předat objednateli návrh všech dokumentů minimálně 7 pracovních před termínem předání k předběžnému schválení. Objednatel je povinen ve lhůtě do 5 pracovních dní zpracovat a zaslat </w:t>
      </w:r>
      <w:r w:rsidR="00851B4F" w:rsidRPr="004A611D">
        <w:rPr>
          <w:rFonts w:ascii="Arial" w:hAnsi="Arial" w:cs="Arial"/>
          <w:szCs w:val="22"/>
        </w:rPr>
        <w:t>zhotoviteli</w:t>
      </w:r>
      <w:r w:rsidR="00EC3F7B" w:rsidRPr="004A611D">
        <w:rPr>
          <w:rFonts w:ascii="Arial" w:hAnsi="Arial" w:cs="Arial"/>
          <w:szCs w:val="22"/>
        </w:rPr>
        <w:t xml:space="preserve"> připomínky k zaslaným dokladům. </w:t>
      </w:r>
    </w:p>
    <w:p w14:paraId="33E23608" w14:textId="32AF643E" w:rsidR="00A57F1B" w:rsidRPr="004A611D" w:rsidRDefault="00851B4F"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Zhotovitel</w:t>
      </w:r>
      <w:r w:rsidR="00E956AA" w:rsidRPr="004A611D">
        <w:rPr>
          <w:rFonts w:ascii="Arial" w:hAnsi="Arial" w:cs="Arial"/>
          <w:szCs w:val="22"/>
        </w:rPr>
        <w:t xml:space="preserve"> je povinen vznesené připomínky vypořádat, tedy buď zapracovat, nebo setrvat </w:t>
      </w:r>
      <w:r w:rsidR="003D1E7A" w:rsidRPr="004A611D">
        <w:rPr>
          <w:rFonts w:ascii="Arial" w:hAnsi="Arial" w:cs="Arial"/>
          <w:szCs w:val="22"/>
        </w:rPr>
        <w:t>na původním</w:t>
      </w:r>
      <w:r w:rsidR="00E956AA" w:rsidRPr="004A611D">
        <w:rPr>
          <w:rFonts w:ascii="Arial" w:hAnsi="Arial" w:cs="Arial"/>
          <w:szCs w:val="22"/>
        </w:rPr>
        <w:t xml:space="preserve"> znění a toto řádně odůvodnit. Budou-li vznesené připomínky objednatele objektivně vyžadovat delší čas na vypořádání, než zbývá do řádného termínu odevzdání, jsou povinny strany uzavřít dohodu o prodloužení termínu plnění bez následku v podobě sankcí za prodlení s původním termínem.</w:t>
      </w:r>
    </w:p>
    <w:p w14:paraId="083F946C" w14:textId="77777777" w:rsidR="00A57F1B" w:rsidRPr="004A611D" w:rsidRDefault="00E956AA"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O každém předání dokumentů jsou povinny smluvní strany uzavřít předávací protokol s uvedením důvodu vrácení s připomínkami či s potvrzením o řádném plnění a možností fakturace dle </w:t>
      </w:r>
      <w:r w:rsidR="000C1368" w:rsidRPr="004A611D">
        <w:rPr>
          <w:rFonts w:ascii="Arial" w:hAnsi="Arial" w:cs="Arial"/>
          <w:szCs w:val="22"/>
        </w:rPr>
        <w:t>čl</w:t>
      </w:r>
      <w:r w:rsidRPr="004A611D">
        <w:rPr>
          <w:rFonts w:ascii="Arial" w:hAnsi="Arial" w:cs="Arial"/>
          <w:szCs w:val="22"/>
        </w:rPr>
        <w:t xml:space="preserve">. </w:t>
      </w:r>
      <w:r w:rsidR="000C1368" w:rsidRPr="004A611D">
        <w:rPr>
          <w:rFonts w:ascii="Arial" w:hAnsi="Arial" w:cs="Arial"/>
          <w:szCs w:val="22"/>
        </w:rPr>
        <w:t>7</w:t>
      </w:r>
      <w:r w:rsidRPr="004A611D">
        <w:rPr>
          <w:rFonts w:ascii="Arial" w:hAnsi="Arial" w:cs="Arial"/>
          <w:szCs w:val="22"/>
        </w:rPr>
        <w:t xml:space="preserve"> této smlouvy.</w:t>
      </w:r>
      <w:r w:rsidR="00C4516B" w:rsidRPr="004A611D">
        <w:rPr>
          <w:rFonts w:ascii="Arial" w:hAnsi="Arial" w:cs="Arial"/>
          <w:szCs w:val="22"/>
        </w:rPr>
        <w:t xml:space="preserve"> Objednatel je povinen převzít pouze řádně (bezvadně) provedený předmět díla.</w:t>
      </w:r>
    </w:p>
    <w:p w14:paraId="0A2D999A" w14:textId="77777777" w:rsidR="00A57F1B" w:rsidRPr="004A611D" w:rsidRDefault="0011538C"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Předmět </w:t>
      </w:r>
      <w:r w:rsidR="009F10EB" w:rsidRPr="004A611D">
        <w:rPr>
          <w:rFonts w:ascii="Arial" w:hAnsi="Arial" w:cs="Arial"/>
          <w:szCs w:val="22"/>
        </w:rPr>
        <w:t>smlouvy</w:t>
      </w:r>
      <w:r w:rsidRPr="004A611D">
        <w:rPr>
          <w:rFonts w:ascii="Arial" w:hAnsi="Arial" w:cs="Arial"/>
          <w:szCs w:val="22"/>
        </w:rPr>
        <w:t xml:space="preserve"> je považován za řádně provedený tehdy, došlo-li k včasnému plnění bez vad a nedodělků a došlo-li k předání předmětu objednateli v místě plnění</w:t>
      </w:r>
      <w:r w:rsidR="00EC3F7B" w:rsidRPr="004A611D">
        <w:rPr>
          <w:rFonts w:ascii="Arial" w:hAnsi="Arial" w:cs="Arial"/>
          <w:szCs w:val="22"/>
        </w:rPr>
        <w:t xml:space="preserve"> po vypořádání všech připomínek objednatele</w:t>
      </w:r>
      <w:r w:rsidRPr="004A611D">
        <w:rPr>
          <w:rFonts w:ascii="Arial" w:hAnsi="Arial" w:cs="Arial"/>
          <w:szCs w:val="22"/>
        </w:rPr>
        <w:t>.</w:t>
      </w:r>
    </w:p>
    <w:p w14:paraId="126A5C6D" w14:textId="527B650A" w:rsidR="00C4516B" w:rsidRPr="004A611D" w:rsidRDefault="00C4516B"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Zhotovitel se zavazuje poskytovat objednateli spolupráci a poradenství dle čl. </w:t>
      </w:r>
      <w:r w:rsidR="00252934" w:rsidRPr="004A611D">
        <w:rPr>
          <w:rFonts w:ascii="Arial" w:hAnsi="Arial" w:cs="Arial"/>
          <w:szCs w:val="22"/>
        </w:rPr>
        <w:t>2</w:t>
      </w:r>
      <w:r w:rsidRPr="004A611D">
        <w:rPr>
          <w:rFonts w:ascii="Arial" w:hAnsi="Arial" w:cs="Arial"/>
          <w:szCs w:val="22"/>
        </w:rPr>
        <w:t>. během celého zadávacího řízení na veřejnou a v zákonem stanovených lhůtách připravovat požadované dokumenty.</w:t>
      </w:r>
      <w:r w:rsidR="000C1368" w:rsidRPr="004A611D">
        <w:rPr>
          <w:rFonts w:ascii="Arial" w:hAnsi="Arial" w:cs="Arial"/>
          <w:szCs w:val="22"/>
        </w:rPr>
        <w:t xml:space="preserve"> Tuto činnost bude poskytovat v sídle objednatele, případně podle dohody smluvních stran.</w:t>
      </w:r>
    </w:p>
    <w:p w14:paraId="15686CE9" w14:textId="77777777" w:rsidR="00A57F1B" w:rsidRPr="004A611D" w:rsidRDefault="00061CA2" w:rsidP="009F61B3">
      <w:pPr>
        <w:pStyle w:val="Nadpis1"/>
        <w:rPr>
          <w:rFonts w:ascii="Arial" w:hAnsi="Arial"/>
          <w:sz w:val="22"/>
          <w:szCs w:val="22"/>
        </w:rPr>
      </w:pPr>
      <w:r w:rsidRPr="004A611D">
        <w:rPr>
          <w:rFonts w:ascii="Arial" w:hAnsi="Arial"/>
          <w:sz w:val="22"/>
          <w:szCs w:val="22"/>
        </w:rPr>
        <w:t xml:space="preserve">Práva a povinnosti </w:t>
      </w:r>
      <w:r w:rsidR="005E4838" w:rsidRPr="004A611D">
        <w:rPr>
          <w:rFonts w:ascii="Arial" w:hAnsi="Arial"/>
          <w:sz w:val="22"/>
          <w:szCs w:val="22"/>
        </w:rPr>
        <w:t>zhotovitel</w:t>
      </w:r>
      <w:r w:rsidRPr="004A611D">
        <w:rPr>
          <w:rFonts w:ascii="Arial" w:hAnsi="Arial"/>
          <w:sz w:val="22"/>
          <w:szCs w:val="22"/>
        </w:rPr>
        <w:t>e</w:t>
      </w:r>
    </w:p>
    <w:p w14:paraId="6226D9AB" w14:textId="77777777" w:rsidR="00A57F1B" w:rsidRPr="004A611D" w:rsidRDefault="005E4838"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Zhotovitel</w:t>
      </w:r>
      <w:r w:rsidR="00061CA2" w:rsidRPr="004A611D">
        <w:rPr>
          <w:rFonts w:ascii="Arial" w:hAnsi="Arial" w:cs="Arial"/>
          <w:szCs w:val="22"/>
        </w:rPr>
        <w:t xml:space="preserve"> prohlašuje, že předmět plnění dle této </w:t>
      </w:r>
      <w:r w:rsidR="00974E27" w:rsidRPr="004A611D">
        <w:rPr>
          <w:rFonts w:ascii="Arial" w:hAnsi="Arial" w:cs="Arial"/>
          <w:szCs w:val="22"/>
        </w:rPr>
        <w:t>S</w:t>
      </w:r>
      <w:r w:rsidR="00061CA2" w:rsidRPr="004A611D">
        <w:rPr>
          <w:rFonts w:ascii="Arial" w:hAnsi="Arial" w:cs="Arial"/>
          <w:szCs w:val="22"/>
        </w:rPr>
        <w:t xml:space="preserve">mlouvy nebude zatížen právy třetích osob, </w:t>
      </w:r>
      <w:r w:rsidR="0039587F" w:rsidRPr="004A611D">
        <w:rPr>
          <w:rFonts w:ascii="Arial" w:hAnsi="Arial" w:cs="Arial"/>
          <w:szCs w:val="22"/>
        </w:rPr>
        <w:t>ze </w:t>
      </w:r>
      <w:r w:rsidR="00061CA2" w:rsidRPr="004A611D">
        <w:rPr>
          <w:rFonts w:ascii="Arial" w:hAnsi="Arial" w:cs="Arial"/>
          <w:szCs w:val="22"/>
        </w:rPr>
        <w:t>kterých by pro o</w:t>
      </w:r>
      <w:r w:rsidRPr="004A611D">
        <w:rPr>
          <w:rFonts w:ascii="Arial" w:hAnsi="Arial" w:cs="Arial"/>
          <w:szCs w:val="22"/>
        </w:rPr>
        <w:t>bjednatel</w:t>
      </w:r>
      <w:r w:rsidR="00061CA2" w:rsidRPr="004A611D">
        <w:rPr>
          <w:rFonts w:ascii="Arial" w:hAnsi="Arial" w:cs="Arial"/>
          <w:szCs w:val="22"/>
        </w:rPr>
        <w:t>e vyplynuly jakékoliv další finanční nebo jiné nároky ve</w:t>
      </w:r>
      <w:r w:rsidR="00D92276" w:rsidRPr="004A611D">
        <w:rPr>
          <w:rFonts w:ascii="Arial" w:hAnsi="Arial" w:cs="Arial"/>
          <w:szCs w:val="22"/>
        </w:rPr>
        <w:t> </w:t>
      </w:r>
      <w:r w:rsidR="00061CA2" w:rsidRPr="004A611D">
        <w:rPr>
          <w:rFonts w:ascii="Arial" w:hAnsi="Arial" w:cs="Arial"/>
          <w:szCs w:val="22"/>
        </w:rPr>
        <w:t xml:space="preserve">prospěch třetích stran. V opačném případě </w:t>
      </w:r>
      <w:r w:rsidRPr="004A611D">
        <w:rPr>
          <w:rFonts w:ascii="Arial" w:hAnsi="Arial" w:cs="Arial"/>
          <w:szCs w:val="22"/>
        </w:rPr>
        <w:t>zhotovitel</w:t>
      </w:r>
      <w:r w:rsidR="00061CA2" w:rsidRPr="004A611D">
        <w:rPr>
          <w:rFonts w:ascii="Arial" w:hAnsi="Arial" w:cs="Arial"/>
          <w:szCs w:val="22"/>
        </w:rPr>
        <w:t xml:space="preserve"> ponese veškeré důsledky takovéhoto porušení práv třetích osob.</w:t>
      </w:r>
    </w:p>
    <w:p w14:paraId="077969B7" w14:textId="7527541A" w:rsidR="00A57F1B" w:rsidRPr="004A611D" w:rsidRDefault="003160E6"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Zhotovitel stanoví minimálně </w:t>
      </w:r>
      <w:r w:rsidR="007C045C">
        <w:rPr>
          <w:rFonts w:ascii="Arial" w:hAnsi="Arial" w:cs="Arial"/>
          <w:szCs w:val="22"/>
        </w:rPr>
        <w:t>jednu</w:t>
      </w:r>
      <w:r w:rsidRPr="004A611D">
        <w:rPr>
          <w:rFonts w:ascii="Arial" w:hAnsi="Arial" w:cs="Arial"/>
          <w:szCs w:val="22"/>
        </w:rPr>
        <w:t xml:space="preserve"> osob</w:t>
      </w:r>
      <w:r w:rsidR="007C045C">
        <w:rPr>
          <w:rFonts w:ascii="Arial" w:hAnsi="Arial" w:cs="Arial"/>
          <w:szCs w:val="22"/>
        </w:rPr>
        <w:t>u</w:t>
      </w:r>
      <w:r w:rsidRPr="004A611D">
        <w:rPr>
          <w:rFonts w:ascii="Arial" w:hAnsi="Arial" w:cs="Arial"/>
          <w:szCs w:val="22"/>
        </w:rPr>
        <w:t xml:space="preserve">, které se budou podílet na provádění díla a které budou spolupracovat s projektovým týmem objednatele. Smluvní strany se dohodly, že tyto a veškeré ostatní kontaktní a pověřené osoby budou sděleny druhé smluvní straně před podpisem smlouvy a zahrnuty do přílohy č. </w:t>
      </w:r>
      <w:r w:rsidR="004A611D">
        <w:rPr>
          <w:rFonts w:ascii="Arial" w:hAnsi="Arial" w:cs="Arial"/>
          <w:szCs w:val="22"/>
        </w:rPr>
        <w:t>1</w:t>
      </w:r>
      <w:r w:rsidRPr="004A611D">
        <w:rPr>
          <w:rFonts w:ascii="Arial" w:hAnsi="Arial" w:cs="Arial"/>
          <w:szCs w:val="22"/>
        </w:rPr>
        <w:t xml:space="preserve"> smlouvy. Případná změna těchto osob bude platná písemným jednostranným oznámením druhé smluvní straně.</w:t>
      </w:r>
    </w:p>
    <w:p w14:paraId="57D936DE" w14:textId="77777777" w:rsidR="00A57F1B" w:rsidRPr="004A611D" w:rsidRDefault="003160E6"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Zhotovitel se zavazuje, že ke správnému plnění bude úzce spolupracovat s projektovým týmem. </w:t>
      </w:r>
    </w:p>
    <w:p w14:paraId="7769CECA" w14:textId="2B921234" w:rsidR="00A57F1B" w:rsidRPr="004A611D" w:rsidRDefault="005E4838"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Zhotovitel</w:t>
      </w:r>
      <w:r w:rsidR="00A04387" w:rsidRPr="004A611D">
        <w:rPr>
          <w:rFonts w:ascii="Arial" w:hAnsi="Arial" w:cs="Arial"/>
          <w:szCs w:val="22"/>
        </w:rPr>
        <w:t xml:space="preserve"> prohlašuje, že se seznámil před uzavřením této </w:t>
      </w:r>
      <w:r w:rsidR="00974E27" w:rsidRPr="004A611D">
        <w:rPr>
          <w:rFonts w:ascii="Arial" w:hAnsi="Arial" w:cs="Arial"/>
          <w:szCs w:val="22"/>
        </w:rPr>
        <w:t>S</w:t>
      </w:r>
      <w:r w:rsidR="00A04387" w:rsidRPr="004A611D">
        <w:rPr>
          <w:rFonts w:ascii="Arial" w:hAnsi="Arial" w:cs="Arial"/>
          <w:szCs w:val="22"/>
        </w:rPr>
        <w:t>mlouvy s dokumenty vztaženými k předmětu plnění, a to především s</w:t>
      </w:r>
      <w:r w:rsidR="00A62989" w:rsidRPr="004A611D">
        <w:rPr>
          <w:rFonts w:ascii="Arial" w:hAnsi="Arial" w:cs="Arial"/>
          <w:szCs w:val="22"/>
        </w:rPr>
        <w:t xml:space="preserve"> </w:t>
      </w:r>
      <w:r w:rsidR="00876626" w:rsidRPr="004A611D">
        <w:rPr>
          <w:rFonts w:ascii="Arial" w:hAnsi="Arial" w:cs="Arial"/>
          <w:szCs w:val="22"/>
        </w:rPr>
        <w:t>podrobnou specifikací předmětu plnění</w:t>
      </w:r>
      <w:r w:rsidR="00816557" w:rsidRPr="004A611D">
        <w:rPr>
          <w:rFonts w:ascii="Arial" w:hAnsi="Arial" w:cs="Arial"/>
          <w:szCs w:val="22"/>
        </w:rPr>
        <w:t xml:space="preserve"> a příslušnými dokumenty výzvy </w:t>
      </w:r>
      <w:r w:rsidR="00876716" w:rsidRPr="004A611D">
        <w:rPr>
          <w:rFonts w:ascii="Arial" w:hAnsi="Arial" w:cs="Arial"/>
          <w:szCs w:val="22"/>
        </w:rPr>
        <w:t xml:space="preserve">IROP </w:t>
      </w:r>
      <w:r w:rsidR="00275B6F" w:rsidRPr="004A611D">
        <w:rPr>
          <w:rFonts w:ascii="Arial" w:hAnsi="Arial" w:cs="Arial"/>
          <w:szCs w:val="22"/>
        </w:rPr>
        <w:t xml:space="preserve">č. </w:t>
      </w:r>
      <w:r w:rsidR="006C0E3D" w:rsidRPr="004A611D">
        <w:rPr>
          <w:rFonts w:ascii="Arial" w:hAnsi="Arial" w:cs="Arial"/>
          <w:szCs w:val="22"/>
        </w:rPr>
        <w:t>2</w:t>
      </w:r>
      <w:r w:rsidR="006C0E3D">
        <w:rPr>
          <w:rFonts w:ascii="Arial" w:hAnsi="Arial" w:cs="Arial"/>
          <w:szCs w:val="22"/>
        </w:rPr>
        <w:t>8</w:t>
      </w:r>
      <w:r w:rsidR="006C0E3D" w:rsidRPr="004A611D">
        <w:rPr>
          <w:rFonts w:ascii="Arial" w:hAnsi="Arial" w:cs="Arial"/>
          <w:szCs w:val="22"/>
        </w:rPr>
        <w:t xml:space="preserve"> </w:t>
      </w:r>
      <w:r w:rsidR="003160E6" w:rsidRPr="004A611D">
        <w:rPr>
          <w:rFonts w:ascii="Arial" w:hAnsi="Arial" w:cs="Arial"/>
          <w:szCs w:val="22"/>
        </w:rPr>
        <w:t>a že mu jsou známy technické, kvalitativní a specifické podmínky, za nichž se má dílo realizovat.</w:t>
      </w:r>
    </w:p>
    <w:p w14:paraId="312F1644" w14:textId="77777777" w:rsidR="00A57F1B" w:rsidRPr="004A611D" w:rsidRDefault="005E4838"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Zhotovitel</w:t>
      </w:r>
      <w:r w:rsidR="0016230B" w:rsidRPr="004A611D">
        <w:rPr>
          <w:rFonts w:ascii="Arial" w:hAnsi="Arial" w:cs="Arial"/>
          <w:szCs w:val="22"/>
        </w:rPr>
        <w:t xml:space="preserve"> je povinen archivovat originální vyhotovení </w:t>
      </w:r>
      <w:r w:rsidR="00974E27" w:rsidRPr="004A611D">
        <w:rPr>
          <w:rFonts w:ascii="Arial" w:hAnsi="Arial" w:cs="Arial"/>
          <w:szCs w:val="22"/>
        </w:rPr>
        <w:t>S</w:t>
      </w:r>
      <w:r w:rsidR="0016230B" w:rsidRPr="004A611D">
        <w:rPr>
          <w:rFonts w:ascii="Arial" w:hAnsi="Arial" w:cs="Arial"/>
          <w:szCs w:val="22"/>
        </w:rPr>
        <w:t xml:space="preserve">mlouvy včetně jejich dodatků, originály účetních dokladů a dalších dokladů vztahujících se k realizaci předmětu této </w:t>
      </w:r>
      <w:r w:rsidR="00974E27" w:rsidRPr="004A611D">
        <w:rPr>
          <w:rFonts w:ascii="Arial" w:hAnsi="Arial" w:cs="Arial"/>
          <w:szCs w:val="22"/>
        </w:rPr>
        <w:t>S</w:t>
      </w:r>
      <w:r w:rsidR="0016230B" w:rsidRPr="004A611D">
        <w:rPr>
          <w:rFonts w:ascii="Arial" w:hAnsi="Arial" w:cs="Arial"/>
          <w:szCs w:val="22"/>
        </w:rPr>
        <w:t>mlouvy v souladu s právními předpisy ČR (zákon č. 563/1991 Sb., o účetnictví, a zákon č.</w:t>
      </w:r>
      <w:r w:rsidR="00D92276" w:rsidRPr="004A611D">
        <w:rPr>
          <w:rFonts w:ascii="Arial" w:hAnsi="Arial" w:cs="Arial"/>
          <w:szCs w:val="22"/>
        </w:rPr>
        <w:t> </w:t>
      </w:r>
      <w:r w:rsidR="0016230B" w:rsidRPr="004A611D">
        <w:rPr>
          <w:rFonts w:ascii="Arial" w:hAnsi="Arial" w:cs="Arial"/>
          <w:szCs w:val="22"/>
        </w:rPr>
        <w:t>235/2004 Sb., o dani z přidané hodnoty).</w:t>
      </w:r>
    </w:p>
    <w:p w14:paraId="76760458" w14:textId="77777777" w:rsidR="00A57F1B" w:rsidRPr="004A611D" w:rsidRDefault="00816557"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Zhotovitel je povinen umožnit objednateli kontrolu provádění kvality prací a dodržování sjednaného termínu plnění.</w:t>
      </w:r>
      <w:r w:rsidR="003160E6" w:rsidRPr="004A611D">
        <w:rPr>
          <w:rFonts w:ascii="Arial" w:hAnsi="Arial" w:cs="Arial"/>
          <w:szCs w:val="22"/>
        </w:rPr>
        <w:t xml:space="preserve"> Na výzvu objednatele je zhotovitel povinen průběžně jej informovat o stavu rozpracovaného </w:t>
      </w:r>
      <w:r w:rsidR="00783F58" w:rsidRPr="004A611D">
        <w:rPr>
          <w:rFonts w:ascii="Arial" w:hAnsi="Arial" w:cs="Arial"/>
          <w:szCs w:val="22"/>
        </w:rPr>
        <w:t>předmětu</w:t>
      </w:r>
      <w:r w:rsidR="003160E6" w:rsidRPr="004A611D">
        <w:rPr>
          <w:rFonts w:ascii="Arial" w:hAnsi="Arial" w:cs="Arial"/>
          <w:szCs w:val="22"/>
        </w:rPr>
        <w:t>, předkládat mu dílčí výsledky a rozpracovanou dokumentaci s ním konzultovat a řídit se pokyny objednatele.</w:t>
      </w:r>
    </w:p>
    <w:p w14:paraId="28919569" w14:textId="77777777" w:rsidR="00A57F1B" w:rsidRPr="004A611D" w:rsidRDefault="000B010C"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Zhotovitel předá </w:t>
      </w:r>
      <w:r w:rsidR="00876716" w:rsidRPr="004A611D">
        <w:rPr>
          <w:rFonts w:ascii="Arial" w:hAnsi="Arial" w:cs="Arial"/>
          <w:szCs w:val="22"/>
        </w:rPr>
        <w:t xml:space="preserve">výstupy plnění </w:t>
      </w:r>
      <w:r w:rsidRPr="004A611D">
        <w:rPr>
          <w:rFonts w:ascii="Arial" w:hAnsi="Arial" w:cs="Arial"/>
          <w:szCs w:val="22"/>
        </w:rPr>
        <w:t>včetně všech příloh objednateli v písemné formě v listinné podobě v počtu 1 paré a dále v elektronické podobě ve formát</w:t>
      </w:r>
      <w:r w:rsidR="004A4C5D" w:rsidRPr="004A611D">
        <w:rPr>
          <w:rFonts w:ascii="Arial" w:hAnsi="Arial" w:cs="Arial"/>
          <w:szCs w:val="22"/>
        </w:rPr>
        <w:t>ech</w:t>
      </w:r>
      <w:r w:rsidRPr="004A611D">
        <w:rPr>
          <w:rFonts w:ascii="Arial" w:hAnsi="Arial" w:cs="Arial"/>
          <w:szCs w:val="22"/>
        </w:rPr>
        <w:t xml:space="preserve"> .docx</w:t>
      </w:r>
      <w:r w:rsidR="004A4C5D" w:rsidRPr="004A611D">
        <w:rPr>
          <w:rFonts w:ascii="Arial" w:hAnsi="Arial" w:cs="Arial"/>
          <w:szCs w:val="22"/>
        </w:rPr>
        <w:t xml:space="preserve"> (textové časti) a </w:t>
      </w:r>
      <w:r w:rsidR="00287973" w:rsidRPr="004A611D">
        <w:rPr>
          <w:rFonts w:ascii="Arial" w:hAnsi="Arial" w:cs="Arial"/>
          <w:szCs w:val="22"/>
        </w:rPr>
        <w:t>.</w:t>
      </w:r>
      <w:r w:rsidR="004A4C5D" w:rsidRPr="004A611D">
        <w:rPr>
          <w:rFonts w:ascii="Arial" w:hAnsi="Arial" w:cs="Arial"/>
          <w:szCs w:val="22"/>
        </w:rPr>
        <w:t>xlsx (rozpočet a výkaz výměr)</w:t>
      </w:r>
      <w:r w:rsidRPr="004A611D">
        <w:rPr>
          <w:rFonts w:ascii="Arial" w:hAnsi="Arial" w:cs="Arial"/>
          <w:szCs w:val="22"/>
        </w:rPr>
        <w:t>, přičemž místem dodání bude sídlo objednatele.</w:t>
      </w:r>
    </w:p>
    <w:p w14:paraId="741DB748" w14:textId="77777777" w:rsidR="00A57F1B" w:rsidRPr="004A611D" w:rsidRDefault="005E4838"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Zhotovitel</w:t>
      </w:r>
      <w:r w:rsidR="00061CA2" w:rsidRPr="004A611D">
        <w:rPr>
          <w:rFonts w:ascii="Arial" w:hAnsi="Arial" w:cs="Arial"/>
          <w:szCs w:val="22"/>
        </w:rPr>
        <w:t xml:space="preserve"> má právo použít jméno a logo o</w:t>
      </w:r>
      <w:r w:rsidRPr="004A611D">
        <w:rPr>
          <w:rFonts w:ascii="Arial" w:hAnsi="Arial" w:cs="Arial"/>
          <w:szCs w:val="22"/>
        </w:rPr>
        <w:t>bjednatel</w:t>
      </w:r>
      <w:r w:rsidR="00061CA2" w:rsidRPr="004A611D">
        <w:rPr>
          <w:rFonts w:ascii="Arial" w:hAnsi="Arial" w:cs="Arial"/>
          <w:szCs w:val="22"/>
        </w:rPr>
        <w:t>e ve svých referenčních listinách.</w:t>
      </w:r>
    </w:p>
    <w:p w14:paraId="1C5EEC73" w14:textId="77777777" w:rsidR="00A57F1B" w:rsidRPr="004A611D" w:rsidRDefault="00EC093A" w:rsidP="009F61B3">
      <w:pPr>
        <w:pStyle w:val="Nadpis1"/>
        <w:rPr>
          <w:rFonts w:ascii="Arial" w:hAnsi="Arial"/>
          <w:sz w:val="22"/>
          <w:szCs w:val="22"/>
        </w:rPr>
      </w:pPr>
      <w:r w:rsidRPr="004A611D">
        <w:rPr>
          <w:rFonts w:ascii="Arial" w:hAnsi="Arial"/>
          <w:sz w:val="22"/>
          <w:szCs w:val="22"/>
        </w:rPr>
        <w:t>Práva a povinnosti o</w:t>
      </w:r>
      <w:r w:rsidR="005E4838" w:rsidRPr="004A611D">
        <w:rPr>
          <w:rFonts w:ascii="Arial" w:hAnsi="Arial"/>
          <w:sz w:val="22"/>
          <w:szCs w:val="22"/>
        </w:rPr>
        <w:t>bjednatel</w:t>
      </w:r>
      <w:r w:rsidRPr="004A611D">
        <w:rPr>
          <w:rFonts w:ascii="Arial" w:hAnsi="Arial"/>
          <w:sz w:val="22"/>
          <w:szCs w:val="22"/>
        </w:rPr>
        <w:t>e</w:t>
      </w:r>
    </w:p>
    <w:p w14:paraId="00A1AF14" w14:textId="77777777" w:rsidR="00A57F1B" w:rsidRPr="004A611D" w:rsidRDefault="00EC093A"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O</w:t>
      </w:r>
      <w:r w:rsidR="005E4838" w:rsidRPr="004A611D">
        <w:rPr>
          <w:rFonts w:ascii="Arial" w:hAnsi="Arial" w:cs="Arial"/>
          <w:szCs w:val="22"/>
        </w:rPr>
        <w:t>bjednatel</w:t>
      </w:r>
      <w:r w:rsidRPr="004A611D">
        <w:rPr>
          <w:rFonts w:ascii="Arial" w:hAnsi="Arial" w:cs="Arial"/>
          <w:szCs w:val="22"/>
        </w:rPr>
        <w:t xml:space="preserve"> se zavazuje poskytnout </w:t>
      </w:r>
      <w:r w:rsidR="005E4838" w:rsidRPr="004A611D">
        <w:rPr>
          <w:rFonts w:ascii="Arial" w:hAnsi="Arial" w:cs="Arial"/>
          <w:szCs w:val="22"/>
        </w:rPr>
        <w:t>zhotovitel</w:t>
      </w:r>
      <w:r w:rsidRPr="004A611D">
        <w:rPr>
          <w:rFonts w:ascii="Arial" w:hAnsi="Arial" w:cs="Arial"/>
          <w:szCs w:val="22"/>
        </w:rPr>
        <w:t xml:space="preserve">i součinnost, která je nezbytná k řádnému plnění </w:t>
      </w:r>
      <w:r w:rsidR="00974E27" w:rsidRPr="004A611D">
        <w:rPr>
          <w:rFonts w:ascii="Arial" w:hAnsi="Arial" w:cs="Arial"/>
          <w:szCs w:val="22"/>
        </w:rPr>
        <w:t>S</w:t>
      </w:r>
      <w:r w:rsidRPr="004A611D">
        <w:rPr>
          <w:rFonts w:ascii="Arial" w:hAnsi="Arial" w:cs="Arial"/>
          <w:szCs w:val="22"/>
        </w:rPr>
        <w:t xml:space="preserve">mlouvy </w:t>
      </w:r>
      <w:r w:rsidR="005E4838" w:rsidRPr="004A611D">
        <w:rPr>
          <w:rFonts w:ascii="Arial" w:hAnsi="Arial" w:cs="Arial"/>
          <w:szCs w:val="22"/>
        </w:rPr>
        <w:t>zhotovitel</w:t>
      </w:r>
      <w:r w:rsidRPr="004A611D">
        <w:rPr>
          <w:rFonts w:ascii="Arial" w:hAnsi="Arial" w:cs="Arial"/>
          <w:szCs w:val="22"/>
        </w:rPr>
        <w:t xml:space="preserve">em. Zejména je povinen poskytnout </w:t>
      </w:r>
      <w:r w:rsidR="005E4838" w:rsidRPr="004A611D">
        <w:rPr>
          <w:rFonts w:ascii="Arial" w:hAnsi="Arial" w:cs="Arial"/>
          <w:szCs w:val="22"/>
        </w:rPr>
        <w:t>zhotovitel</w:t>
      </w:r>
      <w:r w:rsidRPr="004A611D">
        <w:rPr>
          <w:rFonts w:ascii="Arial" w:hAnsi="Arial" w:cs="Arial"/>
          <w:szCs w:val="22"/>
        </w:rPr>
        <w:t xml:space="preserve">i potřebné podklady a informace a zajistit účast nezbytných </w:t>
      </w:r>
      <w:r w:rsidR="007949CD" w:rsidRPr="004A611D">
        <w:rPr>
          <w:rFonts w:ascii="Arial" w:hAnsi="Arial" w:cs="Arial"/>
          <w:szCs w:val="22"/>
        </w:rPr>
        <w:t xml:space="preserve">členů projektového týmu </w:t>
      </w:r>
      <w:r w:rsidRPr="004A611D">
        <w:rPr>
          <w:rFonts w:ascii="Arial" w:hAnsi="Arial" w:cs="Arial"/>
          <w:szCs w:val="22"/>
        </w:rPr>
        <w:t>o</w:t>
      </w:r>
      <w:r w:rsidR="005E4838" w:rsidRPr="004A611D">
        <w:rPr>
          <w:rFonts w:ascii="Arial" w:hAnsi="Arial" w:cs="Arial"/>
          <w:szCs w:val="22"/>
        </w:rPr>
        <w:t>bjednatel</w:t>
      </w:r>
      <w:r w:rsidR="00A62989" w:rsidRPr="004A611D">
        <w:rPr>
          <w:rFonts w:ascii="Arial" w:hAnsi="Arial" w:cs="Arial"/>
          <w:szCs w:val="22"/>
        </w:rPr>
        <w:t>e na relevantních jednáních.</w:t>
      </w:r>
    </w:p>
    <w:p w14:paraId="55C647B0" w14:textId="57902A44" w:rsidR="00A57F1B" w:rsidRPr="004A611D" w:rsidRDefault="0011538C"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Objednatel je </w:t>
      </w:r>
      <w:r w:rsidR="004A611D">
        <w:rPr>
          <w:rFonts w:ascii="Arial" w:hAnsi="Arial" w:cs="Arial"/>
          <w:szCs w:val="22"/>
        </w:rPr>
        <w:t>povin</w:t>
      </w:r>
      <w:r w:rsidR="00275B6F" w:rsidRPr="004A611D">
        <w:rPr>
          <w:rFonts w:ascii="Arial" w:hAnsi="Arial" w:cs="Arial"/>
          <w:szCs w:val="22"/>
        </w:rPr>
        <w:t xml:space="preserve">en </w:t>
      </w:r>
      <w:r w:rsidRPr="004A611D">
        <w:rPr>
          <w:rFonts w:ascii="Arial" w:hAnsi="Arial" w:cs="Arial"/>
          <w:szCs w:val="22"/>
        </w:rPr>
        <w:t xml:space="preserve">kontrolovat provádění </w:t>
      </w:r>
      <w:r w:rsidR="00783F58" w:rsidRPr="004A611D">
        <w:rPr>
          <w:rFonts w:ascii="Arial" w:hAnsi="Arial" w:cs="Arial"/>
          <w:szCs w:val="22"/>
        </w:rPr>
        <w:t>předmětu</w:t>
      </w:r>
      <w:r w:rsidRPr="004A611D">
        <w:rPr>
          <w:rFonts w:ascii="Arial" w:hAnsi="Arial" w:cs="Arial"/>
          <w:szCs w:val="22"/>
        </w:rPr>
        <w:t xml:space="preserve"> prostřednictvím pověřených osob.</w:t>
      </w:r>
    </w:p>
    <w:p w14:paraId="32B91856" w14:textId="77777777" w:rsidR="00A57F1B" w:rsidRPr="004A611D" w:rsidRDefault="005E4838"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Objednatel se zavazuje zaplatit zhotoviteli dohodnutou smluvní cenu za provedení </w:t>
      </w:r>
      <w:r w:rsidR="00783F58" w:rsidRPr="004A611D">
        <w:rPr>
          <w:rFonts w:ascii="Arial" w:hAnsi="Arial" w:cs="Arial"/>
          <w:szCs w:val="22"/>
        </w:rPr>
        <w:t>předmětu smlouvy</w:t>
      </w:r>
      <w:r w:rsidRPr="004A611D">
        <w:rPr>
          <w:rFonts w:ascii="Arial" w:hAnsi="Arial" w:cs="Arial"/>
          <w:szCs w:val="22"/>
        </w:rPr>
        <w:t xml:space="preserve"> stanovenou v souladu s cenovou nabídkou zhotovitele. Nabídková cena se považuje za cenu konečnou, pevnou a neměnnou a obsah</w:t>
      </w:r>
      <w:r w:rsidR="00816557" w:rsidRPr="004A611D">
        <w:rPr>
          <w:rFonts w:ascii="Arial" w:hAnsi="Arial" w:cs="Arial"/>
          <w:szCs w:val="22"/>
        </w:rPr>
        <w:t>uje</w:t>
      </w:r>
      <w:r w:rsidRPr="004A611D">
        <w:rPr>
          <w:rFonts w:ascii="Arial" w:hAnsi="Arial" w:cs="Arial"/>
          <w:szCs w:val="22"/>
        </w:rPr>
        <w:t xml:space="preserve"> veškeré náklady potřebné ke splnění díla.</w:t>
      </w:r>
    </w:p>
    <w:p w14:paraId="01E761AE" w14:textId="77777777" w:rsidR="00A57F1B" w:rsidRPr="004A611D" w:rsidRDefault="001455FD" w:rsidP="009F61B3">
      <w:pPr>
        <w:pStyle w:val="Nadpis1"/>
        <w:rPr>
          <w:rFonts w:ascii="Arial" w:hAnsi="Arial"/>
          <w:sz w:val="22"/>
          <w:szCs w:val="22"/>
        </w:rPr>
      </w:pPr>
      <w:r w:rsidRPr="004A611D">
        <w:rPr>
          <w:rFonts w:ascii="Arial" w:hAnsi="Arial"/>
          <w:sz w:val="22"/>
          <w:szCs w:val="22"/>
        </w:rPr>
        <w:t>Další ujednání</w:t>
      </w:r>
    </w:p>
    <w:p w14:paraId="249AF9CC" w14:textId="77777777" w:rsidR="00A57F1B" w:rsidRPr="004A611D" w:rsidRDefault="001455FD"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Pokud bude </w:t>
      </w:r>
      <w:r w:rsidR="00816557" w:rsidRPr="004A611D">
        <w:rPr>
          <w:rFonts w:ascii="Arial" w:hAnsi="Arial" w:cs="Arial"/>
          <w:szCs w:val="22"/>
        </w:rPr>
        <w:t>plnění smlouvy ukončeno</w:t>
      </w:r>
      <w:r w:rsidR="00A62989" w:rsidRPr="004A611D">
        <w:rPr>
          <w:rFonts w:ascii="Arial" w:hAnsi="Arial" w:cs="Arial"/>
          <w:szCs w:val="22"/>
        </w:rPr>
        <w:t xml:space="preserve"> předčasně </w:t>
      </w:r>
      <w:r w:rsidR="00816557" w:rsidRPr="004A611D">
        <w:rPr>
          <w:rFonts w:ascii="Arial" w:hAnsi="Arial" w:cs="Arial"/>
          <w:szCs w:val="22"/>
        </w:rPr>
        <w:t xml:space="preserve">a/nebo v průběhu její realizace </w:t>
      </w:r>
      <w:r w:rsidRPr="004A611D">
        <w:rPr>
          <w:rFonts w:ascii="Arial" w:hAnsi="Arial" w:cs="Arial"/>
          <w:szCs w:val="22"/>
        </w:rPr>
        <w:t xml:space="preserve">a nedojde díky tomu k plnění </w:t>
      </w:r>
      <w:r w:rsidR="00816557" w:rsidRPr="004A611D">
        <w:rPr>
          <w:rFonts w:ascii="Arial" w:hAnsi="Arial" w:cs="Arial"/>
          <w:szCs w:val="22"/>
        </w:rPr>
        <w:t xml:space="preserve">celého předmětu </w:t>
      </w:r>
      <w:r w:rsidRPr="004A611D">
        <w:rPr>
          <w:rFonts w:ascii="Arial" w:hAnsi="Arial" w:cs="Arial"/>
          <w:szCs w:val="22"/>
        </w:rPr>
        <w:t xml:space="preserve">této </w:t>
      </w:r>
      <w:r w:rsidR="00974E27" w:rsidRPr="004A611D">
        <w:rPr>
          <w:rFonts w:ascii="Arial" w:hAnsi="Arial" w:cs="Arial"/>
          <w:szCs w:val="22"/>
        </w:rPr>
        <w:t>S</w:t>
      </w:r>
      <w:r w:rsidRPr="004A611D">
        <w:rPr>
          <w:rFonts w:ascii="Arial" w:hAnsi="Arial" w:cs="Arial"/>
          <w:szCs w:val="22"/>
        </w:rPr>
        <w:t>mlouvy</w:t>
      </w:r>
      <w:r w:rsidR="00816557" w:rsidRPr="004A611D">
        <w:rPr>
          <w:rFonts w:ascii="Arial" w:hAnsi="Arial" w:cs="Arial"/>
          <w:szCs w:val="22"/>
        </w:rPr>
        <w:t xml:space="preserve"> mezi objednatelem a zhotovitelem</w:t>
      </w:r>
      <w:r w:rsidRPr="004A611D">
        <w:rPr>
          <w:rFonts w:ascii="Arial" w:hAnsi="Arial" w:cs="Arial"/>
          <w:szCs w:val="22"/>
        </w:rPr>
        <w:t xml:space="preserve">, náleží </w:t>
      </w:r>
      <w:r w:rsidR="00816557" w:rsidRPr="004A611D">
        <w:rPr>
          <w:rFonts w:ascii="Arial" w:hAnsi="Arial" w:cs="Arial"/>
          <w:szCs w:val="22"/>
        </w:rPr>
        <w:t xml:space="preserve">zhotoviteli </w:t>
      </w:r>
      <w:r w:rsidRPr="004A611D">
        <w:rPr>
          <w:rFonts w:ascii="Arial" w:hAnsi="Arial" w:cs="Arial"/>
          <w:szCs w:val="22"/>
        </w:rPr>
        <w:t>odměna v rozsahu za skutečně odvedené práce, a to oboustranně odsouhlasené oběma smluvními stranami</w:t>
      </w:r>
      <w:r w:rsidR="00876626" w:rsidRPr="004A611D">
        <w:rPr>
          <w:rFonts w:ascii="Arial" w:hAnsi="Arial" w:cs="Arial"/>
          <w:szCs w:val="22"/>
        </w:rPr>
        <w:t xml:space="preserve"> -</w:t>
      </w:r>
      <w:r w:rsidRPr="004A611D">
        <w:rPr>
          <w:rFonts w:ascii="Arial" w:hAnsi="Arial" w:cs="Arial"/>
          <w:szCs w:val="22"/>
        </w:rPr>
        <w:t xml:space="preserve"> finanční plnění </w:t>
      </w:r>
      <w:r w:rsidR="00974E27" w:rsidRPr="004A611D">
        <w:rPr>
          <w:rFonts w:ascii="Arial" w:hAnsi="Arial" w:cs="Arial"/>
          <w:szCs w:val="22"/>
        </w:rPr>
        <w:t>S</w:t>
      </w:r>
      <w:r w:rsidRPr="004A611D">
        <w:rPr>
          <w:rFonts w:ascii="Arial" w:hAnsi="Arial" w:cs="Arial"/>
          <w:szCs w:val="22"/>
        </w:rPr>
        <w:t xml:space="preserve">mlouvy se </w:t>
      </w:r>
      <w:r w:rsidR="00816557" w:rsidRPr="004A611D">
        <w:rPr>
          <w:rFonts w:ascii="Arial" w:hAnsi="Arial" w:cs="Arial"/>
          <w:szCs w:val="22"/>
        </w:rPr>
        <w:t xml:space="preserve">v takovém případě </w:t>
      </w:r>
      <w:r w:rsidRPr="004A611D">
        <w:rPr>
          <w:rFonts w:ascii="Arial" w:hAnsi="Arial" w:cs="Arial"/>
          <w:szCs w:val="22"/>
        </w:rPr>
        <w:t>krátí.</w:t>
      </w:r>
      <w:r w:rsidR="00816557" w:rsidRPr="004A611D">
        <w:rPr>
          <w:rFonts w:ascii="Arial" w:hAnsi="Arial" w:cs="Arial"/>
          <w:szCs w:val="22"/>
        </w:rPr>
        <w:t xml:space="preserve"> Pokud k ukončení projektu dojde prokazatelně z důvodu pochybení zhotovitele, není zhotovitel oprávněn nárokovat vůči objednateli žádné finanční plnění.</w:t>
      </w:r>
    </w:p>
    <w:p w14:paraId="686DD9AE" w14:textId="77777777" w:rsidR="00A57F1B" w:rsidRPr="004A611D" w:rsidRDefault="0011538C"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Pokud činností zhotovitele dojde ke způsobení škody objednateli nebo jiným osobám, je zhotovitel povinen bez zbytečného odkladu škodu odstranit, není-li to možné, pak finančně uhradit. Náklady s tím spojené nese zhotovitel, včetně případu, kdy se jedná o takové porušení povinnosti dané touto smlouvou, na které se vztahuje smluvní pokuta.</w:t>
      </w:r>
    </w:p>
    <w:p w14:paraId="5944DF7F" w14:textId="77777777" w:rsidR="00A57F1B" w:rsidRPr="004A611D" w:rsidRDefault="0011538C"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Pokud nesplněním některé z povinností zhotovitele vzniknou objednateli náklady nebo finanční nároky vůči zhotoviteli, je objednatel oprávněn započíst takové nároky, tj. od částky fakturované zhotovitelem takové náklady, případně vzniklé finanční nároky, odečíst a zhotoviteli uhradit částku takto upravenou (sníženou).</w:t>
      </w:r>
    </w:p>
    <w:p w14:paraId="423EEB92" w14:textId="1DD120F2" w:rsidR="00A57F1B" w:rsidRPr="004A611D" w:rsidRDefault="005E4838"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Zhotovitel</w:t>
      </w:r>
      <w:r w:rsidR="001455FD" w:rsidRPr="004A611D">
        <w:rPr>
          <w:rFonts w:ascii="Arial" w:hAnsi="Arial" w:cs="Arial"/>
          <w:szCs w:val="22"/>
        </w:rPr>
        <w:t xml:space="preserve"> </w:t>
      </w:r>
      <w:r w:rsidR="00876626" w:rsidRPr="004A611D">
        <w:rPr>
          <w:rFonts w:ascii="Arial" w:hAnsi="Arial" w:cs="Arial"/>
          <w:szCs w:val="22"/>
        </w:rPr>
        <w:t xml:space="preserve">je povinen po celou dobu plnění udržovat v planosti </w:t>
      </w:r>
      <w:r w:rsidR="001455FD" w:rsidRPr="004A611D">
        <w:rPr>
          <w:rFonts w:ascii="Arial" w:hAnsi="Arial" w:cs="Arial"/>
          <w:szCs w:val="22"/>
        </w:rPr>
        <w:t>pojištěn</w:t>
      </w:r>
      <w:r w:rsidR="00876626" w:rsidRPr="004A611D">
        <w:rPr>
          <w:rFonts w:ascii="Arial" w:hAnsi="Arial" w:cs="Arial"/>
          <w:szCs w:val="22"/>
        </w:rPr>
        <w:t>í</w:t>
      </w:r>
      <w:r w:rsidR="001455FD" w:rsidRPr="004A611D">
        <w:rPr>
          <w:rFonts w:ascii="Arial" w:hAnsi="Arial" w:cs="Arial"/>
          <w:szCs w:val="22"/>
        </w:rPr>
        <w:t xml:space="preserve"> odpovědnost</w:t>
      </w:r>
      <w:r w:rsidR="00876626" w:rsidRPr="004A611D">
        <w:rPr>
          <w:rFonts w:ascii="Arial" w:hAnsi="Arial" w:cs="Arial"/>
          <w:szCs w:val="22"/>
        </w:rPr>
        <w:t>i</w:t>
      </w:r>
      <w:r w:rsidR="001455FD" w:rsidRPr="004A611D">
        <w:rPr>
          <w:rFonts w:ascii="Arial" w:hAnsi="Arial" w:cs="Arial"/>
          <w:szCs w:val="22"/>
        </w:rPr>
        <w:t xml:space="preserve"> za</w:t>
      </w:r>
      <w:r w:rsidR="006C0E3D">
        <w:rPr>
          <w:rFonts w:ascii="Arial" w:hAnsi="Arial" w:cs="Arial"/>
          <w:szCs w:val="22"/>
        </w:rPr>
        <w:t> </w:t>
      </w:r>
      <w:r w:rsidR="001455FD" w:rsidRPr="004A611D">
        <w:rPr>
          <w:rFonts w:ascii="Arial" w:hAnsi="Arial" w:cs="Arial"/>
          <w:szCs w:val="22"/>
        </w:rPr>
        <w:t xml:space="preserve">škodu </w:t>
      </w:r>
      <w:r w:rsidR="00876626" w:rsidRPr="004A611D">
        <w:rPr>
          <w:rFonts w:ascii="Arial" w:hAnsi="Arial" w:cs="Arial"/>
          <w:szCs w:val="22"/>
        </w:rPr>
        <w:t xml:space="preserve">způsobenou třetí osobě </w:t>
      </w:r>
      <w:r w:rsidR="001455FD" w:rsidRPr="004A611D">
        <w:rPr>
          <w:rFonts w:ascii="Arial" w:hAnsi="Arial" w:cs="Arial"/>
          <w:szCs w:val="22"/>
        </w:rPr>
        <w:t xml:space="preserve">minimálně v rozsahu </w:t>
      </w:r>
      <w:r w:rsidR="00252934" w:rsidRPr="004A611D">
        <w:rPr>
          <w:rFonts w:ascii="Arial" w:hAnsi="Arial" w:cs="Arial"/>
          <w:szCs w:val="22"/>
        </w:rPr>
        <w:t>500.000,--</w:t>
      </w:r>
      <w:r w:rsidR="00A62989" w:rsidRPr="004A611D">
        <w:rPr>
          <w:rFonts w:ascii="Arial" w:hAnsi="Arial" w:cs="Arial"/>
          <w:szCs w:val="22"/>
        </w:rPr>
        <w:t xml:space="preserve"> Kč.</w:t>
      </w:r>
    </w:p>
    <w:p w14:paraId="02E0111E" w14:textId="77777777" w:rsidR="00A57F1B" w:rsidRPr="004A611D" w:rsidRDefault="005E4838"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Zhotovitel</w:t>
      </w:r>
      <w:r w:rsidR="001455FD" w:rsidRPr="004A611D">
        <w:rPr>
          <w:rFonts w:ascii="Arial" w:hAnsi="Arial" w:cs="Arial"/>
          <w:szCs w:val="22"/>
        </w:rPr>
        <w:t xml:space="preserve"> poskytne plnění dle této </w:t>
      </w:r>
      <w:r w:rsidR="00974E27" w:rsidRPr="004A611D">
        <w:rPr>
          <w:rFonts w:ascii="Arial" w:hAnsi="Arial" w:cs="Arial"/>
          <w:szCs w:val="22"/>
        </w:rPr>
        <w:t>S</w:t>
      </w:r>
      <w:r w:rsidR="001455FD" w:rsidRPr="004A611D">
        <w:rPr>
          <w:rFonts w:ascii="Arial" w:hAnsi="Arial" w:cs="Arial"/>
          <w:szCs w:val="22"/>
        </w:rPr>
        <w:t xml:space="preserve">mlouvy osobně, s maximální odbornou péčí, vlastním nákladem a na vlastní nebezpečí. Pokud by </w:t>
      </w:r>
      <w:r w:rsidRPr="004A611D">
        <w:rPr>
          <w:rFonts w:ascii="Arial" w:hAnsi="Arial" w:cs="Arial"/>
          <w:szCs w:val="22"/>
        </w:rPr>
        <w:t>zhotovitel</w:t>
      </w:r>
      <w:r w:rsidR="001455FD" w:rsidRPr="004A611D">
        <w:rPr>
          <w:rFonts w:ascii="Arial" w:hAnsi="Arial" w:cs="Arial"/>
          <w:szCs w:val="22"/>
        </w:rPr>
        <w:t xml:space="preserve"> k plnění konkrétního úkonu použil další osoby, ručí </w:t>
      </w:r>
      <w:r w:rsidRPr="004A611D">
        <w:rPr>
          <w:rFonts w:ascii="Arial" w:hAnsi="Arial" w:cs="Arial"/>
          <w:szCs w:val="22"/>
        </w:rPr>
        <w:t>zhotovitel</w:t>
      </w:r>
      <w:r w:rsidR="001455FD" w:rsidRPr="004A611D">
        <w:rPr>
          <w:rFonts w:ascii="Arial" w:hAnsi="Arial" w:cs="Arial"/>
          <w:szCs w:val="22"/>
        </w:rPr>
        <w:t xml:space="preserve"> za splnění závazku jako by plnění poskytl sám osobně. </w:t>
      </w:r>
      <w:bookmarkStart w:id="9" w:name="_Ref449455417"/>
    </w:p>
    <w:bookmarkEnd w:id="9"/>
    <w:p w14:paraId="68FD4D8A" w14:textId="77777777" w:rsidR="00A57F1B" w:rsidRPr="004A611D" w:rsidRDefault="00EC093A" w:rsidP="009F61B3">
      <w:pPr>
        <w:pStyle w:val="Nadpis1"/>
        <w:rPr>
          <w:rFonts w:ascii="Arial" w:hAnsi="Arial"/>
          <w:sz w:val="22"/>
          <w:szCs w:val="22"/>
        </w:rPr>
      </w:pPr>
      <w:r w:rsidRPr="004A611D">
        <w:rPr>
          <w:rFonts w:ascii="Arial" w:hAnsi="Arial"/>
          <w:sz w:val="22"/>
          <w:szCs w:val="22"/>
        </w:rPr>
        <w:t>Cena a platební podmínky</w:t>
      </w:r>
    </w:p>
    <w:p w14:paraId="58949654" w14:textId="77777777" w:rsidR="00A57F1B" w:rsidRPr="004A611D" w:rsidRDefault="00041CD2"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Cena, kterou je objednatel povinen zaplatit zhotoviteli za řádně </w:t>
      </w:r>
      <w:r w:rsidR="00934E6F" w:rsidRPr="004A611D">
        <w:rPr>
          <w:rFonts w:ascii="Arial" w:hAnsi="Arial" w:cs="Arial"/>
          <w:szCs w:val="22"/>
        </w:rPr>
        <w:t xml:space="preserve">provedený předmět smlouvy </w:t>
      </w:r>
      <w:r w:rsidRPr="004A611D">
        <w:rPr>
          <w:rFonts w:ascii="Arial" w:hAnsi="Arial" w:cs="Arial"/>
          <w:szCs w:val="22"/>
        </w:rPr>
        <w:t>činí dle dohody smluvních stran:</w:t>
      </w:r>
    </w:p>
    <w:tbl>
      <w:tblPr>
        <w:tblStyle w:val="Mkatabulky"/>
        <w:tblW w:w="0" w:type="auto"/>
        <w:tblInd w:w="993" w:type="dxa"/>
        <w:tblLook w:val="04A0" w:firstRow="1" w:lastRow="0" w:firstColumn="1" w:lastColumn="0" w:noHBand="0" w:noVBand="1"/>
      </w:tblPr>
      <w:tblGrid>
        <w:gridCol w:w="3538"/>
        <w:gridCol w:w="2278"/>
        <w:gridCol w:w="2538"/>
      </w:tblGrid>
      <w:tr w:rsidR="00172050" w:rsidRPr="004A611D" w14:paraId="79778EAF" w14:textId="78201D1A" w:rsidTr="00FB3381">
        <w:tc>
          <w:tcPr>
            <w:tcW w:w="3538" w:type="dxa"/>
          </w:tcPr>
          <w:p w14:paraId="5757F446" w14:textId="71C5D3C4" w:rsidR="00172050" w:rsidRPr="004A611D" w:rsidRDefault="00172050" w:rsidP="00261910">
            <w:pPr>
              <w:pStyle w:val="Normlnslovan"/>
              <w:numPr>
                <w:ilvl w:val="0"/>
                <w:numId w:val="0"/>
              </w:numPr>
              <w:jc w:val="both"/>
              <w:rPr>
                <w:rFonts w:ascii="Arial" w:hAnsi="Arial" w:cs="Arial"/>
                <w:szCs w:val="22"/>
              </w:rPr>
            </w:pPr>
            <w:r w:rsidRPr="004A611D">
              <w:rPr>
                <w:rFonts w:ascii="Arial" w:hAnsi="Arial" w:cs="Arial"/>
                <w:szCs w:val="22"/>
              </w:rPr>
              <w:t>Část plnění</w:t>
            </w:r>
          </w:p>
        </w:tc>
        <w:tc>
          <w:tcPr>
            <w:tcW w:w="2278" w:type="dxa"/>
            <w:vAlign w:val="center"/>
          </w:tcPr>
          <w:p w14:paraId="64430083" w14:textId="3CB8765A" w:rsidR="00172050" w:rsidRPr="004A611D" w:rsidRDefault="00172050" w:rsidP="00261910">
            <w:pPr>
              <w:pStyle w:val="Normlnslovan"/>
              <w:numPr>
                <w:ilvl w:val="0"/>
                <w:numId w:val="0"/>
              </w:numPr>
              <w:jc w:val="center"/>
              <w:rPr>
                <w:rFonts w:ascii="Arial" w:hAnsi="Arial" w:cs="Arial"/>
                <w:szCs w:val="22"/>
              </w:rPr>
            </w:pPr>
            <w:r w:rsidRPr="004A611D">
              <w:rPr>
                <w:rFonts w:ascii="Arial" w:hAnsi="Arial" w:cs="Arial"/>
                <w:szCs w:val="22"/>
              </w:rPr>
              <w:t>Cena v</w:t>
            </w:r>
            <w:r w:rsidR="005F06BD" w:rsidRPr="004A611D">
              <w:rPr>
                <w:rFonts w:ascii="Arial" w:hAnsi="Arial" w:cs="Arial"/>
                <w:szCs w:val="22"/>
              </w:rPr>
              <w:t> </w:t>
            </w:r>
            <w:r w:rsidRPr="004A611D">
              <w:rPr>
                <w:rFonts w:ascii="Arial" w:hAnsi="Arial" w:cs="Arial"/>
                <w:szCs w:val="22"/>
              </w:rPr>
              <w:t>K</w:t>
            </w:r>
            <w:r w:rsidR="005F06BD" w:rsidRPr="004A611D">
              <w:rPr>
                <w:rFonts w:ascii="Arial" w:hAnsi="Arial" w:cs="Arial"/>
                <w:szCs w:val="22"/>
              </w:rPr>
              <w:t xml:space="preserve">č </w:t>
            </w:r>
            <w:r w:rsidRPr="004A611D">
              <w:rPr>
                <w:rFonts w:ascii="Arial" w:hAnsi="Arial" w:cs="Arial"/>
                <w:szCs w:val="22"/>
              </w:rPr>
              <w:t>bez DPH</w:t>
            </w:r>
          </w:p>
        </w:tc>
        <w:tc>
          <w:tcPr>
            <w:tcW w:w="2538" w:type="dxa"/>
          </w:tcPr>
          <w:p w14:paraId="03096F4A" w14:textId="4DC563E2" w:rsidR="00172050" w:rsidRPr="004A611D" w:rsidRDefault="00172050" w:rsidP="00261910">
            <w:pPr>
              <w:pStyle w:val="Normlnslovan"/>
              <w:numPr>
                <w:ilvl w:val="0"/>
                <w:numId w:val="0"/>
              </w:numPr>
              <w:jc w:val="center"/>
              <w:rPr>
                <w:rFonts w:ascii="Arial" w:hAnsi="Arial" w:cs="Arial"/>
                <w:szCs w:val="22"/>
              </w:rPr>
            </w:pPr>
            <w:r w:rsidRPr="004A611D">
              <w:rPr>
                <w:rFonts w:ascii="Arial" w:hAnsi="Arial" w:cs="Arial"/>
                <w:szCs w:val="22"/>
              </w:rPr>
              <w:t>Cena v K</w:t>
            </w:r>
            <w:r w:rsidR="005F06BD" w:rsidRPr="004A611D">
              <w:rPr>
                <w:rFonts w:ascii="Arial" w:hAnsi="Arial" w:cs="Arial"/>
                <w:szCs w:val="22"/>
              </w:rPr>
              <w:t>č</w:t>
            </w:r>
            <w:r w:rsidRPr="004A611D">
              <w:rPr>
                <w:rFonts w:ascii="Arial" w:hAnsi="Arial" w:cs="Arial"/>
                <w:szCs w:val="22"/>
              </w:rPr>
              <w:t xml:space="preserve"> s DPH</w:t>
            </w:r>
          </w:p>
        </w:tc>
      </w:tr>
      <w:tr w:rsidR="00461A1A" w:rsidRPr="004A611D" w14:paraId="7EAF8540" w14:textId="7E8370D6" w:rsidTr="00CE09B8">
        <w:tc>
          <w:tcPr>
            <w:tcW w:w="3538" w:type="dxa"/>
          </w:tcPr>
          <w:p w14:paraId="680AD518" w14:textId="410C9805" w:rsidR="00461A1A" w:rsidRPr="004A611D" w:rsidRDefault="00461A1A" w:rsidP="00461A1A">
            <w:pPr>
              <w:pStyle w:val="Normlnslovan"/>
              <w:numPr>
                <w:ilvl w:val="0"/>
                <w:numId w:val="0"/>
              </w:numPr>
              <w:jc w:val="both"/>
              <w:rPr>
                <w:rFonts w:ascii="Arial" w:hAnsi="Arial" w:cs="Arial"/>
                <w:szCs w:val="22"/>
              </w:rPr>
            </w:pPr>
            <w:r w:rsidRPr="004A611D">
              <w:rPr>
                <w:rFonts w:ascii="Arial" w:hAnsi="Arial" w:cs="Arial"/>
                <w:szCs w:val="22"/>
              </w:rPr>
              <w:t xml:space="preserve">Část </w:t>
            </w:r>
            <w:r>
              <w:rPr>
                <w:rFonts w:ascii="Arial" w:hAnsi="Arial" w:cs="Arial"/>
                <w:szCs w:val="22"/>
              </w:rPr>
              <w:t>A</w:t>
            </w:r>
          </w:p>
        </w:tc>
        <w:tc>
          <w:tcPr>
            <w:tcW w:w="2278" w:type="dxa"/>
          </w:tcPr>
          <w:p w14:paraId="029DE6E5" w14:textId="6A758FB7" w:rsidR="00461A1A" w:rsidRPr="004A611D" w:rsidRDefault="00461A1A" w:rsidP="00461A1A">
            <w:pPr>
              <w:pStyle w:val="Normlnslovan"/>
              <w:numPr>
                <w:ilvl w:val="0"/>
                <w:numId w:val="0"/>
              </w:numPr>
              <w:jc w:val="right"/>
              <w:rPr>
                <w:rFonts w:ascii="Arial" w:hAnsi="Arial" w:cs="Arial"/>
                <w:szCs w:val="22"/>
              </w:rPr>
            </w:pPr>
            <w:r w:rsidRPr="00461A1A">
              <w:rPr>
                <w:rFonts w:ascii="Arial" w:hAnsi="Arial" w:cs="Arial"/>
                <w:szCs w:val="22"/>
              </w:rPr>
              <w:t xml:space="preserve"> 120 000 Kč </w:t>
            </w:r>
          </w:p>
        </w:tc>
        <w:tc>
          <w:tcPr>
            <w:tcW w:w="2538" w:type="dxa"/>
            <w:vAlign w:val="center"/>
          </w:tcPr>
          <w:p w14:paraId="138CB3B6" w14:textId="30F73C22" w:rsidR="00461A1A" w:rsidRPr="004A611D" w:rsidRDefault="00461A1A" w:rsidP="00461A1A">
            <w:pPr>
              <w:pStyle w:val="Normlnslovan"/>
              <w:numPr>
                <w:ilvl w:val="0"/>
                <w:numId w:val="0"/>
              </w:numPr>
              <w:jc w:val="right"/>
              <w:rPr>
                <w:rFonts w:ascii="Arial" w:hAnsi="Arial" w:cs="Arial"/>
                <w:szCs w:val="22"/>
              </w:rPr>
            </w:pPr>
            <w:r w:rsidRPr="00461A1A">
              <w:rPr>
                <w:rFonts w:ascii="Arial" w:hAnsi="Arial" w:cs="Arial"/>
                <w:szCs w:val="22"/>
              </w:rPr>
              <w:t xml:space="preserve">         145 200 Kč </w:t>
            </w:r>
          </w:p>
        </w:tc>
      </w:tr>
      <w:tr w:rsidR="00461A1A" w:rsidRPr="004A611D" w14:paraId="163814F2" w14:textId="17D70B3C" w:rsidTr="00CE09B8">
        <w:tc>
          <w:tcPr>
            <w:tcW w:w="3538" w:type="dxa"/>
          </w:tcPr>
          <w:p w14:paraId="2E97F2F2" w14:textId="6AAA66B0" w:rsidR="00461A1A" w:rsidRPr="004A611D" w:rsidRDefault="00461A1A" w:rsidP="00461A1A">
            <w:pPr>
              <w:pStyle w:val="Normlnslovan"/>
              <w:numPr>
                <w:ilvl w:val="0"/>
                <w:numId w:val="0"/>
              </w:numPr>
              <w:jc w:val="both"/>
              <w:rPr>
                <w:rFonts w:ascii="Arial" w:hAnsi="Arial" w:cs="Arial"/>
                <w:szCs w:val="22"/>
              </w:rPr>
            </w:pPr>
            <w:r w:rsidRPr="004A611D">
              <w:rPr>
                <w:rFonts w:ascii="Arial" w:hAnsi="Arial" w:cs="Arial"/>
                <w:szCs w:val="22"/>
              </w:rPr>
              <w:t>Část B</w:t>
            </w:r>
          </w:p>
        </w:tc>
        <w:tc>
          <w:tcPr>
            <w:tcW w:w="2278" w:type="dxa"/>
          </w:tcPr>
          <w:p w14:paraId="165000B6" w14:textId="06BF3C4A" w:rsidR="00461A1A" w:rsidRPr="004A611D" w:rsidRDefault="00461A1A" w:rsidP="00461A1A">
            <w:pPr>
              <w:pStyle w:val="Normlnslovan"/>
              <w:numPr>
                <w:ilvl w:val="0"/>
                <w:numId w:val="0"/>
              </w:numPr>
              <w:jc w:val="right"/>
              <w:rPr>
                <w:rFonts w:ascii="Arial" w:hAnsi="Arial" w:cs="Arial"/>
                <w:szCs w:val="22"/>
              </w:rPr>
            </w:pPr>
            <w:r w:rsidRPr="00461A1A">
              <w:rPr>
                <w:rFonts w:ascii="Arial" w:hAnsi="Arial" w:cs="Arial"/>
                <w:szCs w:val="22"/>
              </w:rPr>
              <w:t xml:space="preserve"> 70 000 Kč </w:t>
            </w:r>
          </w:p>
        </w:tc>
        <w:tc>
          <w:tcPr>
            <w:tcW w:w="2538" w:type="dxa"/>
            <w:vAlign w:val="center"/>
          </w:tcPr>
          <w:p w14:paraId="2FD6C687" w14:textId="583FABDA" w:rsidR="00461A1A" w:rsidRPr="004A611D" w:rsidRDefault="00461A1A" w:rsidP="00461A1A">
            <w:pPr>
              <w:pStyle w:val="Normlnslovan"/>
              <w:numPr>
                <w:ilvl w:val="0"/>
                <w:numId w:val="0"/>
              </w:numPr>
              <w:jc w:val="right"/>
              <w:rPr>
                <w:rFonts w:ascii="Arial" w:hAnsi="Arial" w:cs="Arial"/>
                <w:szCs w:val="22"/>
              </w:rPr>
            </w:pPr>
            <w:r w:rsidRPr="00461A1A">
              <w:rPr>
                <w:rFonts w:ascii="Arial" w:hAnsi="Arial" w:cs="Arial"/>
                <w:szCs w:val="22"/>
              </w:rPr>
              <w:t xml:space="preserve">           84 700 Kč </w:t>
            </w:r>
          </w:p>
        </w:tc>
      </w:tr>
      <w:tr w:rsidR="00461A1A" w:rsidRPr="004A611D" w14:paraId="0C5A3595" w14:textId="5D8AF8B1" w:rsidTr="00CE09B8">
        <w:tc>
          <w:tcPr>
            <w:tcW w:w="3538" w:type="dxa"/>
          </w:tcPr>
          <w:p w14:paraId="00883EB1" w14:textId="51532847" w:rsidR="00461A1A" w:rsidRPr="004A611D" w:rsidRDefault="00461A1A" w:rsidP="00461A1A">
            <w:pPr>
              <w:pStyle w:val="Normlnslovan"/>
              <w:numPr>
                <w:ilvl w:val="0"/>
                <w:numId w:val="0"/>
              </w:numPr>
              <w:jc w:val="both"/>
              <w:rPr>
                <w:rFonts w:ascii="Arial" w:hAnsi="Arial" w:cs="Arial"/>
                <w:szCs w:val="22"/>
              </w:rPr>
            </w:pPr>
            <w:r w:rsidRPr="004A611D">
              <w:rPr>
                <w:rFonts w:ascii="Arial" w:hAnsi="Arial" w:cs="Arial"/>
                <w:szCs w:val="22"/>
              </w:rPr>
              <w:t>Celková cena za plnění Smlouvy:</w:t>
            </w:r>
          </w:p>
        </w:tc>
        <w:tc>
          <w:tcPr>
            <w:tcW w:w="2278" w:type="dxa"/>
          </w:tcPr>
          <w:p w14:paraId="05D9B750" w14:textId="3B8049D5" w:rsidR="00461A1A" w:rsidRPr="004A611D" w:rsidRDefault="00461A1A" w:rsidP="00461A1A">
            <w:pPr>
              <w:pStyle w:val="Normlnslovan"/>
              <w:numPr>
                <w:ilvl w:val="0"/>
                <w:numId w:val="0"/>
              </w:numPr>
              <w:jc w:val="right"/>
              <w:rPr>
                <w:rFonts w:ascii="Arial" w:hAnsi="Arial" w:cs="Arial"/>
                <w:szCs w:val="22"/>
              </w:rPr>
            </w:pPr>
            <w:r w:rsidRPr="00461A1A">
              <w:rPr>
                <w:rFonts w:ascii="Arial" w:hAnsi="Arial" w:cs="Arial"/>
                <w:szCs w:val="22"/>
              </w:rPr>
              <w:t xml:space="preserve"> 190 000 Kč </w:t>
            </w:r>
          </w:p>
        </w:tc>
        <w:tc>
          <w:tcPr>
            <w:tcW w:w="2538" w:type="dxa"/>
            <w:vAlign w:val="center"/>
          </w:tcPr>
          <w:p w14:paraId="37737B5D" w14:textId="1C75003D" w:rsidR="00461A1A" w:rsidRPr="004A611D" w:rsidRDefault="00461A1A" w:rsidP="00461A1A">
            <w:pPr>
              <w:pStyle w:val="Normlnslovan"/>
              <w:numPr>
                <w:ilvl w:val="0"/>
                <w:numId w:val="0"/>
              </w:numPr>
              <w:jc w:val="right"/>
              <w:rPr>
                <w:rFonts w:ascii="Arial" w:hAnsi="Arial" w:cs="Arial"/>
                <w:szCs w:val="22"/>
              </w:rPr>
            </w:pPr>
            <w:r w:rsidRPr="00461A1A">
              <w:rPr>
                <w:rFonts w:ascii="Arial" w:hAnsi="Arial" w:cs="Arial"/>
                <w:szCs w:val="22"/>
              </w:rPr>
              <w:t xml:space="preserve">         229 900 Kč </w:t>
            </w:r>
          </w:p>
        </w:tc>
      </w:tr>
    </w:tbl>
    <w:p w14:paraId="7BC658F8" w14:textId="77777777" w:rsidR="00A57F1B" w:rsidRPr="004A611D" w:rsidRDefault="00041CD2"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Uvedená smluvní cena je cenou nejvýše přípustnou a zahrnuje veškeré dodávky, služby, práce a náklady zhotovitele vzniklé v souvislosti s prováděním </w:t>
      </w:r>
      <w:r w:rsidR="00934E6F" w:rsidRPr="004A611D">
        <w:rPr>
          <w:rFonts w:ascii="Arial" w:hAnsi="Arial" w:cs="Arial"/>
          <w:szCs w:val="22"/>
        </w:rPr>
        <w:t>předmětu smlouvy</w:t>
      </w:r>
      <w:r w:rsidRPr="004A611D">
        <w:rPr>
          <w:rFonts w:ascii="Arial" w:hAnsi="Arial" w:cs="Arial"/>
          <w:szCs w:val="22"/>
        </w:rPr>
        <w:t>. Smluvní strany ujednávají, že při změně sazby DPH se cena díla vč. DPH navyšuje/snižuje v souladu s touto změnou sazby.</w:t>
      </w:r>
    </w:p>
    <w:p w14:paraId="035019BD" w14:textId="77777777" w:rsidR="00A57F1B" w:rsidRPr="004A611D" w:rsidRDefault="00EF49F8"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O</w:t>
      </w:r>
      <w:r w:rsidR="005E4838" w:rsidRPr="004A611D">
        <w:rPr>
          <w:rFonts w:ascii="Arial" w:hAnsi="Arial" w:cs="Arial"/>
          <w:szCs w:val="22"/>
        </w:rPr>
        <w:t>bjednatel</w:t>
      </w:r>
      <w:r w:rsidRPr="004A611D">
        <w:rPr>
          <w:rFonts w:ascii="Arial" w:hAnsi="Arial" w:cs="Arial"/>
          <w:szCs w:val="22"/>
        </w:rPr>
        <w:t xml:space="preserve"> ne</w:t>
      </w:r>
      <w:r w:rsidR="00465FEE" w:rsidRPr="004A611D">
        <w:rPr>
          <w:rFonts w:ascii="Arial" w:hAnsi="Arial" w:cs="Arial"/>
          <w:szCs w:val="22"/>
        </w:rPr>
        <w:t>bude poskytovat zálohy</w:t>
      </w:r>
      <w:r w:rsidRPr="004A611D">
        <w:rPr>
          <w:rFonts w:ascii="Arial" w:hAnsi="Arial" w:cs="Arial"/>
          <w:szCs w:val="22"/>
        </w:rPr>
        <w:t xml:space="preserve">. </w:t>
      </w:r>
      <w:r w:rsidR="00BA0855" w:rsidRPr="004A611D">
        <w:rPr>
          <w:rFonts w:ascii="Arial" w:hAnsi="Arial" w:cs="Arial"/>
          <w:szCs w:val="22"/>
        </w:rPr>
        <w:t>Úhrada bude probíhat na základě platných daňových dokladů</w:t>
      </w:r>
      <w:r w:rsidR="00934E6F" w:rsidRPr="004A611D">
        <w:rPr>
          <w:rFonts w:ascii="Arial" w:hAnsi="Arial" w:cs="Arial"/>
          <w:szCs w:val="22"/>
        </w:rPr>
        <w:t>.</w:t>
      </w:r>
    </w:p>
    <w:p w14:paraId="32F82614" w14:textId="3938BF1A" w:rsidR="008C708B" w:rsidRPr="004A611D" w:rsidRDefault="008C708B" w:rsidP="004A611D">
      <w:pPr>
        <w:pStyle w:val="Normlnslovan"/>
        <w:tabs>
          <w:tab w:val="clear" w:pos="4968"/>
          <w:tab w:val="num" w:pos="709"/>
        </w:tabs>
        <w:ind w:left="709" w:hanging="567"/>
        <w:jc w:val="both"/>
        <w:rPr>
          <w:rFonts w:ascii="Arial" w:hAnsi="Arial" w:cs="Arial"/>
          <w:szCs w:val="22"/>
        </w:rPr>
      </w:pPr>
      <w:bookmarkStart w:id="10" w:name="_Ref280705760"/>
      <w:r w:rsidRPr="004A611D">
        <w:rPr>
          <w:rFonts w:ascii="Arial" w:hAnsi="Arial" w:cs="Arial"/>
          <w:szCs w:val="22"/>
        </w:rPr>
        <w:t xml:space="preserve">Cena za zpracované dílo </w:t>
      </w:r>
      <w:r w:rsidR="00906437" w:rsidRPr="004A611D">
        <w:rPr>
          <w:rFonts w:ascii="Arial" w:hAnsi="Arial" w:cs="Arial"/>
          <w:szCs w:val="22"/>
        </w:rPr>
        <w:t xml:space="preserve">nebo jeho části </w:t>
      </w:r>
      <w:r w:rsidRPr="004A611D">
        <w:rPr>
          <w:rFonts w:ascii="Arial" w:hAnsi="Arial" w:cs="Arial"/>
          <w:szCs w:val="22"/>
        </w:rPr>
        <w:t xml:space="preserve">dle </w:t>
      </w:r>
      <w:r w:rsidR="00906437" w:rsidRPr="004A611D">
        <w:rPr>
          <w:rFonts w:ascii="Arial" w:hAnsi="Arial" w:cs="Arial"/>
          <w:szCs w:val="22"/>
        </w:rPr>
        <w:t>čl. 2 odst. 2.1</w:t>
      </w:r>
      <w:r w:rsidRPr="004A611D">
        <w:rPr>
          <w:rFonts w:ascii="Arial" w:hAnsi="Arial" w:cs="Arial"/>
          <w:szCs w:val="22"/>
        </w:rPr>
        <w:t xml:space="preserve">Smlouvy je splatná po řádném předání a odsouhlasení </w:t>
      </w:r>
      <w:r w:rsidR="00906437" w:rsidRPr="004A611D">
        <w:rPr>
          <w:rFonts w:ascii="Arial" w:hAnsi="Arial" w:cs="Arial"/>
          <w:szCs w:val="22"/>
        </w:rPr>
        <w:t xml:space="preserve">příslušné části plnění nebo dokončení plnění </w:t>
      </w:r>
      <w:r w:rsidRPr="004A611D">
        <w:rPr>
          <w:rFonts w:ascii="Arial" w:hAnsi="Arial" w:cs="Arial"/>
          <w:szCs w:val="22"/>
        </w:rPr>
        <w:t>celého provedeného díla</w:t>
      </w:r>
      <w:r w:rsidR="00906437" w:rsidRPr="004A611D">
        <w:rPr>
          <w:rFonts w:ascii="Arial" w:hAnsi="Arial" w:cs="Arial"/>
          <w:szCs w:val="22"/>
        </w:rPr>
        <w:t xml:space="preserve"> ve výši dle č. 7, odst. 7.1.</w:t>
      </w:r>
    </w:p>
    <w:p w14:paraId="74D98C81" w14:textId="67EB936D" w:rsidR="008C708B" w:rsidRPr="004A611D" w:rsidRDefault="008C708B"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Daňové doklady k</w:t>
      </w:r>
      <w:r w:rsidR="00906437" w:rsidRPr="004A611D">
        <w:rPr>
          <w:rFonts w:ascii="Arial" w:hAnsi="Arial" w:cs="Arial"/>
          <w:szCs w:val="22"/>
        </w:rPr>
        <w:t> jednotlivým částem</w:t>
      </w:r>
      <w:r w:rsidRPr="004A611D">
        <w:rPr>
          <w:rFonts w:ascii="Arial" w:hAnsi="Arial" w:cs="Arial"/>
          <w:szCs w:val="22"/>
        </w:rPr>
        <w:t xml:space="preserve"> plnění dle bodu</w:t>
      </w:r>
      <w:r w:rsidR="00762FB8" w:rsidRPr="004A611D">
        <w:rPr>
          <w:rFonts w:ascii="Arial" w:hAnsi="Arial" w:cs="Arial"/>
          <w:szCs w:val="22"/>
        </w:rPr>
        <w:t xml:space="preserve"> </w:t>
      </w:r>
      <w:r w:rsidR="00906437" w:rsidRPr="004A611D">
        <w:rPr>
          <w:rFonts w:ascii="Arial" w:hAnsi="Arial" w:cs="Arial"/>
          <w:szCs w:val="22"/>
        </w:rPr>
        <w:t>čl. 2 odst. 2.1</w:t>
      </w:r>
      <w:r w:rsidRPr="004A611D">
        <w:rPr>
          <w:rFonts w:ascii="Arial" w:hAnsi="Arial" w:cs="Arial"/>
          <w:szCs w:val="22"/>
        </w:rPr>
        <w:t xml:space="preserve">. Smlouvy budou zhotovitelem vystaveny po předání a převzetí </w:t>
      </w:r>
      <w:r w:rsidR="00906437" w:rsidRPr="004A611D">
        <w:rPr>
          <w:rFonts w:ascii="Arial" w:hAnsi="Arial" w:cs="Arial"/>
          <w:szCs w:val="22"/>
        </w:rPr>
        <w:t xml:space="preserve">příslušené části </w:t>
      </w:r>
      <w:r w:rsidRPr="004A611D">
        <w:rPr>
          <w:rFonts w:ascii="Arial" w:hAnsi="Arial" w:cs="Arial"/>
          <w:szCs w:val="22"/>
        </w:rPr>
        <w:t xml:space="preserve">díla </w:t>
      </w:r>
      <w:r w:rsidR="00906437" w:rsidRPr="004A611D">
        <w:rPr>
          <w:rFonts w:ascii="Arial" w:hAnsi="Arial" w:cs="Arial"/>
          <w:szCs w:val="22"/>
        </w:rPr>
        <w:t xml:space="preserve">dle čl. 3., odst. 3.3 </w:t>
      </w:r>
      <w:r w:rsidRPr="004A611D">
        <w:rPr>
          <w:rFonts w:ascii="Arial" w:hAnsi="Arial" w:cs="Arial"/>
          <w:szCs w:val="22"/>
        </w:rPr>
        <w:t>a po odstranění případných vad a nedodělků. Fakturu vystaví zhotovitel a odešle objednateli nejpozději do 15 dnů po předání a převzetí díla</w:t>
      </w:r>
      <w:r w:rsidR="00906437" w:rsidRPr="004A611D">
        <w:rPr>
          <w:rFonts w:ascii="Arial" w:hAnsi="Arial" w:cs="Arial"/>
          <w:szCs w:val="22"/>
        </w:rPr>
        <w:t xml:space="preserve"> nebo jeho části</w:t>
      </w:r>
      <w:r w:rsidRPr="004A611D">
        <w:rPr>
          <w:rFonts w:ascii="Arial" w:hAnsi="Arial" w:cs="Arial"/>
          <w:szCs w:val="22"/>
        </w:rPr>
        <w:t>, na základě předávacího protokolu.</w:t>
      </w:r>
    </w:p>
    <w:p w14:paraId="58F02D65" w14:textId="77777777" w:rsidR="00A57F1B" w:rsidRPr="004A611D" w:rsidRDefault="0041169F"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Bude-li dílo předáno a převzato s případnými vadami a nedodělky, počne běžet lhůta splatnosti té které faktury dnem podepsání zápisu o odstranění vad a nedodělků.</w:t>
      </w:r>
    </w:p>
    <w:p w14:paraId="110A5156" w14:textId="77777777" w:rsidR="00A57F1B" w:rsidRPr="004A611D" w:rsidRDefault="0041169F"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Daňové doklady k plnění budou vystaven</w:t>
      </w:r>
      <w:r w:rsidR="00934E6F" w:rsidRPr="004A611D">
        <w:rPr>
          <w:rFonts w:ascii="Arial" w:hAnsi="Arial" w:cs="Arial"/>
          <w:szCs w:val="22"/>
        </w:rPr>
        <w:t>y</w:t>
      </w:r>
      <w:r w:rsidRPr="004A611D">
        <w:rPr>
          <w:rFonts w:ascii="Arial" w:hAnsi="Arial" w:cs="Arial"/>
          <w:szCs w:val="22"/>
        </w:rPr>
        <w:t xml:space="preserve"> ve dvou vyhotoveních a doručeny objednateli na adresu </w:t>
      </w:r>
      <w:r w:rsidR="00E94BC2" w:rsidRPr="004A611D">
        <w:rPr>
          <w:rFonts w:ascii="Arial" w:hAnsi="Arial" w:cs="Arial"/>
          <w:szCs w:val="22"/>
        </w:rPr>
        <w:t>objednatele</w:t>
      </w:r>
      <w:r w:rsidRPr="004A611D">
        <w:rPr>
          <w:rFonts w:ascii="Arial" w:hAnsi="Arial" w:cs="Arial"/>
          <w:szCs w:val="22"/>
        </w:rPr>
        <w:t xml:space="preserve">. </w:t>
      </w:r>
      <w:r w:rsidR="00E94BC2" w:rsidRPr="004A611D">
        <w:rPr>
          <w:rFonts w:ascii="Arial" w:hAnsi="Arial" w:cs="Arial"/>
          <w:szCs w:val="22"/>
        </w:rPr>
        <w:t>F</w:t>
      </w:r>
      <w:r w:rsidRPr="004A611D">
        <w:rPr>
          <w:rFonts w:ascii="Arial" w:hAnsi="Arial" w:cs="Arial"/>
          <w:szCs w:val="22"/>
        </w:rPr>
        <w:t>aktury budou doloženy zjišťovacím (akceptačním) protokolem.</w:t>
      </w:r>
    </w:p>
    <w:bookmarkEnd w:id="10"/>
    <w:p w14:paraId="53DF1B52" w14:textId="77777777" w:rsidR="00A57F1B" w:rsidRPr="004A611D" w:rsidRDefault="006723CF"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Termínem úhrady se rozumí den připsání platby na účet zhotovitele.</w:t>
      </w:r>
    </w:p>
    <w:p w14:paraId="3127F2C7" w14:textId="77777777" w:rsidR="00A57F1B" w:rsidRPr="004A611D" w:rsidRDefault="00EF49F8"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O</w:t>
      </w:r>
      <w:r w:rsidR="005E4838" w:rsidRPr="004A611D">
        <w:rPr>
          <w:rFonts w:ascii="Arial" w:hAnsi="Arial" w:cs="Arial"/>
          <w:szCs w:val="22"/>
        </w:rPr>
        <w:t>bjednatel</w:t>
      </w:r>
      <w:r w:rsidRPr="004A611D">
        <w:rPr>
          <w:rFonts w:ascii="Arial" w:hAnsi="Arial" w:cs="Arial"/>
          <w:szCs w:val="22"/>
        </w:rPr>
        <w:t xml:space="preserve"> má právo daňový doklad před uplynutím lhůty jeho splatnosti vrátit, aniž by došlo </w:t>
      </w:r>
      <w:r w:rsidR="0039587F" w:rsidRPr="004A611D">
        <w:rPr>
          <w:rFonts w:ascii="Arial" w:hAnsi="Arial" w:cs="Arial"/>
          <w:szCs w:val="22"/>
        </w:rPr>
        <w:t>k </w:t>
      </w:r>
      <w:r w:rsidRPr="004A611D">
        <w:rPr>
          <w:rFonts w:ascii="Arial" w:hAnsi="Arial" w:cs="Arial"/>
          <w:szCs w:val="22"/>
        </w:rPr>
        <w:t xml:space="preserve">prodlení s jeho úhradou, obsahuje-li nesprávné údaje nebo náležitosti dle uvedených právních předpisů. Nová lhůta splatnosti v délce </w:t>
      </w:r>
      <w:r w:rsidR="00A45528" w:rsidRPr="004A611D">
        <w:rPr>
          <w:rFonts w:ascii="Arial" w:hAnsi="Arial" w:cs="Arial"/>
          <w:szCs w:val="22"/>
        </w:rPr>
        <w:t xml:space="preserve">30 </w:t>
      </w:r>
      <w:r w:rsidRPr="004A611D">
        <w:rPr>
          <w:rFonts w:ascii="Arial" w:hAnsi="Arial" w:cs="Arial"/>
          <w:szCs w:val="22"/>
        </w:rPr>
        <w:t>dnů počne plynout ode dne doručení opraveného daňového dokladu o</w:t>
      </w:r>
      <w:r w:rsidR="005E4838" w:rsidRPr="004A611D">
        <w:rPr>
          <w:rFonts w:ascii="Arial" w:hAnsi="Arial" w:cs="Arial"/>
          <w:szCs w:val="22"/>
        </w:rPr>
        <w:t>bjednatel</w:t>
      </w:r>
      <w:r w:rsidRPr="004A611D">
        <w:rPr>
          <w:rFonts w:ascii="Arial" w:hAnsi="Arial" w:cs="Arial"/>
          <w:szCs w:val="22"/>
        </w:rPr>
        <w:t>i.</w:t>
      </w:r>
    </w:p>
    <w:p w14:paraId="64999BE6" w14:textId="77777777" w:rsidR="00A57F1B" w:rsidRPr="004A611D" w:rsidRDefault="00364368" w:rsidP="009F61B3">
      <w:pPr>
        <w:pStyle w:val="Nadpis1"/>
        <w:rPr>
          <w:rFonts w:ascii="Arial" w:hAnsi="Arial"/>
          <w:sz w:val="22"/>
          <w:szCs w:val="22"/>
        </w:rPr>
      </w:pPr>
      <w:r w:rsidRPr="004A611D">
        <w:rPr>
          <w:rFonts w:ascii="Arial" w:hAnsi="Arial"/>
          <w:sz w:val="22"/>
          <w:szCs w:val="22"/>
        </w:rPr>
        <w:t xml:space="preserve">Záruka </w:t>
      </w:r>
    </w:p>
    <w:p w14:paraId="73FEBE10" w14:textId="77777777" w:rsidR="00A57F1B" w:rsidRPr="004A611D" w:rsidRDefault="0034461E"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Zhotovitel odpovídá za správnost a úplnost provedení předmětu </w:t>
      </w:r>
      <w:r w:rsidR="00934E6F" w:rsidRPr="004A611D">
        <w:rPr>
          <w:rFonts w:ascii="Arial" w:hAnsi="Arial" w:cs="Arial"/>
          <w:szCs w:val="22"/>
        </w:rPr>
        <w:t>smlouvy</w:t>
      </w:r>
      <w:r w:rsidRPr="004A611D">
        <w:rPr>
          <w:rFonts w:ascii="Arial" w:hAnsi="Arial" w:cs="Arial"/>
          <w:szCs w:val="22"/>
        </w:rPr>
        <w:t xml:space="preserve">, provedení prací uvedených v čl. </w:t>
      </w:r>
      <w:r w:rsidR="00E27C65" w:rsidRPr="004A611D">
        <w:rPr>
          <w:rFonts w:ascii="Arial" w:hAnsi="Arial" w:cs="Arial"/>
          <w:szCs w:val="22"/>
        </w:rPr>
        <w:t>2</w:t>
      </w:r>
      <w:r w:rsidRPr="004A611D">
        <w:rPr>
          <w:rFonts w:ascii="Arial" w:hAnsi="Arial" w:cs="Arial"/>
          <w:szCs w:val="22"/>
        </w:rPr>
        <w:t xml:space="preserve">. této smlouvy podle této smlouvy a souvisejících platných předpisů. Zhotovitel na sebe přejímá odpovědnost za škody způsobené případnými technickými nebo jinými nedostatky předané dokumentace. Zhotovitel odpovídá za správnost, úplnost technické dokumentace a její použitelnost vzhledem k účelu, ke kterému byla vytvořena. Zhotovitel dále odpovídá za to, že řešení je navrženo s přihlédnutím k objednatelem stanovenému účelu ekonomicky přiměřeně.  </w:t>
      </w:r>
    </w:p>
    <w:p w14:paraId="0ECE6127" w14:textId="555A81F4" w:rsidR="00A57F1B" w:rsidRPr="004A611D" w:rsidRDefault="0034461E"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Zhotovitel poskytuje objednateli záruku, že </w:t>
      </w:r>
      <w:r w:rsidR="00934E6F" w:rsidRPr="004A611D">
        <w:rPr>
          <w:rFonts w:ascii="Arial" w:hAnsi="Arial" w:cs="Arial"/>
          <w:szCs w:val="22"/>
        </w:rPr>
        <w:t>celý předmět</w:t>
      </w:r>
      <w:r w:rsidRPr="004A611D">
        <w:rPr>
          <w:rFonts w:ascii="Arial" w:hAnsi="Arial" w:cs="Arial"/>
          <w:szCs w:val="22"/>
        </w:rPr>
        <w:t xml:space="preserve"> (a každá jeho část) bude prosto jakýchkoliv vad, zj. věcných, právních i ostatních ke dni předání. </w:t>
      </w:r>
      <w:r w:rsidR="00934E6F" w:rsidRPr="004A611D">
        <w:rPr>
          <w:rFonts w:ascii="Arial" w:hAnsi="Arial" w:cs="Arial"/>
          <w:szCs w:val="22"/>
        </w:rPr>
        <w:t xml:space="preserve">Předmět smlouvy </w:t>
      </w:r>
      <w:r w:rsidRPr="004A611D">
        <w:rPr>
          <w:rFonts w:ascii="Arial" w:hAnsi="Arial" w:cs="Arial"/>
          <w:szCs w:val="22"/>
        </w:rPr>
        <w:t xml:space="preserve">nebo jeho část má vady, jestliže zejména neodpovídá výsledku určenému ve smlouvě, účelu jeho využití, případně nemá vlastnosti výslovně stanovené smlouvou, objednatelem, platnými předpisy nebo nemá vlastnosti obvyklé. </w:t>
      </w:r>
      <w:r w:rsidR="000477CE" w:rsidRPr="004A611D">
        <w:rPr>
          <w:rFonts w:ascii="Arial" w:hAnsi="Arial" w:cs="Arial"/>
          <w:szCs w:val="22"/>
        </w:rPr>
        <w:t>Součástí záruky je i provádění poradenství dle ustan</w:t>
      </w:r>
      <w:r w:rsidR="00E27C65" w:rsidRPr="004A611D">
        <w:rPr>
          <w:rFonts w:ascii="Arial" w:hAnsi="Arial" w:cs="Arial"/>
          <w:szCs w:val="22"/>
        </w:rPr>
        <w:t>ovení 2</w:t>
      </w:r>
      <w:r w:rsidR="000477CE" w:rsidRPr="004A611D">
        <w:rPr>
          <w:rFonts w:ascii="Arial" w:hAnsi="Arial" w:cs="Arial"/>
          <w:szCs w:val="22"/>
        </w:rPr>
        <w:t>.</w:t>
      </w:r>
      <w:r w:rsidR="00542BE8" w:rsidRPr="004A611D">
        <w:rPr>
          <w:rFonts w:ascii="Arial" w:hAnsi="Arial" w:cs="Arial"/>
          <w:szCs w:val="22"/>
        </w:rPr>
        <w:t>2</w:t>
      </w:r>
      <w:r w:rsidR="000477CE" w:rsidRPr="004A611D">
        <w:rPr>
          <w:rFonts w:ascii="Arial" w:hAnsi="Arial" w:cs="Arial"/>
          <w:szCs w:val="22"/>
        </w:rPr>
        <w:t xml:space="preserve"> této smlouvy po celou dobu zadávacího řízení a realizace projektu.</w:t>
      </w:r>
    </w:p>
    <w:p w14:paraId="1E71DA08" w14:textId="77777777" w:rsidR="00A57F1B" w:rsidRPr="004A611D" w:rsidRDefault="0034461E"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Zhotovitel poskytuje po uvedenou záruční dobu záruku za bezvadnost, tj. záruku za všechny vlastnosti, které má mít předmět </w:t>
      </w:r>
      <w:r w:rsidR="00934E6F" w:rsidRPr="004A611D">
        <w:rPr>
          <w:rFonts w:ascii="Arial" w:hAnsi="Arial" w:cs="Arial"/>
          <w:szCs w:val="22"/>
        </w:rPr>
        <w:t>smlouvy</w:t>
      </w:r>
      <w:r w:rsidRPr="004A611D">
        <w:rPr>
          <w:rFonts w:ascii="Arial" w:hAnsi="Arial" w:cs="Arial"/>
          <w:szCs w:val="22"/>
        </w:rPr>
        <w:t xml:space="preserve"> zejména dle této smlouvy, dle jednotlivých požadavků a pokynů objednatele, případně ostatních pověřených osob, dle norem a ostatních předpisů, pokud se na prováděný předmět </w:t>
      </w:r>
      <w:r w:rsidR="00934E6F" w:rsidRPr="004A611D">
        <w:rPr>
          <w:rFonts w:ascii="Arial" w:hAnsi="Arial" w:cs="Arial"/>
          <w:szCs w:val="22"/>
        </w:rPr>
        <w:t>smlouvy</w:t>
      </w:r>
      <w:r w:rsidRPr="004A611D">
        <w:rPr>
          <w:rFonts w:ascii="Arial" w:hAnsi="Arial" w:cs="Arial"/>
          <w:szCs w:val="22"/>
        </w:rPr>
        <w:t xml:space="preserve"> či jeho části vztahují. Zhotovitel prohlašuje, že předmět </w:t>
      </w:r>
      <w:r w:rsidR="00934E6F" w:rsidRPr="004A611D">
        <w:rPr>
          <w:rFonts w:ascii="Arial" w:hAnsi="Arial" w:cs="Arial"/>
          <w:szCs w:val="22"/>
        </w:rPr>
        <w:t>smlouvy</w:t>
      </w:r>
      <w:r w:rsidRPr="004A611D">
        <w:rPr>
          <w:rFonts w:ascii="Arial" w:hAnsi="Arial" w:cs="Arial"/>
          <w:szCs w:val="22"/>
        </w:rPr>
        <w:t xml:space="preserve"> si po tuto dobu zachová všechny takové vlastnosti, funkčnost a stanovenou účelovou způsobilost. Po dobu záruční doby je tedy rozsah záruky neomezený, což znamená zejména, že předmět </w:t>
      </w:r>
      <w:r w:rsidR="00934E6F" w:rsidRPr="004A611D">
        <w:rPr>
          <w:rFonts w:ascii="Arial" w:hAnsi="Arial" w:cs="Arial"/>
          <w:szCs w:val="22"/>
        </w:rPr>
        <w:t>smlouvy</w:t>
      </w:r>
      <w:r w:rsidRPr="004A611D">
        <w:rPr>
          <w:rFonts w:ascii="Arial" w:hAnsi="Arial" w:cs="Arial"/>
          <w:szCs w:val="22"/>
        </w:rPr>
        <w:t xml:space="preserve"> provedený podle této smlouvy bude prostý jakýchkoliv vad. </w:t>
      </w:r>
    </w:p>
    <w:p w14:paraId="10C6159D" w14:textId="77777777" w:rsidR="00A57F1B" w:rsidRPr="004A611D" w:rsidRDefault="0034461E"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Zhotovitel odpovídá za vady uvedené v bodě </w:t>
      </w:r>
      <w:r w:rsidR="00E27C65" w:rsidRPr="004A611D">
        <w:rPr>
          <w:rFonts w:ascii="Arial" w:hAnsi="Arial" w:cs="Arial"/>
          <w:szCs w:val="22"/>
        </w:rPr>
        <w:t>8</w:t>
      </w:r>
      <w:r w:rsidR="00580900" w:rsidRPr="004A611D">
        <w:rPr>
          <w:rFonts w:ascii="Arial" w:hAnsi="Arial" w:cs="Arial"/>
          <w:szCs w:val="22"/>
        </w:rPr>
        <w:t>.</w:t>
      </w:r>
      <w:r w:rsidRPr="004A611D">
        <w:rPr>
          <w:rFonts w:ascii="Arial" w:hAnsi="Arial" w:cs="Arial"/>
          <w:szCs w:val="22"/>
        </w:rPr>
        <w:t xml:space="preserve">1., </w:t>
      </w:r>
      <w:r w:rsidR="00E27C65" w:rsidRPr="004A611D">
        <w:rPr>
          <w:rFonts w:ascii="Arial" w:hAnsi="Arial" w:cs="Arial"/>
          <w:szCs w:val="22"/>
        </w:rPr>
        <w:t>8.</w:t>
      </w:r>
      <w:r w:rsidRPr="004A611D">
        <w:rPr>
          <w:rFonts w:ascii="Arial" w:hAnsi="Arial" w:cs="Arial"/>
          <w:szCs w:val="22"/>
        </w:rPr>
        <w:t xml:space="preserve">2. a </w:t>
      </w:r>
      <w:r w:rsidR="00E27C65" w:rsidRPr="004A611D">
        <w:rPr>
          <w:rFonts w:ascii="Arial" w:hAnsi="Arial" w:cs="Arial"/>
          <w:szCs w:val="22"/>
        </w:rPr>
        <w:t>8</w:t>
      </w:r>
      <w:r w:rsidR="00580900" w:rsidRPr="004A611D">
        <w:rPr>
          <w:rFonts w:ascii="Arial" w:hAnsi="Arial" w:cs="Arial"/>
          <w:szCs w:val="22"/>
        </w:rPr>
        <w:t>.</w:t>
      </w:r>
      <w:r w:rsidRPr="004A611D">
        <w:rPr>
          <w:rFonts w:ascii="Arial" w:hAnsi="Arial" w:cs="Arial"/>
          <w:szCs w:val="22"/>
        </w:rPr>
        <w:t xml:space="preserve">3. tohoto článku této smlouvy, které budou zjištěny v záruční době. Záruční doba činí 24 měsíců ode dne podpisu protokolu o předání a převzetí předmětu </w:t>
      </w:r>
      <w:r w:rsidR="00934E6F" w:rsidRPr="004A611D">
        <w:rPr>
          <w:rFonts w:ascii="Arial" w:hAnsi="Arial" w:cs="Arial"/>
          <w:szCs w:val="22"/>
        </w:rPr>
        <w:t>smlouvy</w:t>
      </w:r>
      <w:r w:rsidRPr="004A611D">
        <w:rPr>
          <w:rFonts w:ascii="Arial" w:hAnsi="Arial" w:cs="Arial"/>
          <w:szCs w:val="22"/>
        </w:rPr>
        <w:t xml:space="preserve"> oběma smluvními stranami. </w:t>
      </w:r>
    </w:p>
    <w:p w14:paraId="1A37DE10" w14:textId="77777777" w:rsidR="00A57F1B" w:rsidRPr="004A611D" w:rsidRDefault="0034461E"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Vada, která se vyskytne v průběhu záruční doby, bude objednatelem oznámena bez zbytečného odkladu písemně zhotoviteli a tento odstraní závadu neprodleně, nejpozději však ve lhůtě 10 pracovních dnů, pokud se objednatel se zhotovitelem nedohodnou písemně jinak.</w:t>
      </w:r>
    </w:p>
    <w:p w14:paraId="6C4EBDDD" w14:textId="77777777" w:rsidR="00A57F1B" w:rsidRPr="004A611D" w:rsidRDefault="0034461E"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Zhotovitel bez zbytečného prodlení a na své vlastní náklady provede znovu činnost a dodá znovu části </w:t>
      </w:r>
      <w:r w:rsidR="00934E6F" w:rsidRPr="004A611D">
        <w:rPr>
          <w:rFonts w:ascii="Arial" w:hAnsi="Arial" w:cs="Arial"/>
          <w:szCs w:val="22"/>
        </w:rPr>
        <w:t>předmětu smlouvy</w:t>
      </w:r>
      <w:r w:rsidRPr="004A611D">
        <w:rPr>
          <w:rFonts w:ascii="Arial" w:hAnsi="Arial" w:cs="Arial"/>
          <w:szCs w:val="22"/>
        </w:rPr>
        <w:t xml:space="preserve"> v míře potřebné k odstranění vad zjištěných objednatelem během záruční doby a zároveň objednateli uhradí škodu, pokud vznikla následkem vadného plnění zhotovitele.</w:t>
      </w:r>
    </w:p>
    <w:p w14:paraId="23D6AE04" w14:textId="77777777" w:rsidR="00A57F1B" w:rsidRPr="004A611D" w:rsidRDefault="0034461E"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Zhotovitel je povinen vadu odstranit na vlastní náklady; to neplatí, pokud zhotovitel prokáže, že vadu nezavinil. </w:t>
      </w:r>
    </w:p>
    <w:p w14:paraId="7DDE8420" w14:textId="77777777" w:rsidR="00A57F1B" w:rsidRPr="004A611D" w:rsidRDefault="0034461E"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Neodstraní-li zhotovitel vady ve lhůtě podle bodu </w:t>
      </w:r>
      <w:r w:rsidR="00E27C65" w:rsidRPr="004A611D">
        <w:rPr>
          <w:rFonts w:ascii="Arial" w:hAnsi="Arial" w:cs="Arial"/>
          <w:szCs w:val="22"/>
        </w:rPr>
        <w:t>8</w:t>
      </w:r>
      <w:r w:rsidR="00580900" w:rsidRPr="004A611D">
        <w:rPr>
          <w:rFonts w:ascii="Arial" w:hAnsi="Arial" w:cs="Arial"/>
          <w:szCs w:val="22"/>
        </w:rPr>
        <w:t>.</w:t>
      </w:r>
      <w:r w:rsidRPr="004A611D">
        <w:rPr>
          <w:rFonts w:ascii="Arial" w:hAnsi="Arial" w:cs="Arial"/>
          <w:szCs w:val="22"/>
        </w:rPr>
        <w:t>5. tohoto článku této smlouvy nebo oznámí-li před jejím uplynutím, že vady neodstraní, může objednatel odstoupit od smlouvy, požadovat přiměřenou slevu z ceny nebo po předchozím vyrozumění zhotovitele vadu odstranit sám nebo ji nechat odstranit, a sice na náklady zhotovitele, aniž by tím objednatel omezil jakákoliv svá práva daná mu touto smlouvou. Zhotovitel je povinen nahradit objednateli výdaje a ušlý zisk, které souvisejí s odstraňováním vad zajišťovaným objednatelem, a to do 30 dnů po obdržení příslušného platebního dokladu objednatele.</w:t>
      </w:r>
    </w:p>
    <w:p w14:paraId="5C7FB410" w14:textId="77777777" w:rsidR="00A57F1B" w:rsidRPr="004A611D" w:rsidRDefault="0034461E"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V případě, že se jedná o vady, které brání užití k sjednanému účelu, může objednatel od smlouvy odstoupit.</w:t>
      </w:r>
    </w:p>
    <w:p w14:paraId="2A2BAE25" w14:textId="77777777" w:rsidR="00A57F1B" w:rsidRPr="004A611D" w:rsidRDefault="0034461E"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V případě odpovědnosti zhotovitele za vady platí v ostatním § 2615 a násl. občanského zákoníku, ve znění pozdějších předpisů.</w:t>
      </w:r>
    </w:p>
    <w:p w14:paraId="55053EB0" w14:textId="77777777" w:rsidR="00A57F1B" w:rsidRPr="004A611D" w:rsidRDefault="00EC093A" w:rsidP="004A611D">
      <w:pPr>
        <w:pStyle w:val="Nadpis1"/>
        <w:tabs>
          <w:tab w:val="clear" w:pos="3053"/>
          <w:tab w:val="num" w:pos="360"/>
        </w:tabs>
        <w:ind w:left="360"/>
        <w:rPr>
          <w:rFonts w:ascii="Arial" w:hAnsi="Arial"/>
          <w:sz w:val="22"/>
          <w:szCs w:val="22"/>
        </w:rPr>
      </w:pPr>
      <w:r w:rsidRPr="004A611D">
        <w:rPr>
          <w:rFonts w:ascii="Arial" w:hAnsi="Arial"/>
          <w:sz w:val="22"/>
          <w:szCs w:val="22"/>
        </w:rPr>
        <w:t>Sankce a smluvní pokuty</w:t>
      </w:r>
    </w:p>
    <w:p w14:paraId="4542C240" w14:textId="77777777" w:rsidR="00A57F1B" w:rsidRPr="004A611D" w:rsidRDefault="0034461E"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V případě porušení povinností daných zhotoviteli touto smlouvou má objednatel nárok, aniž by tím omezil svá ostatní práva vyplývající z této smlouvy, včetně práva na náhradu škody, vůči zhotoviteli uplatnit a zhotovitel má povinnost zaplatit smluvní pokutu. Povinnosti podléhající smluvní pokutě, podmínky a výše smluvní pokuty jsou, kromě ostatních ujednání o smluvních pokutách výslovně uvedených na jiných místech této smlouvy, následující:</w:t>
      </w:r>
    </w:p>
    <w:p w14:paraId="2829C92E" w14:textId="3924B972" w:rsidR="00A57F1B" w:rsidRPr="004A611D" w:rsidRDefault="0034461E"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Bude-li zhotovitel v prodlení s předáním jakékoliv části řádně dokončeného </w:t>
      </w:r>
      <w:r w:rsidR="002B78C2" w:rsidRPr="004A611D">
        <w:rPr>
          <w:rFonts w:ascii="Arial" w:hAnsi="Arial" w:cs="Arial"/>
          <w:szCs w:val="22"/>
        </w:rPr>
        <w:t>předmětu</w:t>
      </w:r>
      <w:r w:rsidRPr="004A611D">
        <w:rPr>
          <w:rFonts w:ascii="Arial" w:hAnsi="Arial" w:cs="Arial"/>
          <w:szCs w:val="22"/>
        </w:rPr>
        <w:t xml:space="preserve"> dle čl. </w:t>
      </w:r>
      <w:r w:rsidR="00D30448" w:rsidRPr="004A611D">
        <w:rPr>
          <w:rFonts w:ascii="Arial" w:hAnsi="Arial" w:cs="Arial"/>
          <w:szCs w:val="22"/>
        </w:rPr>
        <w:t>3</w:t>
      </w:r>
      <w:r w:rsidRPr="004A611D">
        <w:rPr>
          <w:rFonts w:ascii="Arial" w:hAnsi="Arial" w:cs="Arial"/>
          <w:szCs w:val="22"/>
        </w:rPr>
        <w:t>. této smlouvy, zavazuje se zhotovitel zaplatit objednateli za každý den prodlení smluvní pokutu ve výši 0,</w:t>
      </w:r>
      <w:r w:rsidR="004A611D">
        <w:rPr>
          <w:rFonts w:ascii="Arial" w:hAnsi="Arial" w:cs="Arial"/>
          <w:szCs w:val="22"/>
        </w:rPr>
        <w:t>1</w:t>
      </w:r>
      <w:r w:rsidR="00E351AD" w:rsidRPr="004A611D">
        <w:rPr>
          <w:rFonts w:ascii="Arial" w:hAnsi="Arial" w:cs="Arial"/>
          <w:szCs w:val="22"/>
        </w:rPr>
        <w:t xml:space="preserve"> </w:t>
      </w:r>
      <w:r w:rsidRPr="004A611D">
        <w:rPr>
          <w:rFonts w:ascii="Arial" w:hAnsi="Arial" w:cs="Arial"/>
          <w:szCs w:val="22"/>
        </w:rPr>
        <w:t>% ze smluvní ceny. Smluvní strany si ujednávají možnost uplatnění této smluvní pokuty zápočtem proti ceně fakturované zhotovitelem. O tomto postupu objednatel zhotovitele informuje při proplacení faktury.</w:t>
      </w:r>
    </w:p>
    <w:p w14:paraId="6617B456" w14:textId="1BA5AE84" w:rsidR="00A57F1B" w:rsidRPr="004A611D" w:rsidRDefault="00D30448"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V případě neposk</w:t>
      </w:r>
      <w:r w:rsidR="000C1368" w:rsidRPr="004A611D">
        <w:rPr>
          <w:rFonts w:ascii="Arial" w:hAnsi="Arial" w:cs="Arial"/>
          <w:szCs w:val="22"/>
        </w:rPr>
        <w:t>ytnutí plnění podle ustanovení 2.1.</w:t>
      </w:r>
      <w:r w:rsidRPr="004A611D">
        <w:rPr>
          <w:rFonts w:ascii="Arial" w:hAnsi="Arial" w:cs="Arial"/>
          <w:szCs w:val="22"/>
        </w:rPr>
        <w:t xml:space="preserve"> této smlouvy ani po opakované výzvě objednatele je zhotovitel povinen zaplatit objednateli smluvní pokutu ve výši 10</w:t>
      </w:r>
      <w:r w:rsidR="00307C41" w:rsidRPr="004A611D">
        <w:rPr>
          <w:rFonts w:ascii="Arial" w:hAnsi="Arial" w:cs="Arial"/>
          <w:szCs w:val="22"/>
        </w:rPr>
        <w:t xml:space="preserve"> </w:t>
      </w:r>
      <w:r w:rsidRPr="004A611D">
        <w:rPr>
          <w:rFonts w:ascii="Arial" w:hAnsi="Arial" w:cs="Arial"/>
          <w:szCs w:val="22"/>
        </w:rPr>
        <w:t xml:space="preserve">% ze smluvní ceny uvedené v článku </w:t>
      </w:r>
      <w:r w:rsidR="000C1368" w:rsidRPr="004A611D">
        <w:rPr>
          <w:rFonts w:ascii="Arial" w:hAnsi="Arial" w:cs="Arial"/>
          <w:szCs w:val="22"/>
        </w:rPr>
        <w:t>7</w:t>
      </w:r>
      <w:r w:rsidRPr="004A611D">
        <w:rPr>
          <w:rFonts w:ascii="Arial" w:hAnsi="Arial" w:cs="Arial"/>
          <w:szCs w:val="22"/>
        </w:rPr>
        <w:t>. této smlouvy.</w:t>
      </w:r>
    </w:p>
    <w:p w14:paraId="366E4426" w14:textId="77777777" w:rsidR="00A57F1B" w:rsidRPr="004A611D" w:rsidRDefault="0034461E"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 xml:space="preserve">V případě odstoupení objednatele od smlouvy pro její podstatné porušení dle čl. </w:t>
      </w:r>
      <w:r w:rsidR="00D30448" w:rsidRPr="004A611D">
        <w:rPr>
          <w:rFonts w:ascii="Arial" w:hAnsi="Arial" w:cs="Arial"/>
          <w:szCs w:val="22"/>
        </w:rPr>
        <w:t>1</w:t>
      </w:r>
      <w:r w:rsidR="000C1368" w:rsidRPr="004A611D">
        <w:rPr>
          <w:rFonts w:ascii="Arial" w:hAnsi="Arial" w:cs="Arial"/>
          <w:szCs w:val="22"/>
        </w:rPr>
        <w:t>0</w:t>
      </w:r>
      <w:r w:rsidR="00D30448" w:rsidRPr="004A611D">
        <w:rPr>
          <w:rFonts w:ascii="Arial" w:hAnsi="Arial" w:cs="Arial"/>
          <w:szCs w:val="22"/>
        </w:rPr>
        <w:t>.</w:t>
      </w:r>
      <w:r w:rsidR="000C1368" w:rsidRPr="004A611D">
        <w:rPr>
          <w:rFonts w:ascii="Arial" w:hAnsi="Arial" w:cs="Arial"/>
          <w:szCs w:val="22"/>
        </w:rPr>
        <w:t xml:space="preserve">3. </w:t>
      </w:r>
      <w:r w:rsidRPr="004A611D">
        <w:rPr>
          <w:rFonts w:ascii="Arial" w:hAnsi="Arial" w:cs="Arial"/>
          <w:szCs w:val="22"/>
        </w:rPr>
        <w:t xml:space="preserve"> písm. a), b), c) nebo d) </w:t>
      </w:r>
      <w:r w:rsidR="00D30448" w:rsidRPr="004A611D">
        <w:rPr>
          <w:rFonts w:ascii="Arial" w:hAnsi="Arial" w:cs="Arial"/>
          <w:szCs w:val="22"/>
        </w:rPr>
        <w:t xml:space="preserve">této smlouvy </w:t>
      </w:r>
      <w:r w:rsidRPr="004A611D">
        <w:rPr>
          <w:rFonts w:ascii="Arial" w:hAnsi="Arial" w:cs="Arial"/>
          <w:szCs w:val="22"/>
        </w:rPr>
        <w:t>je zhotovitel povinen zaplatit objednateli smluvní pokutu ve výši 20</w:t>
      </w:r>
      <w:r w:rsidR="00307C41" w:rsidRPr="004A611D">
        <w:rPr>
          <w:rFonts w:ascii="Arial" w:hAnsi="Arial" w:cs="Arial"/>
          <w:szCs w:val="22"/>
        </w:rPr>
        <w:t xml:space="preserve"> </w:t>
      </w:r>
      <w:r w:rsidRPr="004A611D">
        <w:rPr>
          <w:rFonts w:ascii="Arial" w:hAnsi="Arial" w:cs="Arial"/>
          <w:szCs w:val="22"/>
        </w:rPr>
        <w:t xml:space="preserve">% ze smluvní ceny uvedené v článku </w:t>
      </w:r>
      <w:r w:rsidR="000C1368" w:rsidRPr="004A611D">
        <w:rPr>
          <w:rFonts w:ascii="Arial" w:hAnsi="Arial" w:cs="Arial"/>
          <w:szCs w:val="22"/>
        </w:rPr>
        <w:t>7</w:t>
      </w:r>
      <w:r w:rsidRPr="004A611D">
        <w:rPr>
          <w:rFonts w:ascii="Arial" w:hAnsi="Arial" w:cs="Arial"/>
          <w:szCs w:val="22"/>
        </w:rPr>
        <w:t>. této smlouvy.</w:t>
      </w:r>
    </w:p>
    <w:p w14:paraId="3F3937C7" w14:textId="77777777" w:rsidR="00A57F1B" w:rsidRPr="004A611D" w:rsidRDefault="0034461E"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Neodstraní-li zhotovitel v</w:t>
      </w:r>
      <w:r w:rsidR="000C1368" w:rsidRPr="004A611D">
        <w:rPr>
          <w:rFonts w:ascii="Arial" w:hAnsi="Arial" w:cs="Arial"/>
          <w:szCs w:val="22"/>
        </w:rPr>
        <w:t>ady ve lhůtě podle článku 8</w:t>
      </w:r>
      <w:r w:rsidRPr="004A611D">
        <w:rPr>
          <w:rFonts w:ascii="Arial" w:hAnsi="Arial" w:cs="Arial"/>
          <w:szCs w:val="22"/>
        </w:rPr>
        <w:t xml:space="preserve"> této smlouvy, zavazuje se zhotovitel zaplatit objednateli smluvní pokutu ve výši 1.000,- Kč za každý i započatý kalendářní den prodlení. </w:t>
      </w:r>
    </w:p>
    <w:p w14:paraId="111D9C32" w14:textId="77777777" w:rsidR="00A57F1B" w:rsidRPr="004A611D" w:rsidRDefault="0034461E"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Není-li stanoveno jinak, zaplatí zhotovitel smluvní pokutu podle této smlouvy na účet objednatele do 15 dnů po obdržení vyúčtování smluvní pokuty. Objednatel je oprávněn, zejména v případě, kdy zhotovitel ve stanovené lhůtě neuhradí smluvní pokutu, započítat své finanční nároky vůči zhotoviteli. Zaplacením smluvní pokuty zhotovitelem není dotčen nárok objednatele na náhradu případných škod vzniklých prodlením či vadným plněním zhotovitele. Pokud není v ostatních ustanoveních smlouvy uvedeno jinak, zaplacení smluvní pokuty zhotovitelem objednateli nezbavuje zhotovitele závazku splnit povinnosti dané mu touto smlouvou. Oprávněnost nároku na smluvní pokutu není podmíněna žádnými formálními úkony ze strany objednatele.</w:t>
      </w:r>
    </w:p>
    <w:p w14:paraId="37FDE7E8" w14:textId="77777777" w:rsidR="00307C41" w:rsidRPr="004A611D" w:rsidRDefault="0034461E"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Celková výše smluvních pokut, které mohou být zaplaceny zhotovitelem, je omezena částkou 50</w:t>
      </w:r>
      <w:r w:rsidR="00307C41" w:rsidRPr="004A611D">
        <w:rPr>
          <w:rFonts w:ascii="Arial" w:hAnsi="Arial" w:cs="Arial"/>
          <w:szCs w:val="22"/>
        </w:rPr>
        <w:t xml:space="preserve"> </w:t>
      </w:r>
      <w:r w:rsidRPr="004A611D">
        <w:rPr>
          <w:rFonts w:ascii="Arial" w:hAnsi="Arial" w:cs="Arial"/>
          <w:szCs w:val="22"/>
        </w:rPr>
        <w:t xml:space="preserve">% ze smluvní ceny díla dle </w:t>
      </w:r>
      <w:r w:rsidR="000C1368" w:rsidRPr="004A611D">
        <w:rPr>
          <w:rFonts w:ascii="Arial" w:hAnsi="Arial" w:cs="Arial"/>
          <w:szCs w:val="22"/>
        </w:rPr>
        <w:t>čl. 7 smlouvy</w:t>
      </w:r>
      <w:r w:rsidRPr="004A611D">
        <w:rPr>
          <w:rFonts w:ascii="Arial" w:hAnsi="Arial" w:cs="Arial"/>
          <w:szCs w:val="22"/>
        </w:rPr>
        <w:t>.</w:t>
      </w:r>
      <w:r w:rsidR="000C1368" w:rsidRPr="004A611D">
        <w:rPr>
          <w:rFonts w:ascii="Arial" w:hAnsi="Arial" w:cs="Arial"/>
          <w:szCs w:val="22"/>
        </w:rPr>
        <w:t xml:space="preserve"> </w:t>
      </w:r>
      <w:r w:rsidR="002C405E" w:rsidRPr="004A611D">
        <w:rPr>
          <w:rFonts w:ascii="Arial" w:hAnsi="Arial" w:cs="Arial"/>
          <w:szCs w:val="22"/>
        </w:rPr>
        <w:t>Náhrada škody vzniklé objednateli není limitována.</w:t>
      </w:r>
    </w:p>
    <w:p w14:paraId="22B67C89" w14:textId="77777777" w:rsidR="00A57F1B" w:rsidRPr="004A611D" w:rsidRDefault="00EC093A"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Žádná ze smluvních stran není zodpovědná za prodlení způsobené prodlením s plněním závazků druhé smluvní strany.</w:t>
      </w:r>
    </w:p>
    <w:p w14:paraId="654D9B95" w14:textId="77777777" w:rsidR="00A57F1B" w:rsidRPr="004A611D" w:rsidRDefault="00EF49F8" w:rsidP="009F61B3">
      <w:pPr>
        <w:pStyle w:val="Nadpis1"/>
        <w:rPr>
          <w:rFonts w:ascii="Arial" w:hAnsi="Arial"/>
          <w:sz w:val="22"/>
          <w:szCs w:val="22"/>
        </w:rPr>
      </w:pPr>
      <w:r w:rsidRPr="004A611D">
        <w:rPr>
          <w:rFonts w:ascii="Arial" w:hAnsi="Arial"/>
          <w:sz w:val="22"/>
          <w:szCs w:val="22"/>
        </w:rPr>
        <w:t xml:space="preserve">Platnost a účinnost </w:t>
      </w:r>
      <w:r w:rsidR="00974E27" w:rsidRPr="004A611D">
        <w:rPr>
          <w:rFonts w:ascii="Arial" w:hAnsi="Arial"/>
          <w:sz w:val="22"/>
          <w:szCs w:val="22"/>
        </w:rPr>
        <w:t>S</w:t>
      </w:r>
      <w:r w:rsidRPr="004A611D">
        <w:rPr>
          <w:rFonts w:ascii="Arial" w:hAnsi="Arial"/>
          <w:sz w:val="22"/>
          <w:szCs w:val="22"/>
        </w:rPr>
        <w:t>mlouvy</w:t>
      </w:r>
    </w:p>
    <w:p w14:paraId="6D567F23" w14:textId="77777777" w:rsidR="00A57F1B" w:rsidRPr="004A611D" w:rsidRDefault="007949CD"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Smlouva nabývá platnosti okamžikem jejího podepsání poslední ze smluvních stran a účinnosti dnem jejího uveřejnění v registru smluv. Smluvní strany berou na vědomí, že nebude-li smlouva zveřejněna ani devadesátý den od jejího uzavření, je následujícím dnem zrušena od počátku.</w:t>
      </w:r>
    </w:p>
    <w:p w14:paraId="2A586404" w14:textId="77777777" w:rsidR="00A57F1B" w:rsidRPr="004A611D" w:rsidRDefault="00D9104B"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Smluvní strany mohou odstoupit od smlouvy z důvodu podstatného porušení smlouvy druhou smluvní stranou.</w:t>
      </w:r>
      <w:r w:rsidR="003160E6" w:rsidRPr="004A611D">
        <w:rPr>
          <w:rFonts w:ascii="Arial" w:hAnsi="Arial" w:cs="Arial"/>
          <w:szCs w:val="22"/>
        </w:rPr>
        <w:t xml:space="preserve"> </w:t>
      </w:r>
    </w:p>
    <w:p w14:paraId="1C01C280" w14:textId="77777777" w:rsidR="00A57F1B" w:rsidRPr="004A611D" w:rsidRDefault="003160E6" w:rsidP="004A611D">
      <w:pPr>
        <w:pStyle w:val="Normlnslovan"/>
        <w:tabs>
          <w:tab w:val="clear" w:pos="4968"/>
          <w:tab w:val="num" w:pos="709"/>
        </w:tabs>
        <w:ind w:left="709" w:hanging="567"/>
        <w:jc w:val="both"/>
        <w:rPr>
          <w:rFonts w:ascii="Arial" w:hAnsi="Arial" w:cs="Arial"/>
          <w:szCs w:val="22"/>
        </w:rPr>
      </w:pPr>
      <w:r w:rsidRPr="004A611D">
        <w:rPr>
          <w:rFonts w:ascii="Arial" w:hAnsi="Arial" w:cs="Arial"/>
          <w:szCs w:val="22"/>
        </w:rPr>
        <w:t>Objednatel má právo odstoupit od smlouvy v případě podstatného porušení smlouvy zhotovitelem, kterým se kromě případů odstoupení objednatele výslovně uvedených v ostatních článcích této smlouvy rozumí také situace, kdy:</w:t>
      </w:r>
    </w:p>
    <w:p w14:paraId="0A8F6233" w14:textId="77777777" w:rsidR="00A57F1B" w:rsidRPr="004A611D" w:rsidRDefault="003160E6" w:rsidP="00CD3077">
      <w:pPr>
        <w:pStyle w:val="Normlnslovan"/>
        <w:numPr>
          <w:ilvl w:val="2"/>
          <w:numId w:val="9"/>
        </w:numPr>
        <w:jc w:val="both"/>
        <w:rPr>
          <w:rFonts w:ascii="Arial" w:hAnsi="Arial" w:cs="Arial"/>
          <w:szCs w:val="22"/>
        </w:rPr>
      </w:pPr>
      <w:r w:rsidRPr="004A611D">
        <w:rPr>
          <w:rFonts w:ascii="Arial" w:hAnsi="Arial" w:cs="Arial"/>
          <w:szCs w:val="22"/>
        </w:rPr>
        <w:t xml:space="preserve">přes opakovaná upozornění objednatele zhotovitel brání nebo jinak znemožní provádění kontrol </w:t>
      </w:r>
      <w:r w:rsidR="00E52C1B" w:rsidRPr="004A611D">
        <w:rPr>
          <w:rFonts w:ascii="Arial" w:hAnsi="Arial" w:cs="Arial"/>
          <w:szCs w:val="22"/>
        </w:rPr>
        <w:t>plnění předmětu</w:t>
      </w:r>
      <w:r w:rsidRPr="004A611D">
        <w:rPr>
          <w:rFonts w:ascii="Arial" w:hAnsi="Arial" w:cs="Arial"/>
          <w:szCs w:val="22"/>
        </w:rPr>
        <w:t xml:space="preserve"> nebo jeho části,</w:t>
      </w:r>
    </w:p>
    <w:p w14:paraId="39B6ECC2" w14:textId="77777777" w:rsidR="00A57F1B" w:rsidRPr="004A611D" w:rsidRDefault="003160E6" w:rsidP="00CD3077">
      <w:pPr>
        <w:pStyle w:val="Normlnslovan"/>
        <w:numPr>
          <w:ilvl w:val="2"/>
          <w:numId w:val="9"/>
        </w:numPr>
        <w:jc w:val="both"/>
        <w:rPr>
          <w:rFonts w:ascii="Arial" w:hAnsi="Arial" w:cs="Arial"/>
          <w:szCs w:val="22"/>
        </w:rPr>
      </w:pPr>
      <w:r w:rsidRPr="004A611D">
        <w:rPr>
          <w:rFonts w:ascii="Arial" w:hAnsi="Arial" w:cs="Arial"/>
          <w:szCs w:val="22"/>
        </w:rPr>
        <w:t xml:space="preserve">se zhotovitel přes opakované upozornění objednatelem zpozdil o více než 30 dnů s plněním jakékoliv ze svých povinností (zejména nedodržel termín předání dokončeného </w:t>
      </w:r>
      <w:r w:rsidR="00E52C1B" w:rsidRPr="004A611D">
        <w:rPr>
          <w:rFonts w:ascii="Arial" w:hAnsi="Arial" w:cs="Arial"/>
          <w:szCs w:val="22"/>
        </w:rPr>
        <w:t>předmětu smlouvy</w:t>
      </w:r>
      <w:r w:rsidRPr="004A611D">
        <w:rPr>
          <w:rFonts w:ascii="Arial" w:hAnsi="Arial" w:cs="Arial"/>
          <w:szCs w:val="22"/>
        </w:rPr>
        <w:t xml:space="preserve"> uvedený v článku </w:t>
      </w:r>
      <w:r w:rsidR="000C1368" w:rsidRPr="004A611D">
        <w:rPr>
          <w:rFonts w:ascii="Arial" w:hAnsi="Arial" w:cs="Arial"/>
          <w:szCs w:val="22"/>
        </w:rPr>
        <w:t>3</w:t>
      </w:r>
      <w:r w:rsidRPr="004A611D">
        <w:rPr>
          <w:rFonts w:ascii="Arial" w:hAnsi="Arial" w:cs="Arial"/>
          <w:szCs w:val="22"/>
        </w:rPr>
        <w:t xml:space="preserve"> této smlouvy) stanovených touto smlouvou, pokud pro danou povinnost tato smlouva výslovně nestanoví jinak, </w:t>
      </w:r>
    </w:p>
    <w:p w14:paraId="39A5AB17" w14:textId="77777777" w:rsidR="00A57F1B" w:rsidRPr="004A611D" w:rsidRDefault="003160E6" w:rsidP="00CD3077">
      <w:pPr>
        <w:pStyle w:val="Normlnslovan"/>
        <w:numPr>
          <w:ilvl w:val="2"/>
          <w:numId w:val="9"/>
        </w:numPr>
        <w:jc w:val="both"/>
        <w:rPr>
          <w:rFonts w:ascii="Arial" w:hAnsi="Arial" w:cs="Arial"/>
          <w:szCs w:val="22"/>
        </w:rPr>
      </w:pPr>
      <w:r w:rsidRPr="004A611D">
        <w:rPr>
          <w:rFonts w:ascii="Arial" w:hAnsi="Arial" w:cs="Arial"/>
          <w:szCs w:val="22"/>
        </w:rPr>
        <w:t xml:space="preserve">zhotovitel opakovaně nerealizuje </w:t>
      </w:r>
      <w:r w:rsidR="00E52C1B" w:rsidRPr="004A611D">
        <w:rPr>
          <w:rFonts w:ascii="Arial" w:hAnsi="Arial" w:cs="Arial"/>
          <w:szCs w:val="22"/>
        </w:rPr>
        <w:t>předmět smlouvy</w:t>
      </w:r>
      <w:r w:rsidRPr="004A611D">
        <w:rPr>
          <w:rFonts w:ascii="Arial" w:hAnsi="Arial" w:cs="Arial"/>
          <w:szCs w:val="22"/>
        </w:rPr>
        <w:t xml:space="preserve"> podle smlouvy nebo opakovaně zanedbává realizaci svých povinností daných smlouvou, </w:t>
      </w:r>
    </w:p>
    <w:p w14:paraId="23A15851" w14:textId="77777777" w:rsidR="00A57F1B" w:rsidRPr="004A611D" w:rsidRDefault="003160E6" w:rsidP="00CD3077">
      <w:pPr>
        <w:pStyle w:val="Normlnslovan"/>
        <w:numPr>
          <w:ilvl w:val="2"/>
          <w:numId w:val="9"/>
        </w:numPr>
        <w:jc w:val="both"/>
        <w:rPr>
          <w:rFonts w:ascii="Arial" w:hAnsi="Arial" w:cs="Arial"/>
          <w:szCs w:val="22"/>
        </w:rPr>
      </w:pPr>
      <w:r w:rsidRPr="004A611D">
        <w:rPr>
          <w:rFonts w:ascii="Arial" w:hAnsi="Arial" w:cs="Arial"/>
          <w:szCs w:val="22"/>
        </w:rPr>
        <w:t>zhotovitel neobstarává, zanedbává obstarávání, odmítá nebo není schopen obstarat potřebné věci, služby nebo pracovní síly na realizaci a dokončení díla v souladu se smlouvou, nebo</w:t>
      </w:r>
    </w:p>
    <w:p w14:paraId="7FC5CF6C" w14:textId="77777777" w:rsidR="00A57F1B" w:rsidRPr="004A611D" w:rsidRDefault="003160E6" w:rsidP="00CD3077">
      <w:pPr>
        <w:pStyle w:val="Normlnslovan"/>
        <w:numPr>
          <w:ilvl w:val="2"/>
          <w:numId w:val="9"/>
        </w:numPr>
        <w:jc w:val="both"/>
        <w:rPr>
          <w:rFonts w:ascii="Arial" w:hAnsi="Arial" w:cs="Arial"/>
          <w:szCs w:val="22"/>
        </w:rPr>
      </w:pPr>
      <w:r w:rsidRPr="004A611D">
        <w:rPr>
          <w:rFonts w:ascii="Arial" w:hAnsi="Arial" w:cs="Arial"/>
          <w:szCs w:val="22"/>
        </w:rPr>
        <w:t>je zhotovitel v insolvenčním řízení a bylo rozhodnuto o jeho úpadku nebo je v</w:t>
      </w:r>
      <w:r w:rsidR="00D9104B" w:rsidRPr="004A611D">
        <w:rPr>
          <w:rFonts w:ascii="Arial" w:hAnsi="Arial" w:cs="Arial"/>
          <w:szCs w:val="22"/>
        </w:rPr>
        <w:t> </w:t>
      </w:r>
      <w:r w:rsidRPr="004A611D">
        <w:rPr>
          <w:rFonts w:ascii="Arial" w:hAnsi="Arial" w:cs="Arial"/>
          <w:szCs w:val="22"/>
        </w:rPr>
        <w:t>likvidaci</w:t>
      </w:r>
    </w:p>
    <w:p w14:paraId="62B364AF" w14:textId="77777777" w:rsidR="00A57F1B" w:rsidRPr="004A611D" w:rsidRDefault="00D9104B" w:rsidP="004A611D">
      <w:pPr>
        <w:pStyle w:val="Normlnslovan"/>
        <w:tabs>
          <w:tab w:val="clear" w:pos="4968"/>
          <w:tab w:val="num" w:pos="851"/>
        </w:tabs>
        <w:ind w:left="851" w:hanging="709"/>
        <w:jc w:val="both"/>
        <w:rPr>
          <w:rFonts w:ascii="Arial" w:hAnsi="Arial" w:cs="Arial"/>
          <w:szCs w:val="22"/>
        </w:rPr>
      </w:pPr>
      <w:r w:rsidRPr="004A611D">
        <w:rPr>
          <w:rFonts w:ascii="Arial" w:hAnsi="Arial" w:cs="Arial"/>
          <w:szCs w:val="22"/>
        </w:rPr>
        <w:t>Zhotovitel má právo odstoupit od smlouvy v případě podstatného porušení smlouvy objednatelem, kterým je situace, kdy se objednatel přes opakovaná upozornění zpozdil o více než 30 dnů s úhradou faktury, kterou přijal a nevrátil v souladu ostatními podmínkami této smlouvy. V případě zpoždění uhradí objednatel zhotoviteli úrok z prodlení ve výši stanovené občanským zákoníkem (§ 1802).</w:t>
      </w:r>
    </w:p>
    <w:p w14:paraId="172A708F" w14:textId="77777777" w:rsidR="00A57F1B" w:rsidRPr="004A611D" w:rsidRDefault="00A747D5" w:rsidP="004A611D">
      <w:pPr>
        <w:pStyle w:val="Normlnslovan"/>
        <w:tabs>
          <w:tab w:val="clear" w:pos="4968"/>
          <w:tab w:val="num" w:pos="851"/>
        </w:tabs>
        <w:ind w:left="851" w:hanging="709"/>
        <w:jc w:val="both"/>
        <w:rPr>
          <w:rFonts w:ascii="Arial" w:hAnsi="Arial" w:cs="Arial"/>
          <w:szCs w:val="22"/>
        </w:rPr>
      </w:pPr>
      <w:r w:rsidRPr="004A611D">
        <w:rPr>
          <w:rFonts w:ascii="Arial" w:hAnsi="Arial" w:cs="Arial"/>
          <w:szCs w:val="22"/>
        </w:rPr>
        <w:t>Tato smlouva může být ukončena:</w:t>
      </w:r>
    </w:p>
    <w:p w14:paraId="522CCF67" w14:textId="77777777" w:rsidR="00A57F1B" w:rsidRPr="004A611D" w:rsidRDefault="00A747D5" w:rsidP="00CD3077">
      <w:pPr>
        <w:pStyle w:val="Normlnslovan"/>
        <w:numPr>
          <w:ilvl w:val="2"/>
          <w:numId w:val="10"/>
        </w:numPr>
        <w:jc w:val="both"/>
        <w:rPr>
          <w:rFonts w:ascii="Arial" w:hAnsi="Arial" w:cs="Arial"/>
          <w:szCs w:val="22"/>
        </w:rPr>
      </w:pPr>
      <w:r w:rsidRPr="004A611D">
        <w:rPr>
          <w:rFonts w:ascii="Arial" w:hAnsi="Arial" w:cs="Arial"/>
          <w:szCs w:val="22"/>
        </w:rPr>
        <w:t>úplným a řádným splněním z ní vyplývajících závazků;</w:t>
      </w:r>
    </w:p>
    <w:p w14:paraId="1C1D77C4" w14:textId="77777777" w:rsidR="00A57F1B" w:rsidRPr="004A611D" w:rsidRDefault="00A747D5" w:rsidP="00CD3077">
      <w:pPr>
        <w:pStyle w:val="Normlnslovan"/>
        <w:numPr>
          <w:ilvl w:val="2"/>
          <w:numId w:val="10"/>
        </w:numPr>
        <w:jc w:val="both"/>
        <w:rPr>
          <w:rFonts w:ascii="Arial" w:hAnsi="Arial" w:cs="Arial"/>
          <w:szCs w:val="22"/>
        </w:rPr>
      </w:pPr>
      <w:r w:rsidRPr="004A611D">
        <w:rPr>
          <w:rFonts w:ascii="Arial" w:hAnsi="Arial" w:cs="Arial"/>
          <w:szCs w:val="22"/>
        </w:rPr>
        <w:t>dohodou smluvních stran;</w:t>
      </w:r>
    </w:p>
    <w:p w14:paraId="31884969" w14:textId="77777777" w:rsidR="00A57F1B" w:rsidRPr="004A611D" w:rsidRDefault="00A747D5" w:rsidP="00CD3077">
      <w:pPr>
        <w:pStyle w:val="Normlnslovan"/>
        <w:numPr>
          <w:ilvl w:val="2"/>
          <w:numId w:val="10"/>
        </w:numPr>
        <w:jc w:val="both"/>
        <w:rPr>
          <w:rFonts w:ascii="Arial" w:hAnsi="Arial" w:cs="Arial"/>
          <w:szCs w:val="22"/>
        </w:rPr>
      </w:pPr>
      <w:r w:rsidRPr="004A611D">
        <w:rPr>
          <w:rFonts w:ascii="Arial" w:hAnsi="Arial" w:cs="Arial"/>
          <w:szCs w:val="22"/>
        </w:rPr>
        <w:t>p</w:t>
      </w:r>
      <w:r w:rsidR="004F1F1F" w:rsidRPr="004A611D">
        <w:rPr>
          <w:rFonts w:ascii="Arial" w:hAnsi="Arial" w:cs="Arial"/>
          <w:szCs w:val="22"/>
        </w:rPr>
        <w:t>ísemným odstoupením účinným okamžikem doručení</w:t>
      </w:r>
      <w:r w:rsidRPr="004A611D">
        <w:rPr>
          <w:rFonts w:ascii="Arial" w:hAnsi="Arial" w:cs="Arial"/>
          <w:szCs w:val="22"/>
        </w:rPr>
        <w:t xml:space="preserve"> </w:t>
      </w:r>
      <w:r w:rsidR="004F1F1F" w:rsidRPr="004A611D">
        <w:rPr>
          <w:rFonts w:ascii="Arial" w:hAnsi="Arial" w:cs="Arial"/>
          <w:szCs w:val="22"/>
        </w:rPr>
        <w:t>ze zákonných důvodů nebo dotčenou stranou při podstatném porušení sjednaných závazků druhou smluvní stranou, přičemž platí, že</w:t>
      </w:r>
      <w:r w:rsidRPr="004A611D">
        <w:rPr>
          <w:rFonts w:ascii="Arial" w:hAnsi="Arial" w:cs="Arial"/>
          <w:szCs w:val="22"/>
        </w:rPr>
        <w:t xml:space="preserve"> </w:t>
      </w:r>
      <w:r w:rsidR="004F1F1F" w:rsidRPr="004A611D">
        <w:rPr>
          <w:rFonts w:ascii="Arial" w:hAnsi="Arial" w:cs="Arial"/>
          <w:szCs w:val="22"/>
        </w:rPr>
        <w:t>v případě podstatného porušení smlouvy jednou ze stran může druhá strana odstoupit od smlouvy do tří měsíců ode dne, kdy se o takovém porušení dozvěděla, nejpozději do 6 měsíců ode dne tohoto porušení.</w:t>
      </w:r>
    </w:p>
    <w:p w14:paraId="54750541" w14:textId="77777777" w:rsidR="00A57F1B" w:rsidRPr="004A611D" w:rsidRDefault="007E08EC" w:rsidP="004A611D">
      <w:pPr>
        <w:pStyle w:val="Normlnslovan"/>
        <w:tabs>
          <w:tab w:val="clear" w:pos="4968"/>
          <w:tab w:val="num" w:pos="851"/>
        </w:tabs>
        <w:ind w:left="851" w:hanging="709"/>
        <w:jc w:val="both"/>
        <w:rPr>
          <w:rFonts w:ascii="Arial" w:hAnsi="Arial" w:cs="Arial"/>
          <w:szCs w:val="22"/>
        </w:rPr>
      </w:pPr>
      <w:r w:rsidRPr="004A611D">
        <w:rPr>
          <w:rFonts w:ascii="Arial" w:hAnsi="Arial" w:cs="Arial"/>
          <w:szCs w:val="22"/>
        </w:rPr>
        <w:t xml:space="preserve">Po skončení platnosti </w:t>
      </w:r>
      <w:r w:rsidR="00974E27" w:rsidRPr="004A611D">
        <w:rPr>
          <w:rFonts w:ascii="Arial" w:hAnsi="Arial" w:cs="Arial"/>
          <w:szCs w:val="22"/>
        </w:rPr>
        <w:t>S</w:t>
      </w:r>
      <w:r w:rsidRPr="004A611D">
        <w:rPr>
          <w:rFonts w:ascii="Arial" w:hAnsi="Arial" w:cs="Arial"/>
          <w:szCs w:val="22"/>
        </w:rPr>
        <w:t xml:space="preserve">mlouvy nemá žádná ze smluvních stran nárok na další plnění dle </w:t>
      </w:r>
      <w:r w:rsidR="00974E27" w:rsidRPr="004A611D">
        <w:rPr>
          <w:rFonts w:ascii="Arial" w:hAnsi="Arial" w:cs="Arial"/>
          <w:szCs w:val="22"/>
        </w:rPr>
        <w:t>S</w:t>
      </w:r>
      <w:r w:rsidRPr="004A611D">
        <w:rPr>
          <w:rFonts w:ascii="Arial" w:hAnsi="Arial" w:cs="Arial"/>
          <w:szCs w:val="22"/>
        </w:rPr>
        <w:t>mlouvy, s výjimkou práv z poskytnutí příp. licencí na dobu neurčitou, práva z</w:t>
      </w:r>
      <w:r w:rsidR="00D92276" w:rsidRPr="004A611D">
        <w:rPr>
          <w:rFonts w:ascii="Arial" w:hAnsi="Arial" w:cs="Arial"/>
          <w:szCs w:val="22"/>
        </w:rPr>
        <w:t> </w:t>
      </w:r>
      <w:r w:rsidRPr="004A611D">
        <w:rPr>
          <w:rFonts w:ascii="Arial" w:hAnsi="Arial" w:cs="Arial"/>
          <w:szCs w:val="22"/>
        </w:rPr>
        <w:t xml:space="preserve">odpovědnosti za vady, povinnost mlčenlivosti, záručních povinností </w:t>
      </w:r>
      <w:r w:rsidR="005E4838" w:rsidRPr="004A611D">
        <w:rPr>
          <w:rFonts w:ascii="Arial" w:hAnsi="Arial" w:cs="Arial"/>
          <w:szCs w:val="22"/>
        </w:rPr>
        <w:t>zhotovitel</w:t>
      </w:r>
      <w:r w:rsidRPr="004A611D">
        <w:rPr>
          <w:rFonts w:ascii="Arial" w:hAnsi="Arial" w:cs="Arial"/>
          <w:szCs w:val="22"/>
        </w:rPr>
        <w:t>e u</w:t>
      </w:r>
      <w:r w:rsidR="00D92276" w:rsidRPr="004A611D">
        <w:rPr>
          <w:rFonts w:ascii="Arial" w:hAnsi="Arial" w:cs="Arial"/>
          <w:szCs w:val="22"/>
        </w:rPr>
        <w:t> </w:t>
      </w:r>
      <w:r w:rsidRPr="004A611D">
        <w:rPr>
          <w:rFonts w:ascii="Arial" w:hAnsi="Arial" w:cs="Arial"/>
          <w:szCs w:val="22"/>
        </w:rPr>
        <w:t xml:space="preserve">zařízení, která dodal v průběhu trvání platnosti </w:t>
      </w:r>
      <w:r w:rsidR="00974E27" w:rsidRPr="004A611D">
        <w:rPr>
          <w:rFonts w:ascii="Arial" w:hAnsi="Arial" w:cs="Arial"/>
          <w:szCs w:val="22"/>
        </w:rPr>
        <w:t>S</w:t>
      </w:r>
      <w:r w:rsidRPr="004A611D">
        <w:rPr>
          <w:rFonts w:ascii="Arial" w:hAnsi="Arial" w:cs="Arial"/>
          <w:szCs w:val="22"/>
        </w:rPr>
        <w:t xml:space="preserve">mlouvy a další ustanovení </w:t>
      </w:r>
      <w:r w:rsidR="00974E27" w:rsidRPr="004A611D">
        <w:rPr>
          <w:rFonts w:ascii="Arial" w:hAnsi="Arial" w:cs="Arial"/>
          <w:szCs w:val="22"/>
        </w:rPr>
        <w:t>S</w:t>
      </w:r>
      <w:r w:rsidRPr="004A611D">
        <w:rPr>
          <w:rFonts w:ascii="Arial" w:hAnsi="Arial" w:cs="Arial"/>
          <w:szCs w:val="22"/>
        </w:rPr>
        <w:t xml:space="preserve">mlouvy, která podle svého obsahu mají trvat i po zániku smluvního vztahu. </w:t>
      </w:r>
    </w:p>
    <w:p w14:paraId="4ACCC7B8" w14:textId="77777777" w:rsidR="00A57F1B" w:rsidRPr="004A611D" w:rsidRDefault="00EC093A" w:rsidP="00B17969">
      <w:pPr>
        <w:pStyle w:val="Nadpis1"/>
        <w:rPr>
          <w:rFonts w:ascii="Arial" w:hAnsi="Arial"/>
          <w:sz w:val="22"/>
          <w:szCs w:val="22"/>
        </w:rPr>
      </w:pPr>
      <w:r w:rsidRPr="004A611D">
        <w:rPr>
          <w:rFonts w:ascii="Arial" w:hAnsi="Arial"/>
          <w:sz w:val="22"/>
          <w:szCs w:val="22"/>
        </w:rPr>
        <w:t>Závěrečná ustanovení</w:t>
      </w:r>
    </w:p>
    <w:p w14:paraId="2D16C16D" w14:textId="77777777" w:rsidR="00A57F1B" w:rsidRPr="004A611D" w:rsidRDefault="00EC093A" w:rsidP="004A611D">
      <w:pPr>
        <w:pStyle w:val="Normlnslovan"/>
        <w:tabs>
          <w:tab w:val="clear" w:pos="4968"/>
          <w:tab w:val="num" w:pos="851"/>
        </w:tabs>
        <w:ind w:left="851" w:hanging="709"/>
        <w:jc w:val="both"/>
        <w:rPr>
          <w:rFonts w:ascii="Arial" w:hAnsi="Arial" w:cs="Arial"/>
          <w:szCs w:val="22"/>
        </w:rPr>
      </w:pPr>
      <w:r w:rsidRPr="004A611D">
        <w:rPr>
          <w:rFonts w:ascii="Arial" w:hAnsi="Arial" w:cs="Arial"/>
          <w:szCs w:val="22"/>
        </w:rPr>
        <w:t xml:space="preserve">Tuto </w:t>
      </w:r>
      <w:r w:rsidR="00974E27" w:rsidRPr="004A611D">
        <w:rPr>
          <w:rFonts w:ascii="Arial" w:hAnsi="Arial" w:cs="Arial"/>
          <w:szCs w:val="22"/>
        </w:rPr>
        <w:t>S</w:t>
      </w:r>
      <w:r w:rsidRPr="004A611D">
        <w:rPr>
          <w:rFonts w:ascii="Arial" w:hAnsi="Arial" w:cs="Arial"/>
          <w:szCs w:val="22"/>
        </w:rPr>
        <w:t>mlouvu lze měnit nebo doplňovat pouze písemnými dodatky označovanými a</w:t>
      </w:r>
      <w:r w:rsidR="00D92276" w:rsidRPr="004A611D">
        <w:rPr>
          <w:rFonts w:ascii="Arial" w:hAnsi="Arial" w:cs="Arial"/>
          <w:szCs w:val="22"/>
        </w:rPr>
        <w:t> </w:t>
      </w:r>
      <w:r w:rsidRPr="004A611D">
        <w:rPr>
          <w:rFonts w:ascii="Arial" w:hAnsi="Arial" w:cs="Arial"/>
          <w:szCs w:val="22"/>
        </w:rPr>
        <w:t xml:space="preserve">číslovanými vzestupnou řadou po dohodě obou smluvních stran a podepsanými oprávněnými zástupci smluvních stran uvedenými v záhlaví této </w:t>
      </w:r>
      <w:r w:rsidR="00974E27" w:rsidRPr="004A611D">
        <w:rPr>
          <w:rFonts w:ascii="Arial" w:hAnsi="Arial" w:cs="Arial"/>
          <w:szCs w:val="22"/>
        </w:rPr>
        <w:t>S</w:t>
      </w:r>
      <w:r w:rsidRPr="004A611D">
        <w:rPr>
          <w:rFonts w:ascii="Arial" w:hAnsi="Arial" w:cs="Arial"/>
          <w:szCs w:val="22"/>
        </w:rPr>
        <w:t>mlouvy. Jiná ujednání jsou neplatná.</w:t>
      </w:r>
      <w:r w:rsidR="007949CD" w:rsidRPr="004A611D">
        <w:rPr>
          <w:rFonts w:ascii="Arial" w:hAnsi="Arial" w:cs="Arial"/>
          <w:szCs w:val="22"/>
        </w:rPr>
        <w:t xml:space="preserve"> Změny kontaktních osob se považují za provedené dnem doručení doporučeného dopisu druhé smluvní straně.</w:t>
      </w:r>
    </w:p>
    <w:p w14:paraId="5D07356F" w14:textId="3E659214" w:rsidR="00A57F1B" w:rsidRPr="004A611D" w:rsidRDefault="007949CD" w:rsidP="004A611D">
      <w:pPr>
        <w:pStyle w:val="Normlnslovan"/>
        <w:tabs>
          <w:tab w:val="clear" w:pos="4968"/>
          <w:tab w:val="num" w:pos="851"/>
        </w:tabs>
        <w:ind w:left="851" w:hanging="709"/>
        <w:jc w:val="both"/>
        <w:rPr>
          <w:rFonts w:ascii="Arial" w:hAnsi="Arial" w:cs="Arial"/>
          <w:szCs w:val="22"/>
        </w:rPr>
      </w:pPr>
      <w:r w:rsidRPr="004A611D">
        <w:rPr>
          <w:rFonts w:ascii="Arial" w:hAnsi="Arial" w:cs="Arial"/>
          <w:szCs w:val="22"/>
        </w:rPr>
        <w:t>Smluvní strany se dohodly, že</w:t>
      </w:r>
      <w:r w:rsidR="006D1B9E" w:rsidRPr="004A611D">
        <w:rPr>
          <w:rFonts w:ascii="Arial" w:hAnsi="Arial" w:cs="Arial"/>
          <w:szCs w:val="22"/>
        </w:rPr>
        <w:t xml:space="preserve"> objednatel</w:t>
      </w:r>
      <w:r w:rsidRPr="004A611D">
        <w:rPr>
          <w:rFonts w:ascii="Arial" w:hAnsi="Arial" w:cs="Arial"/>
          <w:szCs w:val="22"/>
        </w:rPr>
        <w:t xml:space="preserve"> bezodkladně po uzavření Smlouvy odešle Smlouvu k řádnému uveřejnění do registru smluv vedeného Ministerstvem vnitra ČR. O uveřejnění Smlouvy</w:t>
      </w:r>
      <w:r w:rsidR="006D1B9E" w:rsidRPr="004A611D">
        <w:rPr>
          <w:rFonts w:ascii="Arial" w:hAnsi="Arial" w:cs="Arial"/>
          <w:szCs w:val="22"/>
        </w:rPr>
        <w:t xml:space="preserve"> objednatel </w:t>
      </w:r>
      <w:r w:rsidRPr="004A611D">
        <w:rPr>
          <w:rFonts w:ascii="Arial" w:hAnsi="Arial" w:cs="Arial"/>
          <w:szCs w:val="22"/>
        </w:rPr>
        <w:t>bezodkladně informuje druhou smluvní stranu, nebyl-li kontaktní údaj této smluvní strany uveden přímo do registru smluv jako kontakt pro notifikaci o uveřejnění.</w:t>
      </w:r>
    </w:p>
    <w:p w14:paraId="7899BE0F" w14:textId="77777777" w:rsidR="00A57F1B" w:rsidRPr="004A611D" w:rsidRDefault="00B16D5A" w:rsidP="004A611D">
      <w:pPr>
        <w:pStyle w:val="Normlnslovan"/>
        <w:tabs>
          <w:tab w:val="clear" w:pos="4968"/>
          <w:tab w:val="num" w:pos="851"/>
        </w:tabs>
        <w:ind w:left="851" w:hanging="709"/>
        <w:jc w:val="both"/>
        <w:rPr>
          <w:rFonts w:ascii="Arial" w:hAnsi="Arial" w:cs="Arial"/>
          <w:szCs w:val="22"/>
        </w:rPr>
      </w:pPr>
      <w:r w:rsidRPr="004A611D">
        <w:rPr>
          <w:rFonts w:ascii="Arial" w:hAnsi="Arial" w:cs="Arial"/>
          <w:szCs w:val="22"/>
        </w:rPr>
        <w:t>Žádné ustanovení této smlouvy nepodléhá obchodnímu tajemství a znění lze v plném rozsahu zveřejnit.</w:t>
      </w:r>
    </w:p>
    <w:p w14:paraId="3D1D4461" w14:textId="77777777" w:rsidR="00A57F1B" w:rsidRPr="004A611D" w:rsidRDefault="00941DC7" w:rsidP="004A611D">
      <w:pPr>
        <w:pStyle w:val="Normlnslovan"/>
        <w:tabs>
          <w:tab w:val="clear" w:pos="4968"/>
          <w:tab w:val="num" w:pos="851"/>
        </w:tabs>
        <w:ind w:left="851" w:hanging="709"/>
        <w:jc w:val="both"/>
        <w:rPr>
          <w:rFonts w:ascii="Arial" w:hAnsi="Arial" w:cs="Arial"/>
          <w:szCs w:val="22"/>
        </w:rPr>
      </w:pPr>
      <w:r w:rsidRPr="004A611D">
        <w:rPr>
          <w:rFonts w:ascii="Arial" w:hAnsi="Arial" w:cs="Arial"/>
          <w:szCs w:val="22"/>
        </w:rPr>
        <w:t xml:space="preserve">Je-li nebo stane-li se některé ustanovení této </w:t>
      </w:r>
      <w:r w:rsidR="00974E27" w:rsidRPr="004A611D">
        <w:rPr>
          <w:rFonts w:ascii="Arial" w:hAnsi="Arial" w:cs="Arial"/>
          <w:szCs w:val="22"/>
        </w:rPr>
        <w:t>S</w:t>
      </w:r>
      <w:r w:rsidRPr="004A611D">
        <w:rPr>
          <w:rFonts w:ascii="Arial" w:hAnsi="Arial" w:cs="Arial"/>
          <w:szCs w:val="22"/>
        </w:rPr>
        <w:t xml:space="preserve">mlouvy neplatným či neúčinným, nedotýká se to ostatních ustanovení této </w:t>
      </w:r>
      <w:r w:rsidR="00974E27" w:rsidRPr="004A611D">
        <w:rPr>
          <w:rFonts w:ascii="Arial" w:hAnsi="Arial" w:cs="Arial"/>
          <w:szCs w:val="22"/>
        </w:rPr>
        <w:t>S</w:t>
      </w:r>
      <w:r w:rsidRPr="004A611D">
        <w:rPr>
          <w:rFonts w:ascii="Arial" w:hAnsi="Arial" w:cs="Arial"/>
          <w:szCs w:val="22"/>
        </w:rPr>
        <w:t>mlouvy, která 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r w:rsidR="007949CD" w:rsidRPr="004A611D">
        <w:rPr>
          <w:rFonts w:ascii="Arial" w:hAnsi="Arial" w:cs="Arial"/>
          <w:szCs w:val="22"/>
        </w:rPr>
        <w:t xml:space="preserve"> V případě rozporu textu smlouvy a příloh, má vždy přednost text smlouvy.</w:t>
      </w:r>
    </w:p>
    <w:p w14:paraId="26D50BB1" w14:textId="77777777" w:rsidR="00A57F1B" w:rsidRPr="004A611D" w:rsidRDefault="00941DC7" w:rsidP="004A611D">
      <w:pPr>
        <w:pStyle w:val="Normlnslovan"/>
        <w:tabs>
          <w:tab w:val="clear" w:pos="4968"/>
          <w:tab w:val="num" w:pos="851"/>
        </w:tabs>
        <w:ind w:left="851" w:hanging="709"/>
        <w:jc w:val="both"/>
        <w:rPr>
          <w:rFonts w:ascii="Arial" w:hAnsi="Arial" w:cs="Arial"/>
          <w:szCs w:val="22"/>
        </w:rPr>
      </w:pPr>
      <w:r w:rsidRPr="004A611D">
        <w:rPr>
          <w:rFonts w:ascii="Arial" w:hAnsi="Arial" w:cs="Arial"/>
          <w:szCs w:val="22"/>
        </w:rPr>
        <w:t>Smluvní ustanovení, z nichž vyplývá, že mají přetrvávat i po ukončení této Smlouvy, přetrvávají i po ukončení této Smlouvy.</w:t>
      </w:r>
    </w:p>
    <w:p w14:paraId="562E3F98" w14:textId="77777777" w:rsidR="00A57F1B" w:rsidRPr="004A611D" w:rsidRDefault="00EC093A" w:rsidP="004A611D">
      <w:pPr>
        <w:pStyle w:val="Normlnslovan"/>
        <w:tabs>
          <w:tab w:val="clear" w:pos="4968"/>
          <w:tab w:val="num" w:pos="851"/>
        </w:tabs>
        <w:ind w:left="851" w:hanging="709"/>
        <w:jc w:val="both"/>
        <w:rPr>
          <w:rFonts w:ascii="Arial" w:hAnsi="Arial" w:cs="Arial"/>
          <w:szCs w:val="22"/>
        </w:rPr>
      </w:pPr>
      <w:r w:rsidRPr="004A611D">
        <w:rPr>
          <w:rFonts w:ascii="Arial" w:hAnsi="Arial" w:cs="Arial"/>
          <w:szCs w:val="22"/>
        </w:rPr>
        <w:t xml:space="preserve">Tato </w:t>
      </w:r>
      <w:r w:rsidR="00974E27" w:rsidRPr="004A611D">
        <w:rPr>
          <w:rFonts w:ascii="Arial" w:hAnsi="Arial" w:cs="Arial"/>
          <w:szCs w:val="22"/>
        </w:rPr>
        <w:t>S</w:t>
      </w:r>
      <w:r w:rsidRPr="004A611D">
        <w:rPr>
          <w:rFonts w:ascii="Arial" w:hAnsi="Arial" w:cs="Arial"/>
          <w:szCs w:val="22"/>
        </w:rPr>
        <w:t>mlouva je sepsána ve dvou vyhotoveních, po jednom pro každou ze smluvních stran.</w:t>
      </w:r>
    </w:p>
    <w:p w14:paraId="474A9032" w14:textId="77777777" w:rsidR="00A57F1B" w:rsidRDefault="00051AE9" w:rsidP="004A611D">
      <w:pPr>
        <w:pStyle w:val="Normlnslovan"/>
        <w:tabs>
          <w:tab w:val="clear" w:pos="4968"/>
          <w:tab w:val="num" w:pos="851"/>
        </w:tabs>
        <w:ind w:left="851" w:hanging="709"/>
        <w:jc w:val="both"/>
        <w:rPr>
          <w:rFonts w:ascii="Arial" w:hAnsi="Arial" w:cs="Arial"/>
          <w:szCs w:val="22"/>
        </w:rPr>
      </w:pPr>
      <w:r w:rsidRPr="004A611D">
        <w:rPr>
          <w:rFonts w:ascii="Arial" w:hAnsi="Arial" w:cs="Arial"/>
          <w:szCs w:val="22"/>
        </w:rPr>
        <w:t xml:space="preserve">Nedílnou součástí této </w:t>
      </w:r>
      <w:r w:rsidR="00974E27" w:rsidRPr="004A611D">
        <w:rPr>
          <w:rFonts w:ascii="Arial" w:hAnsi="Arial" w:cs="Arial"/>
          <w:szCs w:val="22"/>
        </w:rPr>
        <w:t>S</w:t>
      </w:r>
      <w:r w:rsidRPr="004A611D">
        <w:rPr>
          <w:rFonts w:ascii="Arial" w:hAnsi="Arial" w:cs="Arial"/>
          <w:szCs w:val="22"/>
        </w:rPr>
        <w:t>mlouvy j</w:t>
      </w:r>
      <w:r w:rsidR="001455FD" w:rsidRPr="004A611D">
        <w:rPr>
          <w:rFonts w:ascii="Arial" w:hAnsi="Arial" w:cs="Arial"/>
          <w:szCs w:val="22"/>
        </w:rPr>
        <w:t>sou přílohy:</w:t>
      </w:r>
    </w:p>
    <w:p w14:paraId="164031B0" w14:textId="070E0AF1" w:rsidR="004A611D" w:rsidRPr="004A611D" w:rsidRDefault="004A611D" w:rsidP="00CD3077">
      <w:pPr>
        <w:pStyle w:val="Normlnslovan"/>
        <w:numPr>
          <w:ilvl w:val="0"/>
          <w:numId w:val="8"/>
        </w:numPr>
        <w:jc w:val="both"/>
        <w:rPr>
          <w:rFonts w:ascii="Arial" w:hAnsi="Arial" w:cs="Arial"/>
          <w:szCs w:val="22"/>
        </w:rPr>
      </w:pPr>
      <w:r>
        <w:rPr>
          <w:rFonts w:ascii="Arial" w:hAnsi="Arial" w:cs="Arial"/>
          <w:szCs w:val="22"/>
        </w:rPr>
        <w:t>Příloha č. 1:</w:t>
      </w:r>
      <w:r w:rsidRPr="004A611D">
        <w:t xml:space="preserve"> </w:t>
      </w:r>
      <w:r>
        <w:rPr>
          <w:rFonts w:ascii="Arial" w:hAnsi="Arial" w:cs="Arial"/>
          <w:szCs w:val="22"/>
        </w:rPr>
        <w:t>O</w:t>
      </w:r>
      <w:r w:rsidRPr="004A611D">
        <w:rPr>
          <w:rFonts w:ascii="Arial" w:hAnsi="Arial" w:cs="Arial"/>
          <w:szCs w:val="22"/>
        </w:rPr>
        <w:t>soby, které se budou podílet na provádění díla</w:t>
      </w:r>
    </w:p>
    <w:p w14:paraId="147548BF" w14:textId="77777777" w:rsidR="00A57F1B" w:rsidRPr="004A611D" w:rsidRDefault="00EC093A" w:rsidP="004A611D">
      <w:pPr>
        <w:pStyle w:val="Normlnslovan"/>
        <w:tabs>
          <w:tab w:val="clear" w:pos="4968"/>
          <w:tab w:val="num" w:pos="851"/>
        </w:tabs>
        <w:ind w:left="851" w:hanging="709"/>
        <w:jc w:val="both"/>
        <w:rPr>
          <w:rFonts w:ascii="Arial" w:hAnsi="Arial" w:cs="Arial"/>
          <w:szCs w:val="22"/>
        </w:rPr>
      </w:pPr>
      <w:r w:rsidRPr="004A611D">
        <w:rPr>
          <w:rFonts w:ascii="Arial" w:hAnsi="Arial" w:cs="Arial"/>
          <w:szCs w:val="22"/>
        </w:rPr>
        <w:t xml:space="preserve">Smluvní strany prohlašují, že tato </w:t>
      </w:r>
      <w:r w:rsidR="00974E27" w:rsidRPr="004A611D">
        <w:rPr>
          <w:rFonts w:ascii="Arial" w:hAnsi="Arial" w:cs="Arial"/>
          <w:szCs w:val="22"/>
        </w:rPr>
        <w:t>S</w:t>
      </w:r>
      <w:r w:rsidRPr="004A611D">
        <w:rPr>
          <w:rFonts w:ascii="Arial" w:hAnsi="Arial" w:cs="Arial"/>
          <w:szCs w:val="22"/>
        </w:rPr>
        <w:t>mlouva je projevem jejich pravé a svobodné vůle a</w:t>
      </w:r>
      <w:r w:rsidR="00D92276" w:rsidRPr="004A611D">
        <w:rPr>
          <w:rFonts w:ascii="Arial" w:hAnsi="Arial" w:cs="Arial"/>
          <w:szCs w:val="22"/>
        </w:rPr>
        <w:t> </w:t>
      </w:r>
      <w:r w:rsidRPr="004A611D">
        <w:rPr>
          <w:rFonts w:ascii="Arial" w:hAnsi="Arial" w:cs="Arial"/>
          <w:szCs w:val="22"/>
        </w:rPr>
        <w:t xml:space="preserve">na důkaz dohody o všech článcích této </w:t>
      </w:r>
      <w:r w:rsidR="00974E27" w:rsidRPr="004A611D">
        <w:rPr>
          <w:rFonts w:ascii="Arial" w:hAnsi="Arial" w:cs="Arial"/>
          <w:szCs w:val="22"/>
        </w:rPr>
        <w:t>S</w:t>
      </w:r>
      <w:r w:rsidRPr="004A611D">
        <w:rPr>
          <w:rFonts w:ascii="Arial" w:hAnsi="Arial" w:cs="Arial"/>
          <w:szCs w:val="22"/>
        </w:rPr>
        <w:t>mlouvy připojují své podpisy</w:t>
      </w:r>
      <w:r w:rsidR="003E7EE0" w:rsidRPr="004A611D">
        <w:rPr>
          <w:rFonts w:ascii="Arial" w:hAnsi="Arial" w:cs="Arial"/>
          <w:szCs w:val="22"/>
        </w:rPr>
        <w:t>.</w:t>
      </w:r>
    </w:p>
    <w:p w14:paraId="727471DE" w14:textId="77777777" w:rsidR="00A57F1B" w:rsidRPr="00A56FB7" w:rsidRDefault="00A57F1B" w:rsidP="009F61B3">
      <w:pPr>
        <w:tabs>
          <w:tab w:val="left" w:pos="5400"/>
        </w:tabs>
        <w:spacing w:before="240"/>
        <w:jc w:val="both"/>
        <w:rPr>
          <w:rFonts w:ascii="Arial" w:hAnsi="Arial" w:cs="Arial"/>
          <w:szCs w:val="22"/>
          <w:highlight w:val="yellow"/>
        </w:rPr>
      </w:pPr>
    </w:p>
    <w:p w14:paraId="78415179" w14:textId="60B6C86C" w:rsidR="005D0177" w:rsidRPr="00A56FB7" w:rsidRDefault="003F3E8E" w:rsidP="009F61B3">
      <w:pPr>
        <w:ind w:right="-766"/>
        <w:jc w:val="both"/>
        <w:rPr>
          <w:rFonts w:ascii="Arial" w:hAnsi="Arial" w:cs="Arial"/>
          <w:szCs w:val="22"/>
        </w:rPr>
      </w:pPr>
      <w:r w:rsidRPr="00A56FB7">
        <w:rPr>
          <w:rFonts w:ascii="Arial" w:hAnsi="Arial" w:cs="Arial"/>
          <w:szCs w:val="22"/>
        </w:rPr>
        <w:t>V </w:t>
      </w:r>
      <w:r w:rsidR="006C0E3D">
        <w:rPr>
          <w:rFonts w:ascii="Arial" w:hAnsi="Arial" w:cs="Arial"/>
          <w:szCs w:val="22"/>
        </w:rPr>
        <w:t>Plzni</w:t>
      </w:r>
      <w:r w:rsidR="006C0E3D" w:rsidRPr="00A56FB7">
        <w:rPr>
          <w:rFonts w:ascii="Arial" w:hAnsi="Arial" w:cs="Arial"/>
          <w:szCs w:val="22"/>
        </w:rPr>
        <w:t xml:space="preserve"> </w:t>
      </w:r>
      <w:r w:rsidRPr="00A56FB7">
        <w:rPr>
          <w:rFonts w:ascii="Arial" w:hAnsi="Arial" w:cs="Arial"/>
          <w:szCs w:val="22"/>
        </w:rPr>
        <w:t>dne</w:t>
      </w:r>
      <w:r w:rsidR="005D0177" w:rsidRPr="00A56FB7">
        <w:rPr>
          <w:rFonts w:ascii="Arial" w:hAnsi="Arial" w:cs="Arial"/>
          <w:szCs w:val="22"/>
        </w:rPr>
        <w:tab/>
      </w:r>
      <w:r w:rsidR="005D0177" w:rsidRPr="00A56FB7">
        <w:rPr>
          <w:rFonts w:ascii="Arial" w:hAnsi="Arial" w:cs="Arial"/>
          <w:szCs w:val="22"/>
        </w:rPr>
        <w:tab/>
      </w:r>
      <w:r w:rsidR="005D0177" w:rsidRPr="00A56FB7">
        <w:rPr>
          <w:rFonts w:ascii="Arial" w:hAnsi="Arial" w:cs="Arial"/>
          <w:szCs w:val="22"/>
        </w:rPr>
        <w:tab/>
      </w:r>
      <w:r w:rsidR="005D0177" w:rsidRPr="00A56FB7">
        <w:rPr>
          <w:rFonts w:ascii="Arial" w:hAnsi="Arial" w:cs="Arial"/>
          <w:szCs w:val="22"/>
        </w:rPr>
        <w:tab/>
      </w:r>
      <w:r w:rsidR="005D0177" w:rsidRPr="00A56FB7">
        <w:rPr>
          <w:rFonts w:ascii="Arial" w:hAnsi="Arial" w:cs="Arial"/>
          <w:szCs w:val="22"/>
        </w:rPr>
        <w:tab/>
      </w:r>
      <w:r w:rsidR="00461A1A">
        <w:rPr>
          <w:rFonts w:ascii="Arial" w:hAnsi="Arial" w:cs="Arial"/>
          <w:szCs w:val="22"/>
        </w:rPr>
        <w:t xml:space="preserve">V Praze dne </w:t>
      </w:r>
      <w:r w:rsidR="00546057">
        <w:rPr>
          <w:rFonts w:ascii="Arial" w:hAnsi="Arial" w:cs="Arial"/>
          <w:szCs w:val="22"/>
        </w:rPr>
        <w:t>10</w:t>
      </w:r>
      <w:r w:rsidR="00461A1A">
        <w:rPr>
          <w:rFonts w:ascii="Arial" w:hAnsi="Arial" w:cs="Arial"/>
          <w:szCs w:val="22"/>
        </w:rPr>
        <w:t xml:space="preserve">. </w:t>
      </w:r>
      <w:r w:rsidR="00546057">
        <w:rPr>
          <w:rFonts w:ascii="Arial" w:hAnsi="Arial" w:cs="Arial"/>
          <w:szCs w:val="22"/>
        </w:rPr>
        <w:t>4</w:t>
      </w:r>
      <w:r w:rsidR="00461A1A">
        <w:rPr>
          <w:rFonts w:ascii="Arial" w:hAnsi="Arial" w:cs="Arial"/>
          <w:szCs w:val="22"/>
        </w:rPr>
        <w:t>. 2018</w:t>
      </w:r>
    </w:p>
    <w:p w14:paraId="7CDF8AA9" w14:textId="77777777" w:rsidR="00A57F1B" w:rsidRPr="00A56FB7" w:rsidRDefault="00A57F1B" w:rsidP="009F61B3">
      <w:pPr>
        <w:ind w:right="-766"/>
        <w:jc w:val="both"/>
        <w:rPr>
          <w:rFonts w:ascii="Arial" w:hAnsi="Arial" w:cs="Arial"/>
          <w:szCs w:val="22"/>
        </w:rPr>
      </w:pPr>
    </w:p>
    <w:p w14:paraId="51770D68" w14:textId="77777777" w:rsidR="008A338D" w:rsidRPr="00A56FB7" w:rsidRDefault="008A338D" w:rsidP="008A338D">
      <w:pPr>
        <w:ind w:left="709" w:right="-766" w:firstLine="371"/>
        <w:jc w:val="both"/>
        <w:rPr>
          <w:rFonts w:ascii="Arial" w:hAnsi="Arial" w:cs="Arial"/>
          <w:szCs w:val="22"/>
        </w:rPr>
      </w:pPr>
      <w:r w:rsidRPr="00A56FB7">
        <w:rPr>
          <w:rFonts w:ascii="Arial" w:hAnsi="Arial" w:cs="Arial"/>
          <w:szCs w:val="22"/>
        </w:rPr>
        <w:t>Za objednatele:</w:t>
      </w:r>
      <w:r w:rsidRPr="00A56FB7">
        <w:rPr>
          <w:rFonts w:ascii="Arial" w:hAnsi="Arial" w:cs="Arial"/>
          <w:szCs w:val="22"/>
        </w:rPr>
        <w:tab/>
      </w:r>
      <w:r w:rsidRPr="00A56FB7">
        <w:rPr>
          <w:rFonts w:ascii="Arial" w:hAnsi="Arial" w:cs="Arial"/>
          <w:szCs w:val="22"/>
        </w:rPr>
        <w:tab/>
      </w:r>
      <w:r w:rsidRPr="00A56FB7">
        <w:rPr>
          <w:rFonts w:ascii="Arial" w:hAnsi="Arial" w:cs="Arial"/>
          <w:szCs w:val="22"/>
        </w:rPr>
        <w:tab/>
      </w:r>
      <w:r w:rsidRPr="00A56FB7">
        <w:rPr>
          <w:rFonts w:ascii="Arial" w:hAnsi="Arial" w:cs="Arial"/>
          <w:szCs w:val="22"/>
        </w:rPr>
        <w:tab/>
      </w:r>
      <w:r w:rsidRPr="00A56FB7">
        <w:rPr>
          <w:rFonts w:ascii="Arial" w:hAnsi="Arial" w:cs="Arial"/>
          <w:szCs w:val="22"/>
        </w:rPr>
        <w:tab/>
        <w:t>Za zhotovitele:</w:t>
      </w:r>
      <w:r w:rsidRPr="00A56FB7">
        <w:rPr>
          <w:rFonts w:ascii="Arial" w:hAnsi="Arial" w:cs="Arial"/>
          <w:szCs w:val="22"/>
        </w:rPr>
        <w:tab/>
      </w:r>
      <w:r w:rsidRPr="00A56FB7">
        <w:rPr>
          <w:rFonts w:ascii="Arial" w:hAnsi="Arial" w:cs="Arial"/>
          <w:szCs w:val="22"/>
        </w:rPr>
        <w:tab/>
      </w:r>
    </w:p>
    <w:p w14:paraId="5F4A3A4D" w14:textId="77777777" w:rsidR="008A338D" w:rsidRPr="00A56FB7" w:rsidRDefault="008A338D" w:rsidP="008A338D">
      <w:pPr>
        <w:ind w:right="-766"/>
        <w:jc w:val="both"/>
        <w:rPr>
          <w:rFonts w:ascii="Arial" w:hAnsi="Arial" w:cs="Arial"/>
          <w:szCs w:val="22"/>
        </w:rPr>
      </w:pPr>
    </w:p>
    <w:p w14:paraId="3DAB8EEA" w14:textId="77777777" w:rsidR="008A338D" w:rsidRPr="00A56FB7" w:rsidRDefault="008A338D" w:rsidP="008A338D">
      <w:pPr>
        <w:ind w:right="-766"/>
        <w:jc w:val="both"/>
        <w:rPr>
          <w:rFonts w:ascii="Arial" w:hAnsi="Arial" w:cs="Arial"/>
          <w:szCs w:val="22"/>
        </w:rPr>
      </w:pPr>
    </w:p>
    <w:tbl>
      <w:tblPr>
        <w:tblW w:w="9325" w:type="dxa"/>
        <w:jc w:val="center"/>
        <w:tblLook w:val="04A0" w:firstRow="1" w:lastRow="0" w:firstColumn="1" w:lastColumn="0" w:noHBand="0" w:noVBand="1"/>
      </w:tblPr>
      <w:tblGrid>
        <w:gridCol w:w="4786"/>
        <w:gridCol w:w="4539"/>
      </w:tblGrid>
      <w:tr w:rsidR="008A338D" w:rsidRPr="00A56FB7" w14:paraId="29DDFC97" w14:textId="77777777" w:rsidTr="00A56FB7">
        <w:trPr>
          <w:jc w:val="center"/>
        </w:trPr>
        <w:tc>
          <w:tcPr>
            <w:tcW w:w="4786" w:type="dxa"/>
          </w:tcPr>
          <w:p w14:paraId="3D5F8E09" w14:textId="15D8BB40" w:rsidR="008A338D" w:rsidRDefault="008A338D" w:rsidP="00A56FB7">
            <w:pPr>
              <w:pBdr>
                <w:bottom w:val="single" w:sz="12" w:space="1" w:color="auto"/>
              </w:pBdr>
              <w:ind w:left="0" w:right="986"/>
              <w:jc w:val="both"/>
              <w:rPr>
                <w:rFonts w:ascii="Arial" w:hAnsi="Arial" w:cs="Arial"/>
                <w:szCs w:val="22"/>
              </w:rPr>
            </w:pPr>
          </w:p>
          <w:p w14:paraId="799672E8" w14:textId="4CFAF30B" w:rsidR="00A56FB7" w:rsidRPr="00A56FB7" w:rsidRDefault="006C0E3D" w:rsidP="00A56FB7">
            <w:pPr>
              <w:ind w:left="0" w:right="986"/>
              <w:jc w:val="center"/>
              <w:rPr>
                <w:rFonts w:ascii="Arial" w:hAnsi="Arial" w:cs="Arial"/>
                <w:szCs w:val="22"/>
              </w:rPr>
            </w:pPr>
            <w:r w:rsidRPr="006C0E3D">
              <w:rPr>
                <w:rFonts w:ascii="Arial" w:hAnsi="Arial" w:cs="Arial"/>
                <w:szCs w:val="22"/>
              </w:rPr>
              <w:t>MUDr. Pavel Hrdlička, ředitel</w:t>
            </w:r>
          </w:p>
        </w:tc>
        <w:tc>
          <w:tcPr>
            <w:tcW w:w="4539" w:type="dxa"/>
            <w:shd w:val="clear" w:color="auto" w:fill="auto"/>
          </w:tcPr>
          <w:p w14:paraId="4122C2A2" w14:textId="6D91A255" w:rsidR="008A338D" w:rsidRPr="00461A1A" w:rsidRDefault="008A338D" w:rsidP="00461A1A">
            <w:pPr>
              <w:pBdr>
                <w:bottom w:val="single" w:sz="12" w:space="1" w:color="auto"/>
              </w:pBdr>
              <w:ind w:left="0" w:right="986"/>
              <w:jc w:val="center"/>
              <w:rPr>
                <w:rFonts w:ascii="Arial" w:hAnsi="Arial" w:cs="Arial"/>
                <w:szCs w:val="22"/>
              </w:rPr>
            </w:pPr>
          </w:p>
          <w:p w14:paraId="1BC32E90" w14:textId="4331282B" w:rsidR="00A56FB7" w:rsidRPr="00461A1A" w:rsidRDefault="00461A1A" w:rsidP="00461A1A">
            <w:pPr>
              <w:ind w:left="0" w:right="986"/>
              <w:jc w:val="center"/>
              <w:rPr>
                <w:rFonts w:ascii="Arial" w:hAnsi="Arial" w:cs="Arial"/>
                <w:szCs w:val="22"/>
              </w:rPr>
            </w:pPr>
            <w:r w:rsidRPr="00461A1A">
              <w:rPr>
                <w:rFonts w:ascii="Arial" w:hAnsi="Arial" w:cs="Arial"/>
                <w:szCs w:val="22"/>
              </w:rPr>
              <w:t>Jiří Gemerle, jednatel</w:t>
            </w:r>
          </w:p>
        </w:tc>
      </w:tr>
    </w:tbl>
    <w:p w14:paraId="44300220" w14:textId="43EB9E3F" w:rsidR="008A338D" w:rsidRPr="00A56FB7" w:rsidRDefault="008A338D" w:rsidP="00A56FB7">
      <w:pPr>
        <w:ind w:left="0" w:right="-766"/>
        <w:jc w:val="both"/>
        <w:rPr>
          <w:rFonts w:ascii="Arial" w:hAnsi="Arial" w:cs="Arial"/>
          <w:szCs w:val="22"/>
          <w:highlight w:val="yellow"/>
        </w:rPr>
      </w:pPr>
    </w:p>
    <w:p w14:paraId="00CE543B" w14:textId="643416E7" w:rsidR="008A338D" w:rsidRPr="00D2684F" w:rsidRDefault="008A338D" w:rsidP="00A56FB7">
      <w:pPr>
        <w:ind w:left="0" w:right="-766"/>
        <w:jc w:val="both"/>
        <w:rPr>
          <w:rFonts w:ascii="Arial" w:hAnsi="Arial" w:cs="Arial"/>
          <w:szCs w:val="22"/>
        </w:rPr>
      </w:pPr>
    </w:p>
    <w:p w14:paraId="3F9A47F2" w14:textId="77777777" w:rsidR="00086CB2" w:rsidRDefault="00086CB2">
      <w:pPr>
        <w:spacing w:after="0"/>
        <w:ind w:left="0"/>
      </w:pPr>
      <w:r>
        <w:br w:type="page"/>
      </w:r>
    </w:p>
    <w:p w14:paraId="57391268" w14:textId="27F6BC15" w:rsidR="00A57F1B" w:rsidRDefault="00086CB2" w:rsidP="00086CB2">
      <w:pPr>
        <w:ind w:left="0"/>
        <w:rPr>
          <w:b/>
        </w:rPr>
      </w:pPr>
      <w:r w:rsidRPr="00086CB2">
        <w:rPr>
          <w:b/>
        </w:rPr>
        <w:t>Příloha č. 1: Osoby, které se budou podílet na provádění díla</w:t>
      </w:r>
    </w:p>
    <w:tbl>
      <w:tblPr>
        <w:tblStyle w:val="Mkatabulky"/>
        <w:tblW w:w="0" w:type="auto"/>
        <w:tblLook w:val="04A0" w:firstRow="1" w:lastRow="0" w:firstColumn="1" w:lastColumn="0" w:noHBand="0" w:noVBand="1"/>
      </w:tblPr>
      <w:tblGrid>
        <w:gridCol w:w="2547"/>
        <w:gridCol w:w="2410"/>
        <w:gridCol w:w="1866"/>
        <w:gridCol w:w="2548"/>
      </w:tblGrid>
      <w:tr w:rsidR="00994BED" w14:paraId="736E2A12" w14:textId="77777777" w:rsidTr="005076A9">
        <w:tc>
          <w:tcPr>
            <w:tcW w:w="2547" w:type="dxa"/>
          </w:tcPr>
          <w:p w14:paraId="3AB1E990" w14:textId="77777777" w:rsidR="00994BED" w:rsidRDefault="00994BED" w:rsidP="0097757D">
            <w:pPr>
              <w:ind w:left="0"/>
            </w:pPr>
            <w:r>
              <w:t>Jméno</w:t>
            </w:r>
          </w:p>
        </w:tc>
        <w:tc>
          <w:tcPr>
            <w:tcW w:w="2410" w:type="dxa"/>
          </w:tcPr>
          <w:p w14:paraId="565A1B8B" w14:textId="77777777" w:rsidR="00994BED" w:rsidRDefault="00994BED" w:rsidP="0097757D">
            <w:pPr>
              <w:ind w:left="0"/>
            </w:pPr>
            <w:r>
              <w:t>Role</w:t>
            </w:r>
          </w:p>
        </w:tc>
        <w:tc>
          <w:tcPr>
            <w:tcW w:w="1866" w:type="dxa"/>
          </w:tcPr>
          <w:p w14:paraId="59DF825B" w14:textId="77777777" w:rsidR="00994BED" w:rsidRDefault="00994BED" w:rsidP="0097757D">
            <w:pPr>
              <w:ind w:left="0"/>
            </w:pPr>
            <w:r>
              <w:t>Telefon</w:t>
            </w:r>
          </w:p>
        </w:tc>
        <w:tc>
          <w:tcPr>
            <w:tcW w:w="2548" w:type="dxa"/>
          </w:tcPr>
          <w:p w14:paraId="6E98B53F" w14:textId="77777777" w:rsidR="00994BED" w:rsidRDefault="00994BED" w:rsidP="0097757D">
            <w:pPr>
              <w:ind w:left="0"/>
            </w:pPr>
            <w:r>
              <w:t>Email</w:t>
            </w:r>
          </w:p>
        </w:tc>
      </w:tr>
      <w:tr w:rsidR="00994BED" w14:paraId="4A599183" w14:textId="77777777" w:rsidTr="005076A9">
        <w:tc>
          <w:tcPr>
            <w:tcW w:w="2547" w:type="dxa"/>
          </w:tcPr>
          <w:p w14:paraId="6450DBDD" w14:textId="11E227A1" w:rsidR="00994BED" w:rsidRDefault="005076A9" w:rsidP="0097757D">
            <w:pPr>
              <w:ind w:left="0"/>
            </w:pPr>
            <w:r>
              <w:t>********************</w:t>
            </w:r>
          </w:p>
        </w:tc>
        <w:tc>
          <w:tcPr>
            <w:tcW w:w="2410" w:type="dxa"/>
          </w:tcPr>
          <w:p w14:paraId="0D0F99B6" w14:textId="77777777" w:rsidR="00994BED" w:rsidRDefault="00994BED" w:rsidP="0097757D">
            <w:pPr>
              <w:ind w:left="0"/>
            </w:pPr>
            <w:r>
              <w:t>Primární kontaktní osoba</w:t>
            </w:r>
          </w:p>
        </w:tc>
        <w:tc>
          <w:tcPr>
            <w:tcW w:w="1866" w:type="dxa"/>
          </w:tcPr>
          <w:p w14:paraId="2A88883A" w14:textId="1D137D12" w:rsidR="00994BED" w:rsidRDefault="005076A9" w:rsidP="0097757D">
            <w:pPr>
              <w:ind w:left="0"/>
            </w:pPr>
            <w:r>
              <w:t>***************</w:t>
            </w:r>
          </w:p>
        </w:tc>
        <w:tc>
          <w:tcPr>
            <w:tcW w:w="2548" w:type="dxa"/>
          </w:tcPr>
          <w:p w14:paraId="52DED9E2" w14:textId="625BED67" w:rsidR="00994BED" w:rsidRDefault="005076A9" w:rsidP="005076A9">
            <w:pPr>
              <w:ind w:left="0"/>
            </w:pPr>
            <w:r w:rsidRPr="005076A9">
              <w:t>*********************</w:t>
            </w:r>
          </w:p>
        </w:tc>
      </w:tr>
      <w:tr w:rsidR="005076A9" w14:paraId="32F33D5C" w14:textId="77777777" w:rsidTr="005076A9">
        <w:tc>
          <w:tcPr>
            <w:tcW w:w="2547" w:type="dxa"/>
          </w:tcPr>
          <w:p w14:paraId="69302355" w14:textId="1D61B6ED" w:rsidR="005076A9" w:rsidRDefault="005076A9" w:rsidP="005076A9">
            <w:pPr>
              <w:tabs>
                <w:tab w:val="left" w:pos="1467"/>
              </w:tabs>
              <w:ind w:left="0"/>
            </w:pPr>
            <w:r>
              <w:t>********************</w:t>
            </w:r>
          </w:p>
        </w:tc>
        <w:tc>
          <w:tcPr>
            <w:tcW w:w="2410" w:type="dxa"/>
          </w:tcPr>
          <w:p w14:paraId="76C85E6D" w14:textId="77777777" w:rsidR="005076A9" w:rsidRDefault="005076A9" w:rsidP="0097757D">
            <w:pPr>
              <w:ind w:left="0"/>
            </w:pPr>
            <w:r>
              <w:t>Jednatel, konzultant</w:t>
            </w:r>
          </w:p>
        </w:tc>
        <w:tc>
          <w:tcPr>
            <w:tcW w:w="1866" w:type="dxa"/>
          </w:tcPr>
          <w:p w14:paraId="7FDB60AC" w14:textId="73CC9B94" w:rsidR="005076A9" w:rsidRDefault="005076A9" w:rsidP="0097757D">
            <w:pPr>
              <w:ind w:left="0"/>
            </w:pPr>
            <w:r>
              <w:t>***************</w:t>
            </w:r>
          </w:p>
        </w:tc>
        <w:tc>
          <w:tcPr>
            <w:tcW w:w="2548" w:type="dxa"/>
          </w:tcPr>
          <w:p w14:paraId="1E18A80A" w14:textId="4F176B35" w:rsidR="005076A9" w:rsidRDefault="005076A9" w:rsidP="0097757D">
            <w:pPr>
              <w:ind w:left="0"/>
            </w:pPr>
            <w:r w:rsidRPr="005076A9">
              <w:t>*********************</w:t>
            </w:r>
          </w:p>
        </w:tc>
      </w:tr>
      <w:tr w:rsidR="005076A9" w14:paraId="6CFBD4DC" w14:textId="77777777" w:rsidTr="005076A9">
        <w:tc>
          <w:tcPr>
            <w:tcW w:w="2547" w:type="dxa"/>
          </w:tcPr>
          <w:p w14:paraId="3885AEF7" w14:textId="25D7D831" w:rsidR="005076A9" w:rsidRDefault="005076A9" w:rsidP="0097757D">
            <w:pPr>
              <w:ind w:left="0"/>
            </w:pPr>
            <w:r>
              <w:t>********************</w:t>
            </w:r>
          </w:p>
        </w:tc>
        <w:tc>
          <w:tcPr>
            <w:tcW w:w="2410" w:type="dxa"/>
          </w:tcPr>
          <w:p w14:paraId="7B960A93" w14:textId="77777777" w:rsidR="005076A9" w:rsidRDefault="005076A9" w:rsidP="0097757D">
            <w:pPr>
              <w:ind w:left="0"/>
            </w:pPr>
            <w:r>
              <w:t>Konzultant</w:t>
            </w:r>
          </w:p>
        </w:tc>
        <w:tc>
          <w:tcPr>
            <w:tcW w:w="1866" w:type="dxa"/>
          </w:tcPr>
          <w:p w14:paraId="4620A93B" w14:textId="4E998964" w:rsidR="005076A9" w:rsidRDefault="005076A9" w:rsidP="0097757D">
            <w:pPr>
              <w:ind w:left="0"/>
            </w:pPr>
            <w:r>
              <w:t>***************</w:t>
            </w:r>
          </w:p>
        </w:tc>
        <w:tc>
          <w:tcPr>
            <w:tcW w:w="2548" w:type="dxa"/>
          </w:tcPr>
          <w:p w14:paraId="6E0911C6" w14:textId="4AAFED32" w:rsidR="005076A9" w:rsidRDefault="005076A9" w:rsidP="0097757D">
            <w:pPr>
              <w:ind w:left="0"/>
            </w:pPr>
            <w:r w:rsidRPr="005076A9">
              <w:t>*********************</w:t>
            </w:r>
          </w:p>
        </w:tc>
      </w:tr>
    </w:tbl>
    <w:p w14:paraId="6F58BF5B" w14:textId="77777777" w:rsidR="00994BED" w:rsidRPr="00086CB2" w:rsidRDefault="00994BED" w:rsidP="00086CB2">
      <w:pPr>
        <w:ind w:left="0"/>
        <w:rPr>
          <w:b/>
          <w:sz w:val="20"/>
          <w:szCs w:val="20"/>
        </w:rPr>
      </w:pPr>
    </w:p>
    <w:sectPr w:rsidR="00994BED" w:rsidRPr="00086CB2" w:rsidSect="00FF06ED">
      <w:headerReference w:type="even" r:id="rId12"/>
      <w:headerReference w:type="default" r:id="rId13"/>
      <w:footerReference w:type="even" r:id="rId14"/>
      <w:footerReference w:type="default" r:id="rId15"/>
      <w:headerReference w:type="first" r:id="rId16"/>
      <w:footerReference w:type="first" r:id="rId17"/>
      <w:pgSz w:w="11907" w:h="16839" w:code="9"/>
      <w:pgMar w:top="1244" w:right="1416" w:bottom="993" w:left="1134" w:header="708" w:footer="2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BB47C" w14:textId="77777777" w:rsidR="00C86627" w:rsidRDefault="00C86627">
      <w:r>
        <w:separator/>
      </w:r>
    </w:p>
  </w:endnote>
  <w:endnote w:type="continuationSeparator" w:id="0">
    <w:p w14:paraId="74593E4F" w14:textId="77777777" w:rsidR="00C86627" w:rsidRDefault="00C8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81A5A" w14:textId="77777777" w:rsidR="006F69ED" w:rsidRDefault="006F69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28685" w14:textId="1867BDD5" w:rsidR="00261910" w:rsidRPr="009F6AD7" w:rsidRDefault="00261910">
    <w:pPr>
      <w:pStyle w:val="Zpat"/>
      <w:pBdr>
        <w:top w:val="single" w:sz="4" w:space="1" w:color="auto"/>
      </w:pBdr>
      <w:ind w:left="0"/>
      <w:jc w:val="right"/>
      <w:rPr>
        <w:rFonts w:ascii="Tahoma" w:hAnsi="Tahoma" w:cs="Tahoma"/>
        <w:sz w:val="20"/>
        <w:szCs w:val="20"/>
      </w:rPr>
    </w:pPr>
    <w:r w:rsidRPr="009F6AD7">
      <w:rPr>
        <w:rFonts w:ascii="Tahoma" w:hAnsi="Tahoma" w:cs="Tahoma"/>
        <w:sz w:val="20"/>
        <w:szCs w:val="20"/>
      </w:rPr>
      <w:tab/>
    </w:r>
    <w:r w:rsidRPr="009F6AD7">
      <w:rPr>
        <w:rFonts w:ascii="Tahoma" w:hAnsi="Tahoma" w:cs="Tahoma"/>
        <w:sz w:val="20"/>
        <w:szCs w:val="20"/>
      </w:rPr>
      <w:tab/>
    </w:r>
    <w:r w:rsidRPr="009F6AD7">
      <w:rPr>
        <w:rStyle w:val="slostrnky"/>
        <w:rFonts w:ascii="Tahoma" w:hAnsi="Tahoma" w:cs="Tahoma"/>
        <w:sz w:val="20"/>
        <w:szCs w:val="20"/>
      </w:rPr>
      <w:t xml:space="preserve">Strana </w:t>
    </w:r>
    <w:r w:rsidRPr="009F6AD7">
      <w:rPr>
        <w:rStyle w:val="slostrnky"/>
        <w:rFonts w:ascii="Tahoma" w:hAnsi="Tahoma" w:cs="Tahoma"/>
        <w:sz w:val="20"/>
        <w:szCs w:val="20"/>
      </w:rPr>
      <w:fldChar w:fldCharType="begin"/>
    </w:r>
    <w:r w:rsidRPr="009F6AD7">
      <w:rPr>
        <w:rStyle w:val="slostrnky"/>
        <w:rFonts w:ascii="Tahoma" w:hAnsi="Tahoma" w:cs="Tahoma"/>
        <w:sz w:val="20"/>
        <w:szCs w:val="20"/>
      </w:rPr>
      <w:instrText xml:space="preserve"> PAGE </w:instrText>
    </w:r>
    <w:r w:rsidRPr="009F6AD7">
      <w:rPr>
        <w:rStyle w:val="slostrnky"/>
        <w:rFonts w:ascii="Tahoma" w:hAnsi="Tahoma" w:cs="Tahoma"/>
        <w:sz w:val="20"/>
        <w:szCs w:val="20"/>
      </w:rPr>
      <w:fldChar w:fldCharType="separate"/>
    </w:r>
    <w:r w:rsidR="00CC06C7">
      <w:rPr>
        <w:rStyle w:val="slostrnky"/>
        <w:rFonts w:ascii="Tahoma" w:hAnsi="Tahoma" w:cs="Tahoma"/>
        <w:noProof/>
        <w:sz w:val="20"/>
        <w:szCs w:val="20"/>
      </w:rPr>
      <w:t>2</w:t>
    </w:r>
    <w:r w:rsidRPr="009F6AD7">
      <w:rPr>
        <w:rStyle w:val="slostrnky"/>
        <w:rFonts w:ascii="Tahoma" w:hAnsi="Tahoma" w:cs="Tahoma"/>
        <w:sz w:val="20"/>
        <w:szCs w:val="20"/>
      </w:rPr>
      <w:fldChar w:fldCharType="end"/>
    </w:r>
    <w:r w:rsidRPr="009F6AD7">
      <w:rPr>
        <w:rStyle w:val="slostrnky"/>
        <w:rFonts w:ascii="Tahoma" w:hAnsi="Tahoma" w:cs="Tahoma"/>
        <w:sz w:val="20"/>
        <w:szCs w:val="20"/>
      </w:rPr>
      <w:t xml:space="preserve"> z </w:t>
    </w:r>
    <w:r w:rsidRPr="009F6AD7">
      <w:rPr>
        <w:rStyle w:val="slostrnky"/>
        <w:rFonts w:ascii="Tahoma" w:hAnsi="Tahoma" w:cs="Tahoma"/>
        <w:sz w:val="20"/>
        <w:szCs w:val="20"/>
      </w:rPr>
      <w:fldChar w:fldCharType="begin"/>
    </w:r>
    <w:r w:rsidRPr="009F6AD7">
      <w:rPr>
        <w:rStyle w:val="slostrnky"/>
        <w:rFonts w:ascii="Tahoma" w:hAnsi="Tahoma" w:cs="Tahoma"/>
        <w:sz w:val="20"/>
        <w:szCs w:val="20"/>
      </w:rPr>
      <w:instrText xml:space="preserve"> NUMPAGES </w:instrText>
    </w:r>
    <w:r w:rsidRPr="009F6AD7">
      <w:rPr>
        <w:rStyle w:val="slostrnky"/>
        <w:rFonts w:ascii="Tahoma" w:hAnsi="Tahoma" w:cs="Tahoma"/>
        <w:sz w:val="20"/>
        <w:szCs w:val="20"/>
      </w:rPr>
      <w:fldChar w:fldCharType="separate"/>
    </w:r>
    <w:r w:rsidR="00CC06C7">
      <w:rPr>
        <w:rStyle w:val="slostrnky"/>
        <w:rFonts w:ascii="Tahoma" w:hAnsi="Tahoma" w:cs="Tahoma"/>
        <w:noProof/>
        <w:sz w:val="20"/>
        <w:szCs w:val="20"/>
      </w:rPr>
      <w:t>4</w:t>
    </w:r>
    <w:r w:rsidRPr="009F6AD7">
      <w:rPr>
        <w:rStyle w:val="slostrnky"/>
        <w:rFonts w:ascii="Tahoma" w:hAnsi="Tahoma" w:cs="Tahom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1BD62" w14:textId="77777777" w:rsidR="006F69ED" w:rsidRDefault="006F69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99387" w14:textId="77777777" w:rsidR="00C86627" w:rsidRDefault="00C86627">
      <w:r>
        <w:separator/>
      </w:r>
    </w:p>
  </w:footnote>
  <w:footnote w:type="continuationSeparator" w:id="0">
    <w:p w14:paraId="5C447368" w14:textId="77777777" w:rsidR="00C86627" w:rsidRDefault="00C86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6D28A" w14:textId="77777777" w:rsidR="006F69ED" w:rsidRDefault="006F69E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DFB69" w14:textId="77777777" w:rsidR="006F69ED" w:rsidRDefault="006F69E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44B32" w14:textId="77777777" w:rsidR="006F69ED" w:rsidRDefault="006F69E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9C0"/>
    <w:multiLevelType w:val="multilevel"/>
    <w:tmpl w:val="02DC0A08"/>
    <w:lvl w:ilvl="0">
      <w:start w:val="1"/>
      <w:numFmt w:val="decimal"/>
      <w:lvlText w:val="%1."/>
      <w:lvlJc w:val="left"/>
      <w:pPr>
        <w:tabs>
          <w:tab w:val="num" w:pos="3053"/>
        </w:tabs>
        <w:ind w:left="3053" w:hanging="360"/>
      </w:pPr>
      <w:rPr>
        <w:rFonts w:hint="default"/>
      </w:rPr>
    </w:lvl>
    <w:lvl w:ilvl="1">
      <w:start w:val="1"/>
      <w:numFmt w:val="decimal"/>
      <w:lvlText w:val="%1.%2."/>
      <w:lvlJc w:val="left"/>
      <w:pPr>
        <w:tabs>
          <w:tab w:val="num" w:pos="4968"/>
        </w:tabs>
        <w:ind w:left="4968" w:hanging="432"/>
      </w:pPr>
      <w:rPr>
        <w:rFonts w:hint="default"/>
        <w:b w:val="0"/>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9B64F35"/>
    <w:multiLevelType w:val="multilevel"/>
    <w:tmpl w:val="EB5E138A"/>
    <w:lvl w:ilvl="0">
      <w:start w:val="1"/>
      <w:numFmt w:val="decimal"/>
      <w:lvlText w:val="%1."/>
      <w:lvlJc w:val="left"/>
      <w:pPr>
        <w:tabs>
          <w:tab w:val="num" w:pos="3053"/>
        </w:tabs>
        <w:ind w:left="3053" w:hanging="360"/>
      </w:pPr>
      <w:rPr>
        <w:rFonts w:hint="default"/>
      </w:rPr>
    </w:lvl>
    <w:lvl w:ilvl="1">
      <w:start w:val="1"/>
      <w:numFmt w:val="decimal"/>
      <w:lvlText w:val="%1.%2."/>
      <w:lvlJc w:val="left"/>
      <w:pPr>
        <w:tabs>
          <w:tab w:val="num" w:pos="4968"/>
        </w:tabs>
        <w:ind w:left="4968" w:hanging="432"/>
      </w:pPr>
      <w:rPr>
        <w:rFonts w:hint="default"/>
        <w:b w:val="0"/>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3">
    <w:nsid w:val="323D1343"/>
    <w:multiLevelType w:val="hybridMultilevel"/>
    <w:tmpl w:val="D59E971C"/>
    <w:lvl w:ilvl="0" w:tplc="03FC1B18">
      <w:start w:val="1"/>
      <w:numFmt w:val="bullet"/>
      <w:lvlText w:val=""/>
      <w:lvlJc w:val="left"/>
      <w:pPr>
        <w:ind w:left="1211" w:hanging="360"/>
      </w:pPr>
      <w:rPr>
        <w:rFonts w:ascii="Symbol" w:eastAsia="Times New Roman" w:hAnsi="Symbo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
    <w:nsid w:val="35541903"/>
    <w:multiLevelType w:val="hybridMultilevel"/>
    <w:tmpl w:val="7E1A36CA"/>
    <w:lvl w:ilvl="0" w:tplc="6C9E7852">
      <w:start w:val="1"/>
      <w:numFmt w:val="decimal"/>
      <w:lvlText w:val="%1."/>
      <w:lvlJc w:val="left"/>
      <w:pPr>
        <w:ind w:left="1065" w:hanging="360"/>
      </w:pPr>
    </w:lvl>
    <w:lvl w:ilvl="1" w:tplc="4B905E8A">
      <w:start w:val="1"/>
      <w:numFmt w:val="decimal"/>
      <w:lvlText w:val="%2."/>
      <w:lvlJc w:val="left"/>
      <w:pPr>
        <w:ind w:left="1785" w:hanging="360"/>
      </w:pPr>
    </w:lvl>
    <w:lvl w:ilvl="2" w:tplc="5DD886C4">
      <w:start w:val="1"/>
      <w:numFmt w:val="decimal"/>
      <w:lvlText w:val="%3."/>
      <w:lvlJc w:val="left"/>
      <w:pPr>
        <w:ind w:left="2505" w:hanging="180"/>
      </w:pPr>
    </w:lvl>
    <w:lvl w:ilvl="3" w:tplc="8CE47916">
      <w:start w:val="1"/>
      <w:numFmt w:val="decimal"/>
      <w:lvlText w:val="%4."/>
      <w:lvlJc w:val="left"/>
      <w:pPr>
        <w:ind w:left="3225" w:hanging="360"/>
      </w:pPr>
    </w:lvl>
    <w:lvl w:ilvl="4" w:tplc="AF7472AA">
      <w:start w:val="1"/>
      <w:numFmt w:val="lowerLetter"/>
      <w:lvlText w:val="%5."/>
      <w:lvlJc w:val="left"/>
      <w:pPr>
        <w:ind w:left="3945" w:hanging="360"/>
      </w:pPr>
    </w:lvl>
    <w:lvl w:ilvl="5" w:tplc="6A7A6052">
      <w:start w:val="1"/>
      <w:numFmt w:val="lowerRoman"/>
      <w:lvlText w:val="%6."/>
      <w:lvlJc w:val="right"/>
      <w:pPr>
        <w:ind w:left="4665" w:hanging="180"/>
      </w:pPr>
    </w:lvl>
    <w:lvl w:ilvl="6" w:tplc="AF46B86A">
      <w:start w:val="1"/>
      <w:numFmt w:val="decimal"/>
      <w:lvlText w:val="%7."/>
      <w:lvlJc w:val="left"/>
      <w:pPr>
        <w:ind w:left="5385" w:hanging="360"/>
      </w:pPr>
    </w:lvl>
    <w:lvl w:ilvl="7" w:tplc="440AAEF4">
      <w:start w:val="1"/>
      <w:numFmt w:val="lowerLetter"/>
      <w:lvlText w:val="%8."/>
      <w:lvlJc w:val="left"/>
      <w:pPr>
        <w:ind w:left="6105" w:hanging="360"/>
      </w:pPr>
    </w:lvl>
    <w:lvl w:ilvl="8" w:tplc="38545A9E">
      <w:start w:val="1"/>
      <w:numFmt w:val="lowerRoman"/>
      <w:lvlText w:val="%9."/>
      <w:lvlJc w:val="right"/>
      <w:pPr>
        <w:ind w:left="6825" w:hanging="180"/>
      </w:pPr>
    </w:lvl>
  </w:abstractNum>
  <w:abstractNum w:abstractNumId="5">
    <w:nsid w:val="51685B49"/>
    <w:multiLevelType w:val="multilevel"/>
    <w:tmpl w:val="498CF89E"/>
    <w:lvl w:ilvl="0">
      <w:start w:val="1"/>
      <w:numFmt w:val="decimal"/>
      <w:pStyle w:val="Nadpis1"/>
      <w:lvlText w:val="%1."/>
      <w:lvlJc w:val="left"/>
      <w:pPr>
        <w:tabs>
          <w:tab w:val="num" w:pos="3053"/>
        </w:tabs>
        <w:ind w:left="3053" w:hanging="360"/>
      </w:pPr>
      <w:rPr>
        <w:rFonts w:hint="default"/>
      </w:rPr>
    </w:lvl>
    <w:lvl w:ilvl="1">
      <w:start w:val="1"/>
      <w:numFmt w:val="decimal"/>
      <w:pStyle w:val="Normlnslovan"/>
      <w:lvlText w:val="%1.%2."/>
      <w:lvlJc w:val="left"/>
      <w:pPr>
        <w:tabs>
          <w:tab w:val="num" w:pos="4968"/>
        </w:tabs>
        <w:ind w:left="4968"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541206FC"/>
    <w:multiLevelType w:val="multilevel"/>
    <w:tmpl w:val="38CC777C"/>
    <w:lvl w:ilvl="0">
      <w:start w:val="1"/>
      <w:numFmt w:val="decimal"/>
      <w:lvlText w:val="Článek %1."/>
      <w:lvlJc w:val="left"/>
      <w:pPr>
        <w:tabs>
          <w:tab w:val="num" w:pos="1440"/>
        </w:tabs>
        <w:ind w:left="0" w:firstLine="0"/>
      </w:pPr>
      <w:rPr>
        <w:rFonts w:hint="default"/>
      </w:rPr>
    </w:lvl>
    <w:lvl w:ilvl="1">
      <w:start w:val="1"/>
      <w:numFmt w:val="ordinal"/>
      <w:isLgl/>
      <w:lvlText w:val="%1.%2"/>
      <w:lvlJc w:val="left"/>
      <w:pPr>
        <w:tabs>
          <w:tab w:val="num" w:pos="567"/>
        </w:tabs>
        <w:ind w:left="0" w:firstLine="0"/>
      </w:pPr>
      <w:rPr>
        <w:rFonts w:hint="default"/>
      </w:rPr>
    </w:lvl>
    <w:lvl w:ilvl="2">
      <w:start w:val="1"/>
      <w:numFmt w:val="lowerLetter"/>
      <w:lvlText w:val="(%3)"/>
      <w:lvlJc w:val="left"/>
      <w:pPr>
        <w:tabs>
          <w:tab w:val="num" w:pos="858"/>
        </w:tabs>
        <w:ind w:left="858"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nsid w:val="577C7464"/>
    <w:multiLevelType w:val="multilevel"/>
    <w:tmpl w:val="A8CC0FFE"/>
    <w:name w:val="PSnum"/>
    <w:lvl w:ilvl="0">
      <w:start w:val="1"/>
      <w:numFmt w:val="decimal"/>
      <w:lvlRestart w:val="0"/>
      <w:pStyle w:val="PSNumLv1"/>
      <w:lvlText w:val="%1."/>
      <w:lvlJc w:val="left"/>
      <w:pPr>
        <w:tabs>
          <w:tab w:val="num" w:pos="560"/>
        </w:tabs>
        <w:ind w:left="560" w:hanging="560"/>
      </w:pPr>
    </w:lvl>
    <w:lvl w:ilvl="1">
      <w:start w:val="1"/>
      <w:numFmt w:val="decimal"/>
      <w:pStyle w:val="PSNumLv2"/>
      <w:lvlText w:val="%1.%2."/>
      <w:lvlJc w:val="left"/>
      <w:pPr>
        <w:tabs>
          <w:tab w:val="num" w:pos="560"/>
        </w:tabs>
        <w:ind w:left="560" w:hanging="560"/>
      </w:pPr>
      <w:rPr>
        <w:rFonts w:hint="default"/>
      </w:rPr>
    </w:lvl>
    <w:lvl w:ilvl="2">
      <w:start w:val="1"/>
      <w:numFmt w:val="lowerLetter"/>
      <w:pStyle w:val="PSNumLv3"/>
      <w:lvlText w:val="%3."/>
      <w:lvlJc w:val="left"/>
      <w:pPr>
        <w:tabs>
          <w:tab w:val="num" w:pos="1120"/>
        </w:tabs>
        <w:ind w:left="1120" w:hanging="560"/>
      </w:pPr>
      <w:rPr>
        <w:rFonts w:hint="default"/>
      </w:rPr>
    </w:lvl>
    <w:lvl w:ilvl="3">
      <w:start w:val="1"/>
      <w:numFmt w:val="lowerRoman"/>
      <w:pStyle w:val="PSNumLv4"/>
      <w:lvlText w:val="%4."/>
      <w:lvlJc w:val="left"/>
      <w:pPr>
        <w:tabs>
          <w:tab w:val="num" w:pos="1680"/>
        </w:tabs>
        <w:ind w:left="1680" w:hanging="560"/>
      </w:pPr>
      <w:rPr>
        <w:rFonts w:hint="default"/>
      </w:rPr>
    </w:lvl>
    <w:lvl w:ilvl="4">
      <w:start w:val="1"/>
      <w:numFmt w:val="decimal"/>
      <w:pStyle w:val="PSNumLv5"/>
      <w:lvlText w:val="%5)"/>
      <w:lvlJc w:val="left"/>
      <w:pPr>
        <w:tabs>
          <w:tab w:val="num" w:pos="2240"/>
        </w:tabs>
        <w:ind w:left="2240" w:hanging="560"/>
      </w:pPr>
      <w:rPr>
        <w:rFonts w:hint="default"/>
      </w:rPr>
    </w:lvl>
    <w:lvl w:ilvl="5">
      <w:start w:val="1"/>
      <w:numFmt w:val="lowerLetter"/>
      <w:pStyle w:val="PSNumLv6"/>
      <w:lvlText w:val="%6)"/>
      <w:lvlJc w:val="left"/>
      <w:pPr>
        <w:tabs>
          <w:tab w:val="num" w:pos="2800"/>
        </w:tabs>
        <w:ind w:left="2800" w:hanging="560"/>
      </w:pPr>
      <w:rPr>
        <w:rFonts w:hint="default"/>
      </w:rPr>
    </w:lvl>
    <w:lvl w:ilvl="6">
      <w:start w:val="1"/>
      <w:numFmt w:val="lowerRoman"/>
      <w:pStyle w:val="PSNumLv7"/>
      <w:lvlText w:val="%7)"/>
      <w:lvlJc w:val="left"/>
      <w:pPr>
        <w:tabs>
          <w:tab w:val="num" w:pos="3360"/>
        </w:tabs>
        <w:ind w:left="3360" w:hanging="560"/>
      </w:pPr>
      <w:rPr>
        <w:rFonts w:hint="default"/>
      </w:rPr>
    </w:lvl>
    <w:lvl w:ilvl="7">
      <w:start w:val="1"/>
      <w:numFmt w:val="decimal"/>
      <w:pStyle w:val="PSNumLv8"/>
      <w:lvlText w:val="(%8)"/>
      <w:lvlJc w:val="left"/>
      <w:pPr>
        <w:tabs>
          <w:tab w:val="num" w:pos="3920"/>
        </w:tabs>
        <w:ind w:left="3920" w:hanging="560"/>
      </w:pPr>
      <w:rPr>
        <w:rFonts w:hint="default"/>
      </w:rPr>
    </w:lvl>
    <w:lvl w:ilvl="8">
      <w:start w:val="1"/>
      <w:numFmt w:val="lowerLetter"/>
      <w:pStyle w:val="PSNumLv9"/>
      <w:lvlText w:val="(%9)"/>
      <w:lvlJc w:val="left"/>
      <w:pPr>
        <w:tabs>
          <w:tab w:val="num" w:pos="4480"/>
        </w:tabs>
        <w:ind w:left="4480" w:hanging="560"/>
      </w:pPr>
      <w:rPr>
        <w:rFonts w:hint="default"/>
      </w:rPr>
    </w:lvl>
  </w:abstractNum>
  <w:abstractNum w:abstractNumId="8">
    <w:nsid w:val="59862F53"/>
    <w:multiLevelType w:val="hybridMultilevel"/>
    <w:tmpl w:val="5FB650F8"/>
    <w:lvl w:ilvl="0" w:tplc="6C9E7852">
      <w:start w:val="1"/>
      <w:numFmt w:val="decimal"/>
      <w:lvlText w:val="%1."/>
      <w:lvlJc w:val="left"/>
      <w:pPr>
        <w:ind w:left="720" w:hanging="360"/>
      </w:pPr>
    </w:lvl>
    <w:lvl w:ilvl="1" w:tplc="4B905E8A">
      <w:start w:val="1"/>
      <w:numFmt w:val="decimal"/>
      <w:lvlText w:val="%2."/>
      <w:lvlJc w:val="left"/>
      <w:pPr>
        <w:ind w:left="1440" w:hanging="360"/>
      </w:pPr>
    </w:lvl>
    <w:lvl w:ilvl="2" w:tplc="04050017">
      <w:start w:val="1"/>
      <w:numFmt w:val="lowerLetter"/>
      <w:lvlText w:val="%3)"/>
      <w:lvlJc w:val="left"/>
      <w:pPr>
        <w:ind w:left="2160" w:hanging="180"/>
      </w:pPr>
    </w:lvl>
    <w:lvl w:ilvl="3" w:tplc="8CE47916">
      <w:start w:val="1"/>
      <w:numFmt w:val="decimal"/>
      <w:lvlText w:val="%4."/>
      <w:lvlJc w:val="left"/>
      <w:pPr>
        <w:ind w:left="2880" w:hanging="360"/>
      </w:pPr>
    </w:lvl>
    <w:lvl w:ilvl="4" w:tplc="AF7472AA">
      <w:start w:val="1"/>
      <w:numFmt w:val="lowerLetter"/>
      <w:lvlText w:val="%5."/>
      <w:lvlJc w:val="left"/>
      <w:pPr>
        <w:ind w:left="3600" w:hanging="360"/>
      </w:pPr>
    </w:lvl>
    <w:lvl w:ilvl="5" w:tplc="6A7A6052">
      <w:start w:val="1"/>
      <w:numFmt w:val="lowerRoman"/>
      <w:lvlText w:val="%6."/>
      <w:lvlJc w:val="right"/>
      <w:pPr>
        <w:ind w:left="4320" w:hanging="180"/>
      </w:pPr>
    </w:lvl>
    <w:lvl w:ilvl="6" w:tplc="AF46B86A">
      <w:start w:val="1"/>
      <w:numFmt w:val="decimal"/>
      <w:lvlText w:val="%7."/>
      <w:lvlJc w:val="left"/>
      <w:pPr>
        <w:ind w:left="5040" w:hanging="360"/>
      </w:pPr>
    </w:lvl>
    <w:lvl w:ilvl="7" w:tplc="440AAEF4">
      <w:start w:val="1"/>
      <w:numFmt w:val="lowerLetter"/>
      <w:lvlText w:val="%8."/>
      <w:lvlJc w:val="left"/>
      <w:pPr>
        <w:ind w:left="5760" w:hanging="360"/>
      </w:pPr>
    </w:lvl>
    <w:lvl w:ilvl="8" w:tplc="38545A9E">
      <w:start w:val="1"/>
      <w:numFmt w:val="lowerRoman"/>
      <w:lvlText w:val="%9."/>
      <w:lvlJc w:val="right"/>
      <w:pPr>
        <w:ind w:left="6480" w:hanging="180"/>
      </w:pPr>
    </w:lvl>
  </w:abstractNum>
  <w:abstractNum w:abstractNumId="9">
    <w:nsid w:val="5DCF1759"/>
    <w:multiLevelType w:val="multilevel"/>
    <w:tmpl w:val="BDD87D0A"/>
    <w:lvl w:ilvl="0">
      <w:numFmt w:val="bullet"/>
      <w:pStyle w:val="OdrkaEQerven"/>
      <w:lvlText w:val=""/>
      <w:lvlJc w:val="left"/>
      <w:pPr>
        <w:tabs>
          <w:tab w:val="num" w:pos="567"/>
        </w:tabs>
        <w:ind w:left="567" w:hanging="567"/>
      </w:pPr>
      <w:rPr>
        <w:rFonts w:ascii="Wingdings" w:hAnsi="Wingdings" w:hint="default"/>
        <w:color w:val="A50021"/>
        <w:sz w:val="24"/>
      </w:rPr>
    </w:lvl>
    <w:lvl w:ilvl="1">
      <w:numFmt w:val="bullet"/>
      <w:pStyle w:val="Odrka2EQmodr"/>
      <w:lvlText w:val=""/>
      <w:lvlJc w:val="left"/>
      <w:pPr>
        <w:tabs>
          <w:tab w:val="num" w:pos="1134"/>
        </w:tabs>
        <w:ind w:left="1134" w:hanging="567"/>
      </w:pPr>
      <w:rPr>
        <w:rFonts w:ascii="Wingdings" w:hAnsi="Wingdings" w:hint="default"/>
        <w:color w:val="C1D2ED"/>
        <w:sz w:val="24"/>
      </w:rPr>
    </w:lvl>
    <w:lvl w:ilvl="2">
      <w:numFmt w:val="bullet"/>
      <w:pStyle w:val="OdrkaEQ3ern"/>
      <w:lvlText w:val=""/>
      <w:lvlJc w:val="left"/>
      <w:pPr>
        <w:tabs>
          <w:tab w:val="num" w:pos="1701"/>
        </w:tabs>
        <w:ind w:left="1701" w:hanging="567"/>
      </w:pPr>
      <w:rPr>
        <w:rFonts w:ascii="Wingdings" w:hAnsi="Wingdings" w:hint="default"/>
        <w:sz w:val="24"/>
      </w:rPr>
    </w:lvl>
    <w:lvl w:ilvl="3">
      <w:numFmt w:val="bullet"/>
      <w:pStyle w:val="OdrkaEQ4erven"/>
      <w:lvlText w:val=""/>
      <w:lvlJc w:val="left"/>
      <w:pPr>
        <w:tabs>
          <w:tab w:val="num" w:pos="2268"/>
        </w:tabs>
        <w:ind w:left="2268" w:hanging="567"/>
      </w:pPr>
      <w:rPr>
        <w:rFonts w:ascii="Wingdings" w:hAnsi="Wingdings" w:hint="default"/>
        <w:color w:val="A50021"/>
      </w:rPr>
    </w:lvl>
    <w:lvl w:ilvl="4">
      <w:numFmt w:val="bullet"/>
      <w:pStyle w:val="OdrkaEQ5modr"/>
      <w:lvlText w:val=""/>
      <w:lvlJc w:val="left"/>
      <w:pPr>
        <w:tabs>
          <w:tab w:val="num" w:pos="2835"/>
        </w:tabs>
        <w:ind w:left="2835" w:hanging="567"/>
      </w:pPr>
      <w:rPr>
        <w:rFonts w:ascii="Wingdings" w:hAnsi="Wingdings" w:hint="default"/>
        <w:color w:val="C1D2ED"/>
      </w:rPr>
    </w:lvl>
    <w:lvl w:ilvl="5">
      <w:numFmt w:val="bullet"/>
      <w:pStyle w:val="OdrkaEQ6ern"/>
      <w:lvlText w:val=""/>
      <w:lvlJc w:val="left"/>
      <w:pPr>
        <w:tabs>
          <w:tab w:val="num" w:pos="3402"/>
        </w:tabs>
        <w:ind w:left="3402" w:hanging="567"/>
      </w:pPr>
      <w:rPr>
        <w:rFonts w:ascii="Wingdings" w:hAnsi="Wingdings" w:hint="default"/>
      </w:rPr>
    </w:lvl>
    <w:lvl w:ilvl="6">
      <w:numFmt w:val="bullet"/>
      <w:pStyle w:val="OdrkaEQ7erven"/>
      <w:lvlText w:val=""/>
      <w:lvlJc w:val="left"/>
      <w:pPr>
        <w:tabs>
          <w:tab w:val="num" w:pos="3969"/>
        </w:tabs>
        <w:ind w:left="3969" w:hanging="567"/>
      </w:pPr>
      <w:rPr>
        <w:rFonts w:ascii="Wingdings" w:hAnsi="Wingdings" w:hint="default"/>
        <w:color w:val="A50021"/>
      </w:rPr>
    </w:lvl>
    <w:lvl w:ilvl="7">
      <w:numFmt w:val="bullet"/>
      <w:pStyle w:val="OdrkaEQ8modr"/>
      <w:lvlText w:val=""/>
      <w:lvlJc w:val="left"/>
      <w:pPr>
        <w:tabs>
          <w:tab w:val="num" w:pos="4536"/>
        </w:tabs>
        <w:ind w:left="4536" w:hanging="567"/>
      </w:pPr>
      <w:rPr>
        <w:rFonts w:ascii="Wingdings" w:hAnsi="Wingdings" w:hint="default"/>
        <w:color w:val="C1D2ED"/>
      </w:rPr>
    </w:lvl>
    <w:lvl w:ilvl="8">
      <w:numFmt w:val="bullet"/>
      <w:pStyle w:val="OdrkaEQ9ern"/>
      <w:lvlText w:val=""/>
      <w:lvlJc w:val="left"/>
      <w:pPr>
        <w:tabs>
          <w:tab w:val="num" w:pos="5103"/>
        </w:tabs>
        <w:ind w:left="5103" w:hanging="567"/>
      </w:pPr>
      <w:rPr>
        <w:rFonts w:ascii="Wingdings" w:hAnsi="Wingdings" w:hint="default"/>
      </w:rPr>
    </w:lvl>
  </w:abstractNum>
  <w:abstractNum w:abstractNumId="10">
    <w:nsid w:val="727E1D0B"/>
    <w:multiLevelType w:val="hybridMultilevel"/>
    <w:tmpl w:val="D6C4DD32"/>
    <w:lvl w:ilvl="0" w:tplc="B57AAB12">
      <w:start w:val="1"/>
      <w:numFmt w:val="decimal"/>
      <w:lvlText w:val="%1."/>
      <w:lvlJc w:val="left"/>
      <w:pPr>
        <w:tabs>
          <w:tab w:val="num" w:pos="720"/>
        </w:tabs>
        <w:ind w:left="720" w:hanging="360"/>
      </w:pPr>
    </w:lvl>
    <w:lvl w:ilvl="1" w:tplc="75D83D68">
      <w:start w:val="1"/>
      <w:numFmt w:val="decimal"/>
      <w:lvlText w:val="%2."/>
      <w:lvlJc w:val="left"/>
      <w:pPr>
        <w:tabs>
          <w:tab w:val="num" w:pos="720"/>
        </w:tabs>
        <w:ind w:left="720" w:hanging="360"/>
      </w:pPr>
    </w:lvl>
    <w:lvl w:ilvl="2" w:tplc="344E1428" w:tentative="1">
      <w:start w:val="1"/>
      <w:numFmt w:val="lowerRoman"/>
      <w:pStyle w:val="1slaSEZChar1"/>
      <w:lvlText w:val="%3."/>
      <w:lvlJc w:val="right"/>
      <w:pPr>
        <w:tabs>
          <w:tab w:val="num" w:pos="2160"/>
        </w:tabs>
        <w:ind w:left="2160" w:hanging="180"/>
      </w:pPr>
    </w:lvl>
    <w:lvl w:ilvl="3" w:tplc="CB0E8C24" w:tentative="1">
      <w:start w:val="1"/>
      <w:numFmt w:val="decimal"/>
      <w:lvlText w:val="%4."/>
      <w:lvlJc w:val="left"/>
      <w:pPr>
        <w:tabs>
          <w:tab w:val="num" w:pos="2880"/>
        </w:tabs>
        <w:ind w:left="2880" w:hanging="360"/>
      </w:pPr>
    </w:lvl>
    <w:lvl w:ilvl="4" w:tplc="C61A7A00" w:tentative="1">
      <w:start w:val="1"/>
      <w:numFmt w:val="lowerLetter"/>
      <w:lvlText w:val="%5."/>
      <w:lvlJc w:val="left"/>
      <w:pPr>
        <w:tabs>
          <w:tab w:val="num" w:pos="3600"/>
        </w:tabs>
        <w:ind w:left="3600" w:hanging="360"/>
      </w:pPr>
    </w:lvl>
    <w:lvl w:ilvl="5" w:tplc="EE025654" w:tentative="1">
      <w:start w:val="1"/>
      <w:numFmt w:val="lowerRoman"/>
      <w:lvlText w:val="%6."/>
      <w:lvlJc w:val="right"/>
      <w:pPr>
        <w:tabs>
          <w:tab w:val="num" w:pos="4320"/>
        </w:tabs>
        <w:ind w:left="4320" w:hanging="180"/>
      </w:pPr>
    </w:lvl>
    <w:lvl w:ilvl="6" w:tplc="3AB0CA2E" w:tentative="1">
      <w:start w:val="1"/>
      <w:numFmt w:val="decimal"/>
      <w:lvlText w:val="%7."/>
      <w:lvlJc w:val="left"/>
      <w:pPr>
        <w:tabs>
          <w:tab w:val="num" w:pos="5040"/>
        </w:tabs>
        <w:ind w:left="5040" w:hanging="360"/>
      </w:pPr>
    </w:lvl>
    <w:lvl w:ilvl="7" w:tplc="E034A638" w:tentative="1">
      <w:start w:val="1"/>
      <w:numFmt w:val="lowerLetter"/>
      <w:lvlText w:val="%8."/>
      <w:lvlJc w:val="left"/>
      <w:pPr>
        <w:tabs>
          <w:tab w:val="num" w:pos="5760"/>
        </w:tabs>
        <w:ind w:left="5760" w:hanging="360"/>
      </w:pPr>
    </w:lvl>
    <w:lvl w:ilvl="8" w:tplc="43FA2168"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9"/>
  </w:num>
  <w:num w:numId="4">
    <w:abstractNumId w:val="7"/>
  </w:num>
  <w:num w:numId="5">
    <w:abstractNumId w:val="10"/>
  </w:num>
  <w:num w:numId="6">
    <w:abstractNumId w:val="4"/>
  </w:num>
  <w:num w:numId="7">
    <w:abstractNumId w:val="8"/>
  </w:num>
  <w:num w:numId="8">
    <w:abstractNumId w:val="3"/>
  </w:num>
  <w:num w:numId="9">
    <w:abstractNumId w:val="0"/>
  </w:num>
  <w:num w:numId="10">
    <w:abstractNumId w:val="1"/>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CF6"/>
    <w:rsid w:val="000033F5"/>
    <w:rsid w:val="0000500D"/>
    <w:rsid w:val="00006125"/>
    <w:rsid w:val="00006546"/>
    <w:rsid w:val="00011A21"/>
    <w:rsid w:val="000144AB"/>
    <w:rsid w:val="0002131C"/>
    <w:rsid w:val="000330B8"/>
    <w:rsid w:val="00033EE3"/>
    <w:rsid w:val="00034D26"/>
    <w:rsid w:val="00037B10"/>
    <w:rsid w:val="000404B0"/>
    <w:rsid w:val="00041CD2"/>
    <w:rsid w:val="000477CE"/>
    <w:rsid w:val="00051AE9"/>
    <w:rsid w:val="00053B22"/>
    <w:rsid w:val="00055282"/>
    <w:rsid w:val="00061CA2"/>
    <w:rsid w:val="0007061A"/>
    <w:rsid w:val="00071508"/>
    <w:rsid w:val="000748E6"/>
    <w:rsid w:val="0008160F"/>
    <w:rsid w:val="00086A25"/>
    <w:rsid w:val="00086CB2"/>
    <w:rsid w:val="00087B21"/>
    <w:rsid w:val="0009079A"/>
    <w:rsid w:val="000A53EB"/>
    <w:rsid w:val="000A5D21"/>
    <w:rsid w:val="000B010C"/>
    <w:rsid w:val="000B346F"/>
    <w:rsid w:val="000B4672"/>
    <w:rsid w:val="000B69BE"/>
    <w:rsid w:val="000B749F"/>
    <w:rsid w:val="000C0E95"/>
    <w:rsid w:val="000C1368"/>
    <w:rsid w:val="000C1BA1"/>
    <w:rsid w:val="000C6CA4"/>
    <w:rsid w:val="000D4A3F"/>
    <w:rsid w:val="000D6CD4"/>
    <w:rsid w:val="000D7846"/>
    <w:rsid w:val="000E5F95"/>
    <w:rsid w:val="000E6D7B"/>
    <w:rsid w:val="000E7D3F"/>
    <w:rsid w:val="000F5ECC"/>
    <w:rsid w:val="000F7FC4"/>
    <w:rsid w:val="00101D2B"/>
    <w:rsid w:val="00106478"/>
    <w:rsid w:val="001132BF"/>
    <w:rsid w:val="0011538C"/>
    <w:rsid w:val="00115926"/>
    <w:rsid w:val="00120690"/>
    <w:rsid w:val="00135A8F"/>
    <w:rsid w:val="001455FD"/>
    <w:rsid w:val="00157FB8"/>
    <w:rsid w:val="001609E5"/>
    <w:rsid w:val="0016230B"/>
    <w:rsid w:val="001625C8"/>
    <w:rsid w:val="0016359F"/>
    <w:rsid w:val="00172050"/>
    <w:rsid w:val="00172D8E"/>
    <w:rsid w:val="00176095"/>
    <w:rsid w:val="0019295D"/>
    <w:rsid w:val="00196F12"/>
    <w:rsid w:val="001A6769"/>
    <w:rsid w:val="001B3975"/>
    <w:rsid w:val="001B41B3"/>
    <w:rsid w:val="001C20AC"/>
    <w:rsid w:val="001C38E2"/>
    <w:rsid w:val="001D2A8F"/>
    <w:rsid w:val="001D30E2"/>
    <w:rsid w:val="001D488C"/>
    <w:rsid w:val="001D67C7"/>
    <w:rsid w:val="001D78C7"/>
    <w:rsid w:val="001E5F71"/>
    <w:rsid w:val="001F17DC"/>
    <w:rsid w:val="002032BA"/>
    <w:rsid w:val="002043B7"/>
    <w:rsid w:val="0021026F"/>
    <w:rsid w:val="00212DED"/>
    <w:rsid w:val="002142DF"/>
    <w:rsid w:val="00222B2B"/>
    <w:rsid w:val="002233E7"/>
    <w:rsid w:val="00223D70"/>
    <w:rsid w:val="002255DD"/>
    <w:rsid w:val="0023315B"/>
    <w:rsid w:val="00235B80"/>
    <w:rsid w:val="002414C7"/>
    <w:rsid w:val="00241B54"/>
    <w:rsid w:val="00243A83"/>
    <w:rsid w:val="00245FC0"/>
    <w:rsid w:val="002461C6"/>
    <w:rsid w:val="002523C3"/>
    <w:rsid w:val="00252934"/>
    <w:rsid w:val="002539DE"/>
    <w:rsid w:val="002542A3"/>
    <w:rsid w:val="00260A21"/>
    <w:rsid w:val="00261910"/>
    <w:rsid w:val="00262E3B"/>
    <w:rsid w:val="00263B4D"/>
    <w:rsid w:val="00264B5E"/>
    <w:rsid w:val="002731D8"/>
    <w:rsid w:val="00275B6F"/>
    <w:rsid w:val="002777C1"/>
    <w:rsid w:val="0028483A"/>
    <w:rsid w:val="00287973"/>
    <w:rsid w:val="00294DB1"/>
    <w:rsid w:val="00295A64"/>
    <w:rsid w:val="00296280"/>
    <w:rsid w:val="00296C4E"/>
    <w:rsid w:val="002B4E5B"/>
    <w:rsid w:val="002B72EE"/>
    <w:rsid w:val="002B78C2"/>
    <w:rsid w:val="002C124B"/>
    <w:rsid w:val="002C2F34"/>
    <w:rsid w:val="002C405E"/>
    <w:rsid w:val="002C7963"/>
    <w:rsid w:val="002D2E95"/>
    <w:rsid w:val="002D470E"/>
    <w:rsid w:val="002D6A13"/>
    <w:rsid w:val="002E3B57"/>
    <w:rsid w:val="002E5F72"/>
    <w:rsid w:val="002E6603"/>
    <w:rsid w:val="002F3AA1"/>
    <w:rsid w:val="00302CA6"/>
    <w:rsid w:val="00303DCC"/>
    <w:rsid w:val="00305ED0"/>
    <w:rsid w:val="00307C41"/>
    <w:rsid w:val="00315620"/>
    <w:rsid w:val="0031577A"/>
    <w:rsid w:val="003160E6"/>
    <w:rsid w:val="003178F9"/>
    <w:rsid w:val="00317992"/>
    <w:rsid w:val="0033646B"/>
    <w:rsid w:val="00340A8E"/>
    <w:rsid w:val="0034461E"/>
    <w:rsid w:val="003473BD"/>
    <w:rsid w:val="00347E38"/>
    <w:rsid w:val="003525B0"/>
    <w:rsid w:val="00364368"/>
    <w:rsid w:val="003758CE"/>
    <w:rsid w:val="00383FE5"/>
    <w:rsid w:val="00384C86"/>
    <w:rsid w:val="0039407A"/>
    <w:rsid w:val="0039572D"/>
    <w:rsid w:val="0039587F"/>
    <w:rsid w:val="00397FA6"/>
    <w:rsid w:val="003A52B5"/>
    <w:rsid w:val="003A63F2"/>
    <w:rsid w:val="003A685B"/>
    <w:rsid w:val="003B5A4D"/>
    <w:rsid w:val="003D1E7A"/>
    <w:rsid w:val="003E5F1B"/>
    <w:rsid w:val="003E7EE0"/>
    <w:rsid w:val="003F3E8E"/>
    <w:rsid w:val="003F73BE"/>
    <w:rsid w:val="003F777C"/>
    <w:rsid w:val="004000E0"/>
    <w:rsid w:val="004052B2"/>
    <w:rsid w:val="004063E6"/>
    <w:rsid w:val="0040646F"/>
    <w:rsid w:val="0041169F"/>
    <w:rsid w:val="00420E17"/>
    <w:rsid w:val="00422A3E"/>
    <w:rsid w:val="0043582F"/>
    <w:rsid w:val="0044071A"/>
    <w:rsid w:val="004426EE"/>
    <w:rsid w:val="0044285B"/>
    <w:rsid w:val="00443758"/>
    <w:rsid w:val="00443CF6"/>
    <w:rsid w:val="00450651"/>
    <w:rsid w:val="0045121E"/>
    <w:rsid w:val="0045166B"/>
    <w:rsid w:val="00452143"/>
    <w:rsid w:val="00452155"/>
    <w:rsid w:val="0045541A"/>
    <w:rsid w:val="00460CAE"/>
    <w:rsid w:val="00461A1A"/>
    <w:rsid w:val="0046332C"/>
    <w:rsid w:val="00465FEE"/>
    <w:rsid w:val="004662E0"/>
    <w:rsid w:val="004671BB"/>
    <w:rsid w:val="004673F1"/>
    <w:rsid w:val="004812B8"/>
    <w:rsid w:val="00481DFA"/>
    <w:rsid w:val="00484CEF"/>
    <w:rsid w:val="00492DAC"/>
    <w:rsid w:val="0049715D"/>
    <w:rsid w:val="004A15B3"/>
    <w:rsid w:val="004A188A"/>
    <w:rsid w:val="004A3154"/>
    <w:rsid w:val="004A4C5D"/>
    <w:rsid w:val="004A611D"/>
    <w:rsid w:val="004A69E7"/>
    <w:rsid w:val="004A7215"/>
    <w:rsid w:val="004B35CC"/>
    <w:rsid w:val="004C2689"/>
    <w:rsid w:val="004C3BA3"/>
    <w:rsid w:val="004D4B6F"/>
    <w:rsid w:val="004E0F8A"/>
    <w:rsid w:val="004E6075"/>
    <w:rsid w:val="004F1F1F"/>
    <w:rsid w:val="004F1FDA"/>
    <w:rsid w:val="004F2377"/>
    <w:rsid w:val="004F4B34"/>
    <w:rsid w:val="004F4DE2"/>
    <w:rsid w:val="004F55BE"/>
    <w:rsid w:val="004F6252"/>
    <w:rsid w:val="00500BAD"/>
    <w:rsid w:val="00503614"/>
    <w:rsid w:val="00505531"/>
    <w:rsid w:val="00505B41"/>
    <w:rsid w:val="005076A9"/>
    <w:rsid w:val="00514378"/>
    <w:rsid w:val="00514395"/>
    <w:rsid w:val="005154F6"/>
    <w:rsid w:val="005200B5"/>
    <w:rsid w:val="00525746"/>
    <w:rsid w:val="00534B67"/>
    <w:rsid w:val="00534D72"/>
    <w:rsid w:val="0053646E"/>
    <w:rsid w:val="00542BE8"/>
    <w:rsid w:val="00546057"/>
    <w:rsid w:val="00553335"/>
    <w:rsid w:val="0055666C"/>
    <w:rsid w:val="0055786A"/>
    <w:rsid w:val="00564724"/>
    <w:rsid w:val="00573DDD"/>
    <w:rsid w:val="00580900"/>
    <w:rsid w:val="00585359"/>
    <w:rsid w:val="00592682"/>
    <w:rsid w:val="00593619"/>
    <w:rsid w:val="00594C58"/>
    <w:rsid w:val="005A33A1"/>
    <w:rsid w:val="005B3EEE"/>
    <w:rsid w:val="005B4668"/>
    <w:rsid w:val="005B495F"/>
    <w:rsid w:val="005B49BE"/>
    <w:rsid w:val="005B6E17"/>
    <w:rsid w:val="005C2443"/>
    <w:rsid w:val="005C4B28"/>
    <w:rsid w:val="005C6545"/>
    <w:rsid w:val="005D0177"/>
    <w:rsid w:val="005D19CA"/>
    <w:rsid w:val="005E08BE"/>
    <w:rsid w:val="005E4640"/>
    <w:rsid w:val="005E4838"/>
    <w:rsid w:val="005E5ECC"/>
    <w:rsid w:val="005E6133"/>
    <w:rsid w:val="005F06BD"/>
    <w:rsid w:val="005F17DE"/>
    <w:rsid w:val="005F311E"/>
    <w:rsid w:val="0060227D"/>
    <w:rsid w:val="00603463"/>
    <w:rsid w:val="006053C1"/>
    <w:rsid w:val="006112D5"/>
    <w:rsid w:val="00612107"/>
    <w:rsid w:val="0061217D"/>
    <w:rsid w:val="00616DF9"/>
    <w:rsid w:val="0062049D"/>
    <w:rsid w:val="006320A2"/>
    <w:rsid w:val="006369CE"/>
    <w:rsid w:val="006404F9"/>
    <w:rsid w:val="00646670"/>
    <w:rsid w:val="00647A4D"/>
    <w:rsid w:val="00650FF7"/>
    <w:rsid w:val="006534FA"/>
    <w:rsid w:val="0066651A"/>
    <w:rsid w:val="00666CC0"/>
    <w:rsid w:val="00667610"/>
    <w:rsid w:val="00667735"/>
    <w:rsid w:val="006723CF"/>
    <w:rsid w:val="006738B5"/>
    <w:rsid w:val="00681695"/>
    <w:rsid w:val="0068567D"/>
    <w:rsid w:val="00691F92"/>
    <w:rsid w:val="006A0587"/>
    <w:rsid w:val="006A1005"/>
    <w:rsid w:val="006A5CE7"/>
    <w:rsid w:val="006B1C35"/>
    <w:rsid w:val="006B21C0"/>
    <w:rsid w:val="006B4E97"/>
    <w:rsid w:val="006C0E3D"/>
    <w:rsid w:val="006C2317"/>
    <w:rsid w:val="006D1B9E"/>
    <w:rsid w:val="006E12FE"/>
    <w:rsid w:val="006E737D"/>
    <w:rsid w:val="006F501D"/>
    <w:rsid w:val="006F69ED"/>
    <w:rsid w:val="006F723C"/>
    <w:rsid w:val="007018B9"/>
    <w:rsid w:val="0071028D"/>
    <w:rsid w:val="00716CD8"/>
    <w:rsid w:val="00717DA4"/>
    <w:rsid w:val="00717F40"/>
    <w:rsid w:val="00731446"/>
    <w:rsid w:val="00732D0B"/>
    <w:rsid w:val="0073550A"/>
    <w:rsid w:val="0074330C"/>
    <w:rsid w:val="00744DEE"/>
    <w:rsid w:val="00745FCD"/>
    <w:rsid w:val="007532DC"/>
    <w:rsid w:val="00753938"/>
    <w:rsid w:val="00755ECE"/>
    <w:rsid w:val="00762FB8"/>
    <w:rsid w:val="00764116"/>
    <w:rsid w:val="00783F58"/>
    <w:rsid w:val="0079432B"/>
    <w:rsid w:val="007949CD"/>
    <w:rsid w:val="007A1C01"/>
    <w:rsid w:val="007A3D6E"/>
    <w:rsid w:val="007B0B80"/>
    <w:rsid w:val="007C045C"/>
    <w:rsid w:val="007C391E"/>
    <w:rsid w:val="007D42D6"/>
    <w:rsid w:val="007D658E"/>
    <w:rsid w:val="007D7057"/>
    <w:rsid w:val="007E08EC"/>
    <w:rsid w:val="007E3AA1"/>
    <w:rsid w:val="007E6CC2"/>
    <w:rsid w:val="007F23FE"/>
    <w:rsid w:val="007F3660"/>
    <w:rsid w:val="007F5904"/>
    <w:rsid w:val="007F64D0"/>
    <w:rsid w:val="0080009F"/>
    <w:rsid w:val="00800113"/>
    <w:rsid w:val="00800933"/>
    <w:rsid w:val="00805915"/>
    <w:rsid w:val="00807764"/>
    <w:rsid w:val="008107AA"/>
    <w:rsid w:val="00812F41"/>
    <w:rsid w:val="00816557"/>
    <w:rsid w:val="00817542"/>
    <w:rsid w:val="008239C4"/>
    <w:rsid w:val="00823A22"/>
    <w:rsid w:val="0083514A"/>
    <w:rsid w:val="0084703F"/>
    <w:rsid w:val="00851B4F"/>
    <w:rsid w:val="00851BBC"/>
    <w:rsid w:val="00852A05"/>
    <w:rsid w:val="00862465"/>
    <w:rsid w:val="00862770"/>
    <w:rsid w:val="008673BC"/>
    <w:rsid w:val="00871414"/>
    <w:rsid w:val="00876626"/>
    <w:rsid w:val="00876716"/>
    <w:rsid w:val="0088009B"/>
    <w:rsid w:val="008834A7"/>
    <w:rsid w:val="00885344"/>
    <w:rsid w:val="0088562A"/>
    <w:rsid w:val="008862D7"/>
    <w:rsid w:val="00890866"/>
    <w:rsid w:val="00895B4E"/>
    <w:rsid w:val="00895DA6"/>
    <w:rsid w:val="00896FA6"/>
    <w:rsid w:val="008A1BC5"/>
    <w:rsid w:val="008A338D"/>
    <w:rsid w:val="008A62AE"/>
    <w:rsid w:val="008B328F"/>
    <w:rsid w:val="008B4439"/>
    <w:rsid w:val="008B6BD4"/>
    <w:rsid w:val="008B7E16"/>
    <w:rsid w:val="008C50B5"/>
    <w:rsid w:val="008C5B5F"/>
    <w:rsid w:val="008C708B"/>
    <w:rsid w:val="008D38DB"/>
    <w:rsid w:val="008F1AB0"/>
    <w:rsid w:val="008F3816"/>
    <w:rsid w:val="008F3F46"/>
    <w:rsid w:val="009022B1"/>
    <w:rsid w:val="009062BA"/>
    <w:rsid w:val="00906437"/>
    <w:rsid w:val="00917080"/>
    <w:rsid w:val="00917221"/>
    <w:rsid w:val="00924724"/>
    <w:rsid w:val="00925606"/>
    <w:rsid w:val="00926EF2"/>
    <w:rsid w:val="0092738C"/>
    <w:rsid w:val="00932568"/>
    <w:rsid w:val="00934B8A"/>
    <w:rsid w:val="00934E6F"/>
    <w:rsid w:val="009377B2"/>
    <w:rsid w:val="00940E43"/>
    <w:rsid w:val="00941DC7"/>
    <w:rsid w:val="00951545"/>
    <w:rsid w:val="009704E5"/>
    <w:rsid w:val="009710DE"/>
    <w:rsid w:val="00973D06"/>
    <w:rsid w:val="00974E27"/>
    <w:rsid w:val="009871B4"/>
    <w:rsid w:val="00991EDF"/>
    <w:rsid w:val="009928C3"/>
    <w:rsid w:val="009929E4"/>
    <w:rsid w:val="00994BED"/>
    <w:rsid w:val="009A2A87"/>
    <w:rsid w:val="009A58A7"/>
    <w:rsid w:val="009A5D08"/>
    <w:rsid w:val="009B2888"/>
    <w:rsid w:val="009B422F"/>
    <w:rsid w:val="009B5509"/>
    <w:rsid w:val="009C1EAF"/>
    <w:rsid w:val="009C22FC"/>
    <w:rsid w:val="009C5016"/>
    <w:rsid w:val="009D4FD7"/>
    <w:rsid w:val="009D5F30"/>
    <w:rsid w:val="009E018C"/>
    <w:rsid w:val="009E14A0"/>
    <w:rsid w:val="009F10EB"/>
    <w:rsid w:val="009F1E42"/>
    <w:rsid w:val="009F61B3"/>
    <w:rsid w:val="009F6320"/>
    <w:rsid w:val="009F6AD7"/>
    <w:rsid w:val="00A00EE5"/>
    <w:rsid w:val="00A022D0"/>
    <w:rsid w:val="00A04387"/>
    <w:rsid w:val="00A20E11"/>
    <w:rsid w:val="00A27084"/>
    <w:rsid w:val="00A274A1"/>
    <w:rsid w:val="00A3020B"/>
    <w:rsid w:val="00A30F3E"/>
    <w:rsid w:val="00A31738"/>
    <w:rsid w:val="00A34BDF"/>
    <w:rsid w:val="00A37614"/>
    <w:rsid w:val="00A43763"/>
    <w:rsid w:val="00A43B62"/>
    <w:rsid w:val="00A45528"/>
    <w:rsid w:val="00A507E6"/>
    <w:rsid w:val="00A54B18"/>
    <w:rsid w:val="00A56FB7"/>
    <w:rsid w:val="00A57F1B"/>
    <w:rsid w:val="00A6203E"/>
    <w:rsid w:val="00A62989"/>
    <w:rsid w:val="00A676A6"/>
    <w:rsid w:val="00A67AAD"/>
    <w:rsid w:val="00A72859"/>
    <w:rsid w:val="00A747D5"/>
    <w:rsid w:val="00A75C8B"/>
    <w:rsid w:val="00A762EF"/>
    <w:rsid w:val="00A80379"/>
    <w:rsid w:val="00A82AC7"/>
    <w:rsid w:val="00A925E7"/>
    <w:rsid w:val="00A945E4"/>
    <w:rsid w:val="00AA22EE"/>
    <w:rsid w:val="00AA6699"/>
    <w:rsid w:val="00AB3519"/>
    <w:rsid w:val="00AB7786"/>
    <w:rsid w:val="00AC0242"/>
    <w:rsid w:val="00AC0F47"/>
    <w:rsid w:val="00AC4233"/>
    <w:rsid w:val="00AC623C"/>
    <w:rsid w:val="00AD0ECB"/>
    <w:rsid w:val="00AD7897"/>
    <w:rsid w:val="00AE2B05"/>
    <w:rsid w:val="00AF1A85"/>
    <w:rsid w:val="00AF3C54"/>
    <w:rsid w:val="00AF4274"/>
    <w:rsid w:val="00AF6756"/>
    <w:rsid w:val="00B01097"/>
    <w:rsid w:val="00B0700E"/>
    <w:rsid w:val="00B109C4"/>
    <w:rsid w:val="00B16289"/>
    <w:rsid w:val="00B16D5A"/>
    <w:rsid w:val="00B17969"/>
    <w:rsid w:val="00B230A6"/>
    <w:rsid w:val="00B3732A"/>
    <w:rsid w:val="00B46B72"/>
    <w:rsid w:val="00B476EE"/>
    <w:rsid w:val="00B504F1"/>
    <w:rsid w:val="00B50849"/>
    <w:rsid w:val="00B529DB"/>
    <w:rsid w:val="00B54CB0"/>
    <w:rsid w:val="00B63B1A"/>
    <w:rsid w:val="00B661D6"/>
    <w:rsid w:val="00B67D82"/>
    <w:rsid w:val="00B8640F"/>
    <w:rsid w:val="00B9134D"/>
    <w:rsid w:val="00B944AB"/>
    <w:rsid w:val="00B97778"/>
    <w:rsid w:val="00BA0855"/>
    <w:rsid w:val="00BA08DA"/>
    <w:rsid w:val="00BA16AA"/>
    <w:rsid w:val="00BB038D"/>
    <w:rsid w:val="00BB4CA6"/>
    <w:rsid w:val="00BB5179"/>
    <w:rsid w:val="00BC18B4"/>
    <w:rsid w:val="00BC563C"/>
    <w:rsid w:val="00BD77F0"/>
    <w:rsid w:val="00BE1534"/>
    <w:rsid w:val="00BE1DFB"/>
    <w:rsid w:val="00BE2C0D"/>
    <w:rsid w:val="00BE7F80"/>
    <w:rsid w:val="00BF7A66"/>
    <w:rsid w:val="00C13894"/>
    <w:rsid w:val="00C2521E"/>
    <w:rsid w:val="00C26776"/>
    <w:rsid w:val="00C30744"/>
    <w:rsid w:val="00C3228C"/>
    <w:rsid w:val="00C32D29"/>
    <w:rsid w:val="00C41253"/>
    <w:rsid w:val="00C428B8"/>
    <w:rsid w:val="00C4515B"/>
    <w:rsid w:val="00C4516B"/>
    <w:rsid w:val="00C45469"/>
    <w:rsid w:val="00C664EF"/>
    <w:rsid w:val="00C758E3"/>
    <w:rsid w:val="00C82B79"/>
    <w:rsid w:val="00C82C95"/>
    <w:rsid w:val="00C86627"/>
    <w:rsid w:val="00C97B02"/>
    <w:rsid w:val="00CA02FC"/>
    <w:rsid w:val="00CA2B88"/>
    <w:rsid w:val="00CB11CD"/>
    <w:rsid w:val="00CC06C7"/>
    <w:rsid w:val="00CC0AE5"/>
    <w:rsid w:val="00CD0D5E"/>
    <w:rsid w:val="00CD249E"/>
    <w:rsid w:val="00CD3077"/>
    <w:rsid w:val="00CD3E80"/>
    <w:rsid w:val="00CD7690"/>
    <w:rsid w:val="00CE1080"/>
    <w:rsid w:val="00CE1CAF"/>
    <w:rsid w:val="00CE5C9A"/>
    <w:rsid w:val="00CF61AB"/>
    <w:rsid w:val="00CF759A"/>
    <w:rsid w:val="00D053FE"/>
    <w:rsid w:val="00D05703"/>
    <w:rsid w:val="00D100BA"/>
    <w:rsid w:val="00D14F3D"/>
    <w:rsid w:val="00D15F87"/>
    <w:rsid w:val="00D21FED"/>
    <w:rsid w:val="00D226C3"/>
    <w:rsid w:val="00D25BC0"/>
    <w:rsid w:val="00D2684F"/>
    <w:rsid w:val="00D27A67"/>
    <w:rsid w:val="00D30448"/>
    <w:rsid w:val="00D43C00"/>
    <w:rsid w:val="00D449BB"/>
    <w:rsid w:val="00D475FE"/>
    <w:rsid w:val="00D57CEA"/>
    <w:rsid w:val="00D63BF9"/>
    <w:rsid w:val="00D82188"/>
    <w:rsid w:val="00D85992"/>
    <w:rsid w:val="00D9104B"/>
    <w:rsid w:val="00D92276"/>
    <w:rsid w:val="00D940CA"/>
    <w:rsid w:val="00D95EF6"/>
    <w:rsid w:val="00D96436"/>
    <w:rsid w:val="00DA01B2"/>
    <w:rsid w:val="00DA0D20"/>
    <w:rsid w:val="00DA4956"/>
    <w:rsid w:val="00DA49ED"/>
    <w:rsid w:val="00DA5887"/>
    <w:rsid w:val="00DA6B03"/>
    <w:rsid w:val="00DC2B6C"/>
    <w:rsid w:val="00DD7E6A"/>
    <w:rsid w:val="00DE1671"/>
    <w:rsid w:val="00E006ED"/>
    <w:rsid w:val="00E0208B"/>
    <w:rsid w:val="00E1536A"/>
    <w:rsid w:val="00E2052E"/>
    <w:rsid w:val="00E234EF"/>
    <w:rsid w:val="00E269C7"/>
    <w:rsid w:val="00E27C65"/>
    <w:rsid w:val="00E351AD"/>
    <w:rsid w:val="00E363DB"/>
    <w:rsid w:val="00E40F32"/>
    <w:rsid w:val="00E41A0E"/>
    <w:rsid w:val="00E52276"/>
    <w:rsid w:val="00E5279E"/>
    <w:rsid w:val="00E52C1B"/>
    <w:rsid w:val="00E5713C"/>
    <w:rsid w:val="00E6247A"/>
    <w:rsid w:val="00E67520"/>
    <w:rsid w:val="00E71385"/>
    <w:rsid w:val="00E73571"/>
    <w:rsid w:val="00E73E3B"/>
    <w:rsid w:val="00E81B6C"/>
    <w:rsid w:val="00E9004E"/>
    <w:rsid w:val="00E94BC2"/>
    <w:rsid w:val="00E956AA"/>
    <w:rsid w:val="00E973D9"/>
    <w:rsid w:val="00EA187C"/>
    <w:rsid w:val="00EA1DC9"/>
    <w:rsid w:val="00EA391F"/>
    <w:rsid w:val="00EA5686"/>
    <w:rsid w:val="00EB444A"/>
    <w:rsid w:val="00EB7068"/>
    <w:rsid w:val="00EC093A"/>
    <w:rsid w:val="00EC3F7B"/>
    <w:rsid w:val="00ED0DBE"/>
    <w:rsid w:val="00EE163D"/>
    <w:rsid w:val="00EE5DFC"/>
    <w:rsid w:val="00EF4246"/>
    <w:rsid w:val="00EF49F8"/>
    <w:rsid w:val="00EF66F0"/>
    <w:rsid w:val="00F03571"/>
    <w:rsid w:val="00F16694"/>
    <w:rsid w:val="00F21FB4"/>
    <w:rsid w:val="00F319FA"/>
    <w:rsid w:val="00F31BAD"/>
    <w:rsid w:val="00F35A8D"/>
    <w:rsid w:val="00F37979"/>
    <w:rsid w:val="00F37DF2"/>
    <w:rsid w:val="00F46071"/>
    <w:rsid w:val="00F55102"/>
    <w:rsid w:val="00F56BB4"/>
    <w:rsid w:val="00F60404"/>
    <w:rsid w:val="00F66372"/>
    <w:rsid w:val="00F737C1"/>
    <w:rsid w:val="00F76558"/>
    <w:rsid w:val="00F770D7"/>
    <w:rsid w:val="00F77445"/>
    <w:rsid w:val="00F81E13"/>
    <w:rsid w:val="00F82D3D"/>
    <w:rsid w:val="00F82ECE"/>
    <w:rsid w:val="00F83BBD"/>
    <w:rsid w:val="00F95CF7"/>
    <w:rsid w:val="00FA0106"/>
    <w:rsid w:val="00FA1067"/>
    <w:rsid w:val="00FB1D88"/>
    <w:rsid w:val="00FB3381"/>
    <w:rsid w:val="00FB37E7"/>
    <w:rsid w:val="00FC12CA"/>
    <w:rsid w:val="00FC6820"/>
    <w:rsid w:val="00FD2995"/>
    <w:rsid w:val="00FD4FCC"/>
    <w:rsid w:val="00FD6BFD"/>
    <w:rsid w:val="00FD6FB4"/>
    <w:rsid w:val="00FE1C9B"/>
    <w:rsid w:val="00FE4F6B"/>
    <w:rsid w:val="00FE5D65"/>
    <w:rsid w:val="00FF06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Address"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079A"/>
    <w:pPr>
      <w:spacing w:after="120"/>
      <w:ind w:left="737"/>
    </w:pPr>
    <w:rPr>
      <w:sz w:val="22"/>
      <w:szCs w:val="24"/>
    </w:rPr>
  </w:style>
  <w:style w:type="paragraph" w:styleId="Nadpis1">
    <w:name w:val="heading 1"/>
    <w:basedOn w:val="Normln"/>
    <w:next w:val="Normln"/>
    <w:qFormat/>
    <w:rsid w:val="00CD3077"/>
    <w:pPr>
      <w:keepNext/>
      <w:numPr>
        <w:numId w:val="2"/>
      </w:numPr>
      <w:tabs>
        <w:tab w:val="left" w:pos="454"/>
      </w:tabs>
      <w:spacing w:before="240" w:after="60"/>
      <w:ind w:left="357" w:hanging="357"/>
      <w:jc w:val="center"/>
      <w:outlineLvl w:val="0"/>
    </w:pPr>
    <w:rPr>
      <w:rFonts w:cs="Arial"/>
      <w:b/>
      <w:bCs/>
      <w:kern w:val="32"/>
      <w:sz w:val="28"/>
      <w:szCs w:val="32"/>
    </w:rPr>
  </w:style>
  <w:style w:type="paragraph" w:styleId="Nadpis2">
    <w:name w:val="heading 2"/>
    <w:basedOn w:val="Normln"/>
    <w:next w:val="Normln"/>
    <w:qFormat/>
    <w:rsid w:val="0009079A"/>
    <w:pPr>
      <w:keepNext/>
      <w:spacing w:before="240" w:after="60"/>
      <w:outlineLvl w:val="1"/>
    </w:pPr>
    <w:rPr>
      <w:rFonts w:ascii="Arial" w:hAnsi="Arial" w:cs="Arial"/>
      <w:b/>
      <w:bCs/>
      <w:i/>
      <w:iCs/>
      <w:sz w:val="28"/>
      <w:szCs w:val="28"/>
    </w:rPr>
  </w:style>
  <w:style w:type="paragraph" w:styleId="Nadpis9">
    <w:name w:val="heading 9"/>
    <w:basedOn w:val="Normln"/>
    <w:next w:val="Normln"/>
    <w:link w:val="Nadpis9Char"/>
    <w:uiPriority w:val="9"/>
    <w:semiHidden/>
    <w:unhideWhenUsed/>
    <w:qFormat/>
    <w:rsid w:val="007A3D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 w:val="20"/>
      <w:szCs w:val="20"/>
      <w:lang w:val="en-US" w:eastAsia="en-US"/>
    </w:rPr>
  </w:style>
  <w:style w:type="paragraph" w:customStyle="1" w:styleId="slovannadpis1rovn">
    <w:name w:val="Číslovaný nadpis 1. úrovně"/>
    <w:basedOn w:val="Normln"/>
    <w:rsid w:val="0009079A"/>
    <w:pPr>
      <w:numPr>
        <w:numId w:val="1"/>
      </w:numPr>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qFormat/>
    <w:rsid w:val="0009079A"/>
    <w:pPr>
      <w:spacing w:before="240" w:after="60"/>
      <w:jc w:val="center"/>
      <w:outlineLvl w:val="0"/>
    </w:pPr>
    <w:rPr>
      <w:rFonts w:ascii="Arial" w:hAnsi="Arial" w:cs="Arial"/>
      <w:b/>
      <w:bCs/>
      <w:kern w:val="28"/>
      <w:sz w:val="32"/>
      <w:szCs w:val="3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spacing w:after="120"/>
      <w:ind w:left="567"/>
    </w:pPr>
    <w:rPr>
      <w:noProof/>
      <w:sz w:val="22"/>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numPr>
        <w:numId w:val="0"/>
      </w:numPr>
      <w:spacing w:before="120" w:after="0"/>
    </w:pPr>
    <w:rPr>
      <w:rFonts w:ascii="Tahoma" w:hAnsi="Tahoma"/>
    </w:rPr>
  </w:style>
  <w:style w:type="paragraph" w:customStyle="1" w:styleId="KoilkaTabulka">
    <w:name w:val="Košilka Tabulka"/>
    <w:basedOn w:val="Normln"/>
    <w:rsid w:val="0009079A"/>
    <w:pPr>
      <w:spacing w:after="0"/>
      <w:ind w:left="0"/>
    </w:pPr>
    <w:rPr>
      <w:rFonts w:ascii="Tahoma" w:hAnsi="Tahoma"/>
      <w:sz w:val="20"/>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pPr>
  </w:style>
  <w:style w:type="paragraph" w:styleId="Zpat">
    <w:name w:val="footer"/>
    <w:basedOn w:val="Normln"/>
    <w:rsid w:val="0009079A"/>
    <w:pPr>
      <w:tabs>
        <w:tab w:val="center" w:pos="4536"/>
        <w:tab w:val="right" w:pos="9072"/>
      </w:tabs>
    </w:pPr>
    <w:rPr>
      <w:sz w:val="18"/>
    </w:rPr>
  </w:style>
  <w:style w:type="paragraph" w:customStyle="1" w:styleId="KoilkaZhlav">
    <w:name w:val="Košilka Záhlaví"/>
    <w:basedOn w:val="Zhlav"/>
    <w:rsid w:val="0009079A"/>
    <w:pPr>
      <w:ind w:left="0"/>
    </w:pPr>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rsid w:val="0009079A"/>
    <w:rPr>
      <w:sz w:val="16"/>
      <w:szCs w:val="16"/>
    </w:rPr>
  </w:style>
  <w:style w:type="paragraph" w:styleId="Textkomente">
    <w:name w:val="annotation text"/>
    <w:basedOn w:val="Normln"/>
    <w:link w:val="TextkomenteChar"/>
    <w:rsid w:val="0009079A"/>
    <w:rPr>
      <w:sz w:val="20"/>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 w:val="20"/>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3"/>
      </w:numPr>
      <w:spacing w:before="60" w:after="60"/>
      <w:contextualSpacing/>
    </w:pPr>
    <w:rPr>
      <w:rFonts w:ascii="Tahoma" w:hAnsi="Tahoma"/>
      <w:sz w:val="20"/>
      <w:lang w:eastAsia="en-US"/>
    </w:rPr>
  </w:style>
  <w:style w:type="paragraph" w:customStyle="1" w:styleId="Odrka2EQmodr">
    <w:name w:val="Odrážka 2 EQ modrá"/>
    <w:basedOn w:val="Normln"/>
    <w:rsid w:val="0009079A"/>
    <w:pPr>
      <w:numPr>
        <w:ilvl w:val="1"/>
        <w:numId w:val="3"/>
      </w:numPr>
      <w:spacing w:after="0"/>
    </w:pPr>
    <w:rPr>
      <w:rFonts w:ascii="Tahoma" w:hAnsi="Tahoma"/>
      <w:sz w:val="20"/>
    </w:rPr>
  </w:style>
  <w:style w:type="paragraph" w:customStyle="1" w:styleId="OdrkaEQ3ern">
    <w:name w:val="Odrážka EQ 3 černá"/>
    <w:basedOn w:val="Normln"/>
    <w:rsid w:val="0009079A"/>
    <w:pPr>
      <w:numPr>
        <w:ilvl w:val="2"/>
        <w:numId w:val="3"/>
      </w:numPr>
      <w:spacing w:before="240"/>
      <w:jc w:val="both"/>
    </w:pPr>
    <w:rPr>
      <w:rFonts w:ascii="Tahoma" w:hAnsi="Tahoma"/>
      <w:sz w:val="20"/>
    </w:rPr>
  </w:style>
  <w:style w:type="paragraph" w:customStyle="1" w:styleId="OdrkaEQ4erven">
    <w:name w:val="Odrážka EQ 4 červená"/>
    <w:basedOn w:val="Normln"/>
    <w:rsid w:val="0009079A"/>
    <w:pPr>
      <w:numPr>
        <w:ilvl w:val="3"/>
        <w:numId w:val="3"/>
      </w:numPr>
      <w:spacing w:before="240"/>
      <w:jc w:val="both"/>
    </w:pPr>
    <w:rPr>
      <w:rFonts w:ascii="Tahoma" w:hAnsi="Tahoma"/>
      <w:sz w:val="20"/>
    </w:rPr>
  </w:style>
  <w:style w:type="paragraph" w:customStyle="1" w:styleId="OdrkaEQ5modr">
    <w:name w:val="Odrážka EQ 5 modrá"/>
    <w:basedOn w:val="Normln"/>
    <w:rsid w:val="0009079A"/>
    <w:pPr>
      <w:numPr>
        <w:ilvl w:val="4"/>
        <w:numId w:val="3"/>
      </w:numPr>
      <w:spacing w:before="240"/>
      <w:jc w:val="both"/>
    </w:pPr>
    <w:rPr>
      <w:rFonts w:ascii="Tahoma" w:hAnsi="Tahoma"/>
      <w:sz w:val="20"/>
    </w:rPr>
  </w:style>
  <w:style w:type="paragraph" w:customStyle="1" w:styleId="OdrkaEQ6ern">
    <w:name w:val="Odrážka EQ 6 černá"/>
    <w:basedOn w:val="Normln"/>
    <w:rsid w:val="0009079A"/>
    <w:pPr>
      <w:numPr>
        <w:ilvl w:val="5"/>
        <w:numId w:val="3"/>
      </w:numPr>
      <w:spacing w:before="240"/>
      <w:jc w:val="both"/>
    </w:pPr>
    <w:rPr>
      <w:rFonts w:ascii="Tahoma" w:hAnsi="Tahoma"/>
      <w:sz w:val="20"/>
    </w:rPr>
  </w:style>
  <w:style w:type="paragraph" w:customStyle="1" w:styleId="OdrkaEQ7erven">
    <w:name w:val="Odrážka EQ 7 červená"/>
    <w:basedOn w:val="Normln"/>
    <w:rsid w:val="0009079A"/>
    <w:pPr>
      <w:numPr>
        <w:ilvl w:val="6"/>
        <w:numId w:val="3"/>
      </w:numPr>
      <w:spacing w:before="240"/>
      <w:jc w:val="both"/>
    </w:pPr>
    <w:rPr>
      <w:rFonts w:ascii="Tahoma" w:hAnsi="Tahoma"/>
      <w:sz w:val="20"/>
    </w:rPr>
  </w:style>
  <w:style w:type="paragraph" w:customStyle="1" w:styleId="OdrkaEQ8modr">
    <w:name w:val="Odrážka EQ 8 modrá"/>
    <w:basedOn w:val="Normln"/>
    <w:rsid w:val="0009079A"/>
    <w:pPr>
      <w:numPr>
        <w:ilvl w:val="7"/>
        <w:numId w:val="3"/>
      </w:numPr>
      <w:spacing w:before="240"/>
      <w:jc w:val="both"/>
    </w:pPr>
    <w:rPr>
      <w:rFonts w:ascii="Tahoma" w:hAnsi="Tahoma"/>
      <w:sz w:val="20"/>
    </w:rPr>
  </w:style>
  <w:style w:type="paragraph" w:customStyle="1" w:styleId="OdrkaEQ9ern">
    <w:name w:val="Odrážka EQ 9 černá"/>
    <w:basedOn w:val="Normln"/>
    <w:rsid w:val="0009079A"/>
    <w:pPr>
      <w:numPr>
        <w:ilvl w:val="8"/>
        <w:numId w:val="3"/>
      </w:numPr>
      <w:spacing w:before="240"/>
      <w:jc w:val="both"/>
    </w:pPr>
    <w:rPr>
      <w:rFonts w:ascii="Tahoma" w:hAnsi="Tahoma"/>
      <w:sz w:val="20"/>
    </w:rPr>
  </w:style>
  <w:style w:type="paragraph" w:styleId="Revize">
    <w:name w:val="Revision"/>
    <w:hidden/>
    <w:uiPriority w:val="99"/>
    <w:semiHidden/>
    <w:rsid w:val="0009079A"/>
    <w:rPr>
      <w:sz w:val="22"/>
      <w:szCs w:val="24"/>
    </w:rPr>
  </w:style>
  <w:style w:type="character" w:styleId="Hypertextovodkaz">
    <w:name w:val="Hyperlink"/>
    <w:basedOn w:val="Standardnpsmoodstavce"/>
    <w:unhideWhenUsed/>
    <w:rsid w:val="00D449BB"/>
    <w:rPr>
      <w:color w:val="0000FF"/>
      <w:u w:val="single"/>
    </w:rPr>
  </w:style>
  <w:style w:type="paragraph" w:customStyle="1" w:styleId="nadsazen">
    <w:name w:val="nadsazen"/>
    <w:rsid w:val="00EF49F8"/>
    <w:pPr>
      <w:keepLines/>
      <w:suppressAutoHyphens/>
      <w:spacing w:before="60" w:after="60"/>
      <w:ind w:firstLine="709"/>
      <w:jc w:val="both"/>
    </w:pPr>
    <w:rPr>
      <w:rFonts w:ascii="Arial" w:eastAsia="Arial" w:hAnsi="Arial"/>
      <w:sz w:val="22"/>
      <w:szCs w:val="24"/>
      <w:lang w:eastAsia="ar-SA"/>
    </w:rPr>
  </w:style>
  <w:style w:type="paragraph" w:customStyle="1" w:styleId="Nadpis2-normlntext">
    <w:name w:val="Nadpis 2  - normální text"/>
    <w:basedOn w:val="Nadpis2"/>
    <w:rsid w:val="00EF49F8"/>
    <w:pPr>
      <w:keepNext w:val="0"/>
      <w:suppressAutoHyphens/>
      <w:spacing w:before="60" w:after="0"/>
      <w:ind w:left="0"/>
      <w:jc w:val="both"/>
      <w:outlineLvl w:val="9"/>
    </w:pPr>
    <w:rPr>
      <w:rFonts w:ascii="Arial Narrow" w:hAnsi="Arial Narrow"/>
      <w:b w:val="0"/>
      <w:bCs w:val="0"/>
      <w:i w:val="0"/>
      <w:sz w:val="22"/>
      <w:szCs w:val="20"/>
      <w:lang w:eastAsia="ar-SA"/>
    </w:rPr>
  </w:style>
  <w:style w:type="paragraph" w:customStyle="1" w:styleId="NormlnIMP0">
    <w:name w:val="Normální_IMP~0"/>
    <w:basedOn w:val="Normln"/>
    <w:uiPriority w:val="99"/>
    <w:rsid w:val="00051AE9"/>
    <w:pPr>
      <w:suppressAutoHyphens/>
      <w:overflowPunct w:val="0"/>
      <w:autoSpaceDE w:val="0"/>
      <w:autoSpaceDN w:val="0"/>
      <w:adjustRightInd w:val="0"/>
      <w:spacing w:after="0" w:line="189" w:lineRule="auto"/>
      <w:ind w:left="0"/>
    </w:pPr>
    <w:rPr>
      <w:sz w:val="24"/>
      <w:szCs w:val="20"/>
    </w:rPr>
  </w:style>
  <w:style w:type="paragraph" w:customStyle="1" w:styleId="TabulkaTunBlDoleva">
    <w:name w:val="Tabulka Tučné Bílá Doleva"/>
    <w:basedOn w:val="Normln"/>
    <w:rsid w:val="00503614"/>
    <w:pPr>
      <w:spacing w:before="120" w:line="276" w:lineRule="auto"/>
      <w:ind w:left="0"/>
      <w:jc w:val="both"/>
    </w:pPr>
    <w:rPr>
      <w:rFonts w:ascii="Tahoma" w:hAnsi="Tahoma"/>
      <w:b/>
      <w:bCs/>
      <w:color w:val="FFFFFF"/>
      <w:sz w:val="20"/>
      <w:szCs w:val="20"/>
    </w:rPr>
  </w:style>
  <w:style w:type="paragraph" w:styleId="Odstavecseseznamem">
    <w:name w:val="List Paragraph"/>
    <w:basedOn w:val="Normln"/>
    <w:uiPriority w:val="34"/>
    <w:qFormat/>
    <w:rsid w:val="0016230B"/>
    <w:pPr>
      <w:spacing w:after="0"/>
      <w:ind w:left="720"/>
    </w:pPr>
    <w:rPr>
      <w:rFonts w:ascii="Calibri" w:eastAsia="Calibri" w:hAnsi="Calibri"/>
      <w:szCs w:val="22"/>
    </w:rPr>
  </w:style>
  <w:style w:type="paragraph" w:styleId="Seznam2">
    <w:name w:val="List 2"/>
    <w:basedOn w:val="Normln"/>
    <w:uiPriority w:val="99"/>
    <w:semiHidden/>
    <w:unhideWhenUsed/>
    <w:rsid w:val="001455FD"/>
    <w:pPr>
      <w:spacing w:after="0"/>
      <w:ind w:left="566" w:hanging="283"/>
    </w:pPr>
    <w:rPr>
      <w:rFonts w:eastAsia="Calibri"/>
      <w:sz w:val="20"/>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rsid w:val="008A1BC5"/>
    <w:rPr>
      <w:rFonts w:ascii="Arial" w:hAnsi="Arial" w:cs="Arial"/>
      <w:b/>
      <w:bCs/>
      <w:kern w:val="28"/>
      <w:sz w:val="32"/>
      <w:szCs w:val="32"/>
    </w:rPr>
  </w:style>
  <w:style w:type="paragraph" w:styleId="Zkladntext">
    <w:name w:val="Body Text"/>
    <w:basedOn w:val="Normln"/>
    <w:link w:val="ZkladntextChar"/>
    <w:uiPriority w:val="99"/>
    <w:semiHidden/>
    <w:unhideWhenUsed/>
    <w:rsid w:val="00384C86"/>
  </w:style>
  <w:style w:type="character" w:customStyle="1" w:styleId="ZkladntextChar">
    <w:name w:val="Základní text Char"/>
    <w:basedOn w:val="Standardnpsmoodstavce"/>
    <w:link w:val="Zkladntext"/>
    <w:uiPriority w:val="99"/>
    <w:semiHidden/>
    <w:rsid w:val="00384C86"/>
    <w:rPr>
      <w:sz w:val="22"/>
      <w:szCs w:val="24"/>
    </w:rPr>
  </w:style>
  <w:style w:type="character" w:customStyle="1" w:styleId="ZkladntextChar1">
    <w:name w:val="Základní text Char1"/>
    <w:basedOn w:val="Standardnpsmoodstavce"/>
    <w:uiPriority w:val="99"/>
    <w:rsid w:val="00384C86"/>
    <w:rPr>
      <w:rFonts w:ascii="Times New Roman" w:hAnsi="Times New Roman" w:cs="Times New Roman"/>
      <w:sz w:val="22"/>
      <w:szCs w:val="22"/>
      <w:u w:val="none"/>
    </w:rPr>
  </w:style>
  <w:style w:type="character" w:customStyle="1" w:styleId="Zkladntext5">
    <w:name w:val="Základní text (5)_"/>
    <w:basedOn w:val="Standardnpsmoodstavce"/>
    <w:link w:val="Zkladntext51"/>
    <w:uiPriority w:val="99"/>
    <w:rsid w:val="00384C86"/>
    <w:rPr>
      <w:rFonts w:ascii="Impact" w:hAnsi="Impact" w:cs="Impact"/>
      <w:sz w:val="17"/>
      <w:szCs w:val="17"/>
      <w:shd w:val="clear" w:color="auto" w:fill="FFFFFF"/>
    </w:rPr>
  </w:style>
  <w:style w:type="paragraph" w:customStyle="1" w:styleId="Zkladntext51">
    <w:name w:val="Základní text (5)1"/>
    <w:basedOn w:val="Normln"/>
    <w:link w:val="Zkladntext5"/>
    <w:uiPriority w:val="99"/>
    <w:rsid w:val="00384C86"/>
    <w:pPr>
      <w:widowControl w:val="0"/>
      <w:shd w:val="clear" w:color="auto" w:fill="FFFFFF"/>
      <w:spacing w:after="0" w:line="254" w:lineRule="exact"/>
      <w:ind w:left="0"/>
    </w:pPr>
    <w:rPr>
      <w:rFonts w:ascii="Impact" w:hAnsi="Impact" w:cs="Impact"/>
      <w:sz w:val="17"/>
      <w:szCs w:val="17"/>
    </w:rPr>
  </w:style>
  <w:style w:type="paragraph" w:customStyle="1" w:styleId="PSNumLv1">
    <w:name w:val="PS Num Lv1"/>
    <w:basedOn w:val="Normln"/>
    <w:qFormat/>
    <w:rsid w:val="0073550A"/>
    <w:pPr>
      <w:keepNext/>
      <w:numPr>
        <w:numId w:val="4"/>
      </w:numPr>
      <w:spacing w:before="560" w:after="280" w:line="280" w:lineRule="exact"/>
      <w:ind w:left="561" w:hanging="561"/>
      <w:outlineLvl w:val="0"/>
    </w:pPr>
    <w:rPr>
      <w:rFonts w:ascii="Verdana" w:hAnsi="Verdana"/>
      <w:b/>
      <w:caps/>
      <w:spacing w:val="20"/>
      <w:kern w:val="16"/>
      <w:sz w:val="19"/>
      <w:szCs w:val="19"/>
    </w:rPr>
  </w:style>
  <w:style w:type="paragraph" w:customStyle="1" w:styleId="PSNumLv2">
    <w:name w:val="PS Num Lv2"/>
    <w:basedOn w:val="Normln"/>
    <w:qFormat/>
    <w:rsid w:val="0073550A"/>
    <w:pPr>
      <w:numPr>
        <w:ilvl w:val="1"/>
        <w:numId w:val="4"/>
      </w:numPr>
      <w:spacing w:after="280" w:line="280" w:lineRule="exact"/>
      <w:jc w:val="both"/>
      <w:outlineLvl w:val="1"/>
    </w:pPr>
    <w:rPr>
      <w:rFonts w:ascii="Verdana" w:hAnsi="Verdana"/>
      <w:kern w:val="16"/>
      <w:sz w:val="19"/>
      <w:szCs w:val="19"/>
    </w:rPr>
  </w:style>
  <w:style w:type="paragraph" w:customStyle="1" w:styleId="PSNumLv3">
    <w:name w:val="PS Num Lv3"/>
    <w:basedOn w:val="Normln"/>
    <w:qFormat/>
    <w:rsid w:val="0073550A"/>
    <w:pPr>
      <w:numPr>
        <w:ilvl w:val="2"/>
        <w:numId w:val="4"/>
      </w:numPr>
      <w:spacing w:after="280" w:line="280" w:lineRule="exact"/>
      <w:jc w:val="both"/>
      <w:outlineLvl w:val="2"/>
    </w:pPr>
    <w:rPr>
      <w:rFonts w:ascii="Verdana" w:hAnsi="Verdana"/>
      <w:kern w:val="16"/>
      <w:sz w:val="19"/>
      <w:szCs w:val="19"/>
    </w:rPr>
  </w:style>
  <w:style w:type="paragraph" w:customStyle="1" w:styleId="PSNumLv4">
    <w:name w:val="PS Num Lv4"/>
    <w:basedOn w:val="Normln"/>
    <w:qFormat/>
    <w:rsid w:val="0073550A"/>
    <w:pPr>
      <w:numPr>
        <w:ilvl w:val="3"/>
        <w:numId w:val="4"/>
      </w:numPr>
      <w:spacing w:after="280" w:line="280" w:lineRule="exact"/>
      <w:jc w:val="both"/>
      <w:outlineLvl w:val="3"/>
    </w:pPr>
    <w:rPr>
      <w:rFonts w:ascii="Verdana" w:hAnsi="Verdana"/>
      <w:kern w:val="16"/>
      <w:sz w:val="19"/>
      <w:szCs w:val="19"/>
    </w:rPr>
  </w:style>
  <w:style w:type="paragraph" w:customStyle="1" w:styleId="PSNumLv5">
    <w:name w:val="PS Num Lv5"/>
    <w:basedOn w:val="Normln"/>
    <w:qFormat/>
    <w:rsid w:val="0073550A"/>
    <w:pPr>
      <w:numPr>
        <w:ilvl w:val="4"/>
        <w:numId w:val="4"/>
      </w:numPr>
      <w:spacing w:after="280" w:line="280" w:lineRule="exact"/>
      <w:jc w:val="both"/>
      <w:outlineLvl w:val="4"/>
    </w:pPr>
    <w:rPr>
      <w:rFonts w:ascii="Verdana" w:hAnsi="Verdana"/>
      <w:kern w:val="16"/>
      <w:sz w:val="19"/>
      <w:szCs w:val="19"/>
    </w:rPr>
  </w:style>
  <w:style w:type="paragraph" w:customStyle="1" w:styleId="PSNumLv6">
    <w:name w:val="PS Num Lv6"/>
    <w:basedOn w:val="Normln"/>
    <w:rsid w:val="0073550A"/>
    <w:pPr>
      <w:numPr>
        <w:ilvl w:val="5"/>
        <w:numId w:val="4"/>
      </w:numPr>
      <w:spacing w:after="280" w:line="280" w:lineRule="exact"/>
      <w:jc w:val="both"/>
      <w:outlineLvl w:val="5"/>
    </w:pPr>
    <w:rPr>
      <w:rFonts w:ascii="Verdana" w:hAnsi="Verdana"/>
      <w:kern w:val="16"/>
      <w:sz w:val="19"/>
      <w:szCs w:val="19"/>
    </w:rPr>
  </w:style>
  <w:style w:type="paragraph" w:customStyle="1" w:styleId="PSNumLv7">
    <w:name w:val="PS Num Lv7"/>
    <w:basedOn w:val="Normln"/>
    <w:rsid w:val="0073550A"/>
    <w:pPr>
      <w:numPr>
        <w:ilvl w:val="6"/>
        <w:numId w:val="4"/>
      </w:numPr>
      <w:spacing w:after="280" w:line="280" w:lineRule="exact"/>
      <w:jc w:val="both"/>
      <w:outlineLvl w:val="6"/>
    </w:pPr>
    <w:rPr>
      <w:rFonts w:ascii="Verdana" w:hAnsi="Verdana"/>
      <w:kern w:val="16"/>
      <w:sz w:val="19"/>
      <w:szCs w:val="19"/>
    </w:rPr>
  </w:style>
  <w:style w:type="paragraph" w:customStyle="1" w:styleId="PSNumLv8">
    <w:name w:val="PS Num Lv8"/>
    <w:basedOn w:val="Normln"/>
    <w:rsid w:val="0073550A"/>
    <w:pPr>
      <w:numPr>
        <w:ilvl w:val="7"/>
        <w:numId w:val="4"/>
      </w:numPr>
      <w:spacing w:after="280" w:line="280" w:lineRule="exact"/>
      <w:jc w:val="both"/>
      <w:outlineLvl w:val="7"/>
    </w:pPr>
    <w:rPr>
      <w:rFonts w:ascii="Verdana" w:hAnsi="Verdana"/>
      <w:kern w:val="16"/>
      <w:sz w:val="19"/>
      <w:szCs w:val="19"/>
    </w:rPr>
  </w:style>
  <w:style w:type="paragraph" w:customStyle="1" w:styleId="PSNumLv9">
    <w:name w:val="PS Num Lv9"/>
    <w:basedOn w:val="Normln"/>
    <w:rsid w:val="0073550A"/>
    <w:pPr>
      <w:numPr>
        <w:ilvl w:val="8"/>
        <w:numId w:val="4"/>
      </w:numPr>
      <w:spacing w:after="280" w:line="280" w:lineRule="exact"/>
      <w:jc w:val="both"/>
      <w:outlineLvl w:val="8"/>
    </w:pPr>
    <w:rPr>
      <w:rFonts w:ascii="Verdana" w:hAnsi="Verdana"/>
      <w:kern w:val="16"/>
      <w:sz w:val="19"/>
      <w:szCs w:val="19"/>
    </w:rPr>
  </w:style>
  <w:style w:type="paragraph" w:customStyle="1" w:styleId="Default">
    <w:name w:val="Default"/>
    <w:rsid w:val="00C428B8"/>
    <w:pPr>
      <w:autoSpaceDE w:val="0"/>
      <w:autoSpaceDN w:val="0"/>
      <w:adjustRightInd w:val="0"/>
    </w:pPr>
    <w:rPr>
      <w:color w:val="000000"/>
      <w:sz w:val="24"/>
      <w:szCs w:val="24"/>
    </w:rPr>
  </w:style>
  <w:style w:type="character" w:customStyle="1" w:styleId="Nadpis9Char">
    <w:name w:val="Nadpis 9 Char"/>
    <w:basedOn w:val="Standardnpsmoodstavce"/>
    <w:link w:val="Nadpis9"/>
    <w:uiPriority w:val="9"/>
    <w:semiHidden/>
    <w:rsid w:val="007A3D6E"/>
    <w:rPr>
      <w:rFonts w:asciiTheme="majorHAnsi" w:eastAsiaTheme="majorEastAsia" w:hAnsiTheme="majorHAnsi" w:cstheme="majorBidi"/>
      <w:i/>
      <w:iCs/>
      <w:color w:val="404040" w:themeColor="text1" w:themeTint="BF"/>
    </w:rPr>
  </w:style>
  <w:style w:type="paragraph" w:styleId="Zkladntextodsazen3">
    <w:name w:val="Body Text Indent 3"/>
    <w:basedOn w:val="Normln"/>
    <w:link w:val="Zkladntextodsazen3Char"/>
    <w:uiPriority w:val="99"/>
    <w:semiHidden/>
    <w:unhideWhenUsed/>
    <w:rsid w:val="00A20E11"/>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0E11"/>
    <w:rPr>
      <w:sz w:val="16"/>
      <w:szCs w:val="16"/>
    </w:rPr>
  </w:style>
  <w:style w:type="paragraph" w:customStyle="1" w:styleId="1slaSEZChar1">
    <w:name w:val="(1) čísla SEZ Char1"/>
    <w:basedOn w:val="Normln"/>
    <w:rsid w:val="00A37614"/>
    <w:pPr>
      <w:numPr>
        <w:ilvl w:val="2"/>
        <w:numId w:val="5"/>
      </w:numPr>
      <w:spacing w:before="120" w:after="0"/>
      <w:jc w:val="both"/>
    </w:pPr>
    <w:rPr>
      <w:szCs w:val="22"/>
    </w:rPr>
  </w:style>
  <w:style w:type="character" w:customStyle="1" w:styleId="TextkomenteChar">
    <w:name w:val="Text komentáře Char"/>
    <w:basedOn w:val="Standardnpsmoodstavce"/>
    <w:link w:val="Textkomente"/>
    <w:semiHidden/>
    <w:rsid w:val="00D2684F"/>
  </w:style>
  <w:style w:type="table" w:styleId="Mkatabulky">
    <w:name w:val="Table Grid"/>
    <w:basedOn w:val="Normlntabulka"/>
    <w:uiPriority w:val="39"/>
    <w:rsid w:val="00210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basedOn w:val="Normlntabulka"/>
    <w:uiPriority w:val="46"/>
    <w:rsid w:val="00A56FB7"/>
    <w:rPr>
      <w:rFonts w:asciiTheme="minorHAnsi" w:eastAsiaTheme="minorEastAsia"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Address"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079A"/>
    <w:pPr>
      <w:spacing w:after="120"/>
      <w:ind w:left="737"/>
    </w:pPr>
    <w:rPr>
      <w:sz w:val="22"/>
      <w:szCs w:val="24"/>
    </w:rPr>
  </w:style>
  <w:style w:type="paragraph" w:styleId="Nadpis1">
    <w:name w:val="heading 1"/>
    <w:basedOn w:val="Normln"/>
    <w:next w:val="Normln"/>
    <w:qFormat/>
    <w:rsid w:val="00CD3077"/>
    <w:pPr>
      <w:keepNext/>
      <w:numPr>
        <w:numId w:val="2"/>
      </w:numPr>
      <w:tabs>
        <w:tab w:val="left" w:pos="454"/>
      </w:tabs>
      <w:spacing w:before="240" w:after="60"/>
      <w:ind w:left="357" w:hanging="357"/>
      <w:jc w:val="center"/>
      <w:outlineLvl w:val="0"/>
    </w:pPr>
    <w:rPr>
      <w:rFonts w:cs="Arial"/>
      <w:b/>
      <w:bCs/>
      <w:kern w:val="32"/>
      <w:sz w:val="28"/>
      <w:szCs w:val="32"/>
    </w:rPr>
  </w:style>
  <w:style w:type="paragraph" w:styleId="Nadpis2">
    <w:name w:val="heading 2"/>
    <w:basedOn w:val="Normln"/>
    <w:next w:val="Normln"/>
    <w:qFormat/>
    <w:rsid w:val="0009079A"/>
    <w:pPr>
      <w:keepNext/>
      <w:spacing w:before="240" w:after="60"/>
      <w:outlineLvl w:val="1"/>
    </w:pPr>
    <w:rPr>
      <w:rFonts w:ascii="Arial" w:hAnsi="Arial" w:cs="Arial"/>
      <w:b/>
      <w:bCs/>
      <w:i/>
      <w:iCs/>
      <w:sz w:val="28"/>
      <w:szCs w:val="28"/>
    </w:rPr>
  </w:style>
  <w:style w:type="paragraph" w:styleId="Nadpis9">
    <w:name w:val="heading 9"/>
    <w:basedOn w:val="Normln"/>
    <w:next w:val="Normln"/>
    <w:link w:val="Nadpis9Char"/>
    <w:uiPriority w:val="9"/>
    <w:semiHidden/>
    <w:unhideWhenUsed/>
    <w:qFormat/>
    <w:rsid w:val="007A3D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 w:val="20"/>
      <w:szCs w:val="20"/>
      <w:lang w:val="en-US" w:eastAsia="en-US"/>
    </w:rPr>
  </w:style>
  <w:style w:type="paragraph" w:customStyle="1" w:styleId="slovannadpis1rovn">
    <w:name w:val="Číslovaný nadpis 1. úrovně"/>
    <w:basedOn w:val="Normln"/>
    <w:rsid w:val="0009079A"/>
    <w:pPr>
      <w:numPr>
        <w:numId w:val="1"/>
      </w:numPr>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qFormat/>
    <w:rsid w:val="0009079A"/>
    <w:pPr>
      <w:spacing w:before="240" w:after="60"/>
      <w:jc w:val="center"/>
      <w:outlineLvl w:val="0"/>
    </w:pPr>
    <w:rPr>
      <w:rFonts w:ascii="Arial" w:hAnsi="Arial" w:cs="Arial"/>
      <w:b/>
      <w:bCs/>
      <w:kern w:val="28"/>
      <w:sz w:val="32"/>
      <w:szCs w:val="3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spacing w:after="120"/>
      <w:ind w:left="567"/>
    </w:pPr>
    <w:rPr>
      <w:noProof/>
      <w:sz w:val="22"/>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numPr>
        <w:numId w:val="0"/>
      </w:numPr>
      <w:spacing w:before="120" w:after="0"/>
    </w:pPr>
    <w:rPr>
      <w:rFonts w:ascii="Tahoma" w:hAnsi="Tahoma"/>
    </w:rPr>
  </w:style>
  <w:style w:type="paragraph" w:customStyle="1" w:styleId="KoilkaTabulka">
    <w:name w:val="Košilka Tabulka"/>
    <w:basedOn w:val="Normln"/>
    <w:rsid w:val="0009079A"/>
    <w:pPr>
      <w:spacing w:after="0"/>
      <w:ind w:left="0"/>
    </w:pPr>
    <w:rPr>
      <w:rFonts w:ascii="Tahoma" w:hAnsi="Tahoma"/>
      <w:sz w:val="20"/>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pPr>
  </w:style>
  <w:style w:type="paragraph" w:styleId="Zpat">
    <w:name w:val="footer"/>
    <w:basedOn w:val="Normln"/>
    <w:rsid w:val="0009079A"/>
    <w:pPr>
      <w:tabs>
        <w:tab w:val="center" w:pos="4536"/>
        <w:tab w:val="right" w:pos="9072"/>
      </w:tabs>
    </w:pPr>
    <w:rPr>
      <w:sz w:val="18"/>
    </w:rPr>
  </w:style>
  <w:style w:type="paragraph" w:customStyle="1" w:styleId="KoilkaZhlav">
    <w:name w:val="Košilka Záhlaví"/>
    <w:basedOn w:val="Zhlav"/>
    <w:rsid w:val="0009079A"/>
    <w:pPr>
      <w:ind w:left="0"/>
    </w:pPr>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rsid w:val="0009079A"/>
    <w:rPr>
      <w:sz w:val="16"/>
      <w:szCs w:val="16"/>
    </w:rPr>
  </w:style>
  <w:style w:type="paragraph" w:styleId="Textkomente">
    <w:name w:val="annotation text"/>
    <w:basedOn w:val="Normln"/>
    <w:link w:val="TextkomenteChar"/>
    <w:rsid w:val="0009079A"/>
    <w:rPr>
      <w:sz w:val="20"/>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 w:val="20"/>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3"/>
      </w:numPr>
      <w:spacing w:before="60" w:after="60"/>
      <w:contextualSpacing/>
    </w:pPr>
    <w:rPr>
      <w:rFonts w:ascii="Tahoma" w:hAnsi="Tahoma"/>
      <w:sz w:val="20"/>
      <w:lang w:eastAsia="en-US"/>
    </w:rPr>
  </w:style>
  <w:style w:type="paragraph" w:customStyle="1" w:styleId="Odrka2EQmodr">
    <w:name w:val="Odrážka 2 EQ modrá"/>
    <w:basedOn w:val="Normln"/>
    <w:rsid w:val="0009079A"/>
    <w:pPr>
      <w:numPr>
        <w:ilvl w:val="1"/>
        <w:numId w:val="3"/>
      </w:numPr>
      <w:spacing w:after="0"/>
    </w:pPr>
    <w:rPr>
      <w:rFonts w:ascii="Tahoma" w:hAnsi="Tahoma"/>
      <w:sz w:val="20"/>
    </w:rPr>
  </w:style>
  <w:style w:type="paragraph" w:customStyle="1" w:styleId="OdrkaEQ3ern">
    <w:name w:val="Odrážka EQ 3 černá"/>
    <w:basedOn w:val="Normln"/>
    <w:rsid w:val="0009079A"/>
    <w:pPr>
      <w:numPr>
        <w:ilvl w:val="2"/>
        <w:numId w:val="3"/>
      </w:numPr>
      <w:spacing w:before="240"/>
      <w:jc w:val="both"/>
    </w:pPr>
    <w:rPr>
      <w:rFonts w:ascii="Tahoma" w:hAnsi="Tahoma"/>
      <w:sz w:val="20"/>
    </w:rPr>
  </w:style>
  <w:style w:type="paragraph" w:customStyle="1" w:styleId="OdrkaEQ4erven">
    <w:name w:val="Odrážka EQ 4 červená"/>
    <w:basedOn w:val="Normln"/>
    <w:rsid w:val="0009079A"/>
    <w:pPr>
      <w:numPr>
        <w:ilvl w:val="3"/>
        <w:numId w:val="3"/>
      </w:numPr>
      <w:spacing w:before="240"/>
      <w:jc w:val="both"/>
    </w:pPr>
    <w:rPr>
      <w:rFonts w:ascii="Tahoma" w:hAnsi="Tahoma"/>
      <w:sz w:val="20"/>
    </w:rPr>
  </w:style>
  <w:style w:type="paragraph" w:customStyle="1" w:styleId="OdrkaEQ5modr">
    <w:name w:val="Odrážka EQ 5 modrá"/>
    <w:basedOn w:val="Normln"/>
    <w:rsid w:val="0009079A"/>
    <w:pPr>
      <w:numPr>
        <w:ilvl w:val="4"/>
        <w:numId w:val="3"/>
      </w:numPr>
      <w:spacing w:before="240"/>
      <w:jc w:val="both"/>
    </w:pPr>
    <w:rPr>
      <w:rFonts w:ascii="Tahoma" w:hAnsi="Tahoma"/>
      <w:sz w:val="20"/>
    </w:rPr>
  </w:style>
  <w:style w:type="paragraph" w:customStyle="1" w:styleId="OdrkaEQ6ern">
    <w:name w:val="Odrážka EQ 6 černá"/>
    <w:basedOn w:val="Normln"/>
    <w:rsid w:val="0009079A"/>
    <w:pPr>
      <w:numPr>
        <w:ilvl w:val="5"/>
        <w:numId w:val="3"/>
      </w:numPr>
      <w:spacing w:before="240"/>
      <w:jc w:val="both"/>
    </w:pPr>
    <w:rPr>
      <w:rFonts w:ascii="Tahoma" w:hAnsi="Tahoma"/>
      <w:sz w:val="20"/>
    </w:rPr>
  </w:style>
  <w:style w:type="paragraph" w:customStyle="1" w:styleId="OdrkaEQ7erven">
    <w:name w:val="Odrážka EQ 7 červená"/>
    <w:basedOn w:val="Normln"/>
    <w:rsid w:val="0009079A"/>
    <w:pPr>
      <w:numPr>
        <w:ilvl w:val="6"/>
        <w:numId w:val="3"/>
      </w:numPr>
      <w:spacing w:before="240"/>
      <w:jc w:val="both"/>
    </w:pPr>
    <w:rPr>
      <w:rFonts w:ascii="Tahoma" w:hAnsi="Tahoma"/>
      <w:sz w:val="20"/>
    </w:rPr>
  </w:style>
  <w:style w:type="paragraph" w:customStyle="1" w:styleId="OdrkaEQ8modr">
    <w:name w:val="Odrážka EQ 8 modrá"/>
    <w:basedOn w:val="Normln"/>
    <w:rsid w:val="0009079A"/>
    <w:pPr>
      <w:numPr>
        <w:ilvl w:val="7"/>
        <w:numId w:val="3"/>
      </w:numPr>
      <w:spacing w:before="240"/>
      <w:jc w:val="both"/>
    </w:pPr>
    <w:rPr>
      <w:rFonts w:ascii="Tahoma" w:hAnsi="Tahoma"/>
      <w:sz w:val="20"/>
    </w:rPr>
  </w:style>
  <w:style w:type="paragraph" w:customStyle="1" w:styleId="OdrkaEQ9ern">
    <w:name w:val="Odrážka EQ 9 černá"/>
    <w:basedOn w:val="Normln"/>
    <w:rsid w:val="0009079A"/>
    <w:pPr>
      <w:numPr>
        <w:ilvl w:val="8"/>
        <w:numId w:val="3"/>
      </w:numPr>
      <w:spacing w:before="240"/>
      <w:jc w:val="both"/>
    </w:pPr>
    <w:rPr>
      <w:rFonts w:ascii="Tahoma" w:hAnsi="Tahoma"/>
      <w:sz w:val="20"/>
    </w:rPr>
  </w:style>
  <w:style w:type="paragraph" w:styleId="Revize">
    <w:name w:val="Revision"/>
    <w:hidden/>
    <w:uiPriority w:val="99"/>
    <w:semiHidden/>
    <w:rsid w:val="0009079A"/>
    <w:rPr>
      <w:sz w:val="22"/>
      <w:szCs w:val="24"/>
    </w:rPr>
  </w:style>
  <w:style w:type="character" w:styleId="Hypertextovodkaz">
    <w:name w:val="Hyperlink"/>
    <w:basedOn w:val="Standardnpsmoodstavce"/>
    <w:unhideWhenUsed/>
    <w:rsid w:val="00D449BB"/>
    <w:rPr>
      <w:color w:val="0000FF"/>
      <w:u w:val="single"/>
    </w:rPr>
  </w:style>
  <w:style w:type="paragraph" w:customStyle="1" w:styleId="nadsazen">
    <w:name w:val="nadsazen"/>
    <w:rsid w:val="00EF49F8"/>
    <w:pPr>
      <w:keepLines/>
      <w:suppressAutoHyphens/>
      <w:spacing w:before="60" w:after="60"/>
      <w:ind w:firstLine="709"/>
      <w:jc w:val="both"/>
    </w:pPr>
    <w:rPr>
      <w:rFonts w:ascii="Arial" w:eastAsia="Arial" w:hAnsi="Arial"/>
      <w:sz w:val="22"/>
      <w:szCs w:val="24"/>
      <w:lang w:eastAsia="ar-SA"/>
    </w:rPr>
  </w:style>
  <w:style w:type="paragraph" w:customStyle="1" w:styleId="Nadpis2-normlntext">
    <w:name w:val="Nadpis 2  - normální text"/>
    <w:basedOn w:val="Nadpis2"/>
    <w:rsid w:val="00EF49F8"/>
    <w:pPr>
      <w:keepNext w:val="0"/>
      <w:suppressAutoHyphens/>
      <w:spacing w:before="60" w:after="0"/>
      <w:ind w:left="0"/>
      <w:jc w:val="both"/>
      <w:outlineLvl w:val="9"/>
    </w:pPr>
    <w:rPr>
      <w:rFonts w:ascii="Arial Narrow" w:hAnsi="Arial Narrow"/>
      <w:b w:val="0"/>
      <w:bCs w:val="0"/>
      <w:i w:val="0"/>
      <w:sz w:val="22"/>
      <w:szCs w:val="20"/>
      <w:lang w:eastAsia="ar-SA"/>
    </w:rPr>
  </w:style>
  <w:style w:type="paragraph" w:customStyle="1" w:styleId="NormlnIMP0">
    <w:name w:val="Normální_IMP~0"/>
    <w:basedOn w:val="Normln"/>
    <w:uiPriority w:val="99"/>
    <w:rsid w:val="00051AE9"/>
    <w:pPr>
      <w:suppressAutoHyphens/>
      <w:overflowPunct w:val="0"/>
      <w:autoSpaceDE w:val="0"/>
      <w:autoSpaceDN w:val="0"/>
      <w:adjustRightInd w:val="0"/>
      <w:spacing w:after="0" w:line="189" w:lineRule="auto"/>
      <w:ind w:left="0"/>
    </w:pPr>
    <w:rPr>
      <w:sz w:val="24"/>
      <w:szCs w:val="20"/>
    </w:rPr>
  </w:style>
  <w:style w:type="paragraph" w:customStyle="1" w:styleId="TabulkaTunBlDoleva">
    <w:name w:val="Tabulka Tučné Bílá Doleva"/>
    <w:basedOn w:val="Normln"/>
    <w:rsid w:val="00503614"/>
    <w:pPr>
      <w:spacing w:before="120" w:line="276" w:lineRule="auto"/>
      <w:ind w:left="0"/>
      <w:jc w:val="both"/>
    </w:pPr>
    <w:rPr>
      <w:rFonts w:ascii="Tahoma" w:hAnsi="Tahoma"/>
      <w:b/>
      <w:bCs/>
      <w:color w:val="FFFFFF"/>
      <w:sz w:val="20"/>
      <w:szCs w:val="20"/>
    </w:rPr>
  </w:style>
  <w:style w:type="paragraph" w:styleId="Odstavecseseznamem">
    <w:name w:val="List Paragraph"/>
    <w:basedOn w:val="Normln"/>
    <w:uiPriority w:val="34"/>
    <w:qFormat/>
    <w:rsid w:val="0016230B"/>
    <w:pPr>
      <w:spacing w:after="0"/>
      <w:ind w:left="720"/>
    </w:pPr>
    <w:rPr>
      <w:rFonts w:ascii="Calibri" w:eastAsia="Calibri" w:hAnsi="Calibri"/>
      <w:szCs w:val="22"/>
    </w:rPr>
  </w:style>
  <w:style w:type="paragraph" w:styleId="Seznam2">
    <w:name w:val="List 2"/>
    <w:basedOn w:val="Normln"/>
    <w:uiPriority w:val="99"/>
    <w:semiHidden/>
    <w:unhideWhenUsed/>
    <w:rsid w:val="001455FD"/>
    <w:pPr>
      <w:spacing w:after="0"/>
      <w:ind w:left="566" w:hanging="283"/>
    </w:pPr>
    <w:rPr>
      <w:rFonts w:eastAsia="Calibri"/>
      <w:sz w:val="20"/>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rsid w:val="008A1BC5"/>
    <w:rPr>
      <w:rFonts w:ascii="Arial" w:hAnsi="Arial" w:cs="Arial"/>
      <w:b/>
      <w:bCs/>
      <w:kern w:val="28"/>
      <w:sz w:val="32"/>
      <w:szCs w:val="32"/>
    </w:rPr>
  </w:style>
  <w:style w:type="paragraph" w:styleId="Zkladntext">
    <w:name w:val="Body Text"/>
    <w:basedOn w:val="Normln"/>
    <w:link w:val="ZkladntextChar"/>
    <w:uiPriority w:val="99"/>
    <w:semiHidden/>
    <w:unhideWhenUsed/>
    <w:rsid w:val="00384C86"/>
  </w:style>
  <w:style w:type="character" w:customStyle="1" w:styleId="ZkladntextChar">
    <w:name w:val="Základní text Char"/>
    <w:basedOn w:val="Standardnpsmoodstavce"/>
    <w:link w:val="Zkladntext"/>
    <w:uiPriority w:val="99"/>
    <w:semiHidden/>
    <w:rsid w:val="00384C86"/>
    <w:rPr>
      <w:sz w:val="22"/>
      <w:szCs w:val="24"/>
    </w:rPr>
  </w:style>
  <w:style w:type="character" w:customStyle="1" w:styleId="ZkladntextChar1">
    <w:name w:val="Základní text Char1"/>
    <w:basedOn w:val="Standardnpsmoodstavce"/>
    <w:uiPriority w:val="99"/>
    <w:rsid w:val="00384C86"/>
    <w:rPr>
      <w:rFonts w:ascii="Times New Roman" w:hAnsi="Times New Roman" w:cs="Times New Roman"/>
      <w:sz w:val="22"/>
      <w:szCs w:val="22"/>
      <w:u w:val="none"/>
    </w:rPr>
  </w:style>
  <w:style w:type="character" w:customStyle="1" w:styleId="Zkladntext5">
    <w:name w:val="Základní text (5)_"/>
    <w:basedOn w:val="Standardnpsmoodstavce"/>
    <w:link w:val="Zkladntext51"/>
    <w:uiPriority w:val="99"/>
    <w:rsid w:val="00384C86"/>
    <w:rPr>
      <w:rFonts w:ascii="Impact" w:hAnsi="Impact" w:cs="Impact"/>
      <w:sz w:val="17"/>
      <w:szCs w:val="17"/>
      <w:shd w:val="clear" w:color="auto" w:fill="FFFFFF"/>
    </w:rPr>
  </w:style>
  <w:style w:type="paragraph" w:customStyle="1" w:styleId="Zkladntext51">
    <w:name w:val="Základní text (5)1"/>
    <w:basedOn w:val="Normln"/>
    <w:link w:val="Zkladntext5"/>
    <w:uiPriority w:val="99"/>
    <w:rsid w:val="00384C86"/>
    <w:pPr>
      <w:widowControl w:val="0"/>
      <w:shd w:val="clear" w:color="auto" w:fill="FFFFFF"/>
      <w:spacing w:after="0" w:line="254" w:lineRule="exact"/>
      <w:ind w:left="0"/>
    </w:pPr>
    <w:rPr>
      <w:rFonts w:ascii="Impact" w:hAnsi="Impact" w:cs="Impact"/>
      <w:sz w:val="17"/>
      <w:szCs w:val="17"/>
    </w:rPr>
  </w:style>
  <w:style w:type="paragraph" w:customStyle="1" w:styleId="PSNumLv1">
    <w:name w:val="PS Num Lv1"/>
    <w:basedOn w:val="Normln"/>
    <w:qFormat/>
    <w:rsid w:val="0073550A"/>
    <w:pPr>
      <w:keepNext/>
      <w:numPr>
        <w:numId w:val="4"/>
      </w:numPr>
      <w:spacing w:before="560" w:after="280" w:line="280" w:lineRule="exact"/>
      <w:ind w:left="561" w:hanging="561"/>
      <w:outlineLvl w:val="0"/>
    </w:pPr>
    <w:rPr>
      <w:rFonts w:ascii="Verdana" w:hAnsi="Verdana"/>
      <w:b/>
      <w:caps/>
      <w:spacing w:val="20"/>
      <w:kern w:val="16"/>
      <w:sz w:val="19"/>
      <w:szCs w:val="19"/>
    </w:rPr>
  </w:style>
  <w:style w:type="paragraph" w:customStyle="1" w:styleId="PSNumLv2">
    <w:name w:val="PS Num Lv2"/>
    <w:basedOn w:val="Normln"/>
    <w:qFormat/>
    <w:rsid w:val="0073550A"/>
    <w:pPr>
      <w:numPr>
        <w:ilvl w:val="1"/>
        <w:numId w:val="4"/>
      </w:numPr>
      <w:spacing w:after="280" w:line="280" w:lineRule="exact"/>
      <w:jc w:val="both"/>
      <w:outlineLvl w:val="1"/>
    </w:pPr>
    <w:rPr>
      <w:rFonts w:ascii="Verdana" w:hAnsi="Verdana"/>
      <w:kern w:val="16"/>
      <w:sz w:val="19"/>
      <w:szCs w:val="19"/>
    </w:rPr>
  </w:style>
  <w:style w:type="paragraph" w:customStyle="1" w:styleId="PSNumLv3">
    <w:name w:val="PS Num Lv3"/>
    <w:basedOn w:val="Normln"/>
    <w:qFormat/>
    <w:rsid w:val="0073550A"/>
    <w:pPr>
      <w:numPr>
        <w:ilvl w:val="2"/>
        <w:numId w:val="4"/>
      </w:numPr>
      <w:spacing w:after="280" w:line="280" w:lineRule="exact"/>
      <w:jc w:val="both"/>
      <w:outlineLvl w:val="2"/>
    </w:pPr>
    <w:rPr>
      <w:rFonts w:ascii="Verdana" w:hAnsi="Verdana"/>
      <w:kern w:val="16"/>
      <w:sz w:val="19"/>
      <w:szCs w:val="19"/>
    </w:rPr>
  </w:style>
  <w:style w:type="paragraph" w:customStyle="1" w:styleId="PSNumLv4">
    <w:name w:val="PS Num Lv4"/>
    <w:basedOn w:val="Normln"/>
    <w:qFormat/>
    <w:rsid w:val="0073550A"/>
    <w:pPr>
      <w:numPr>
        <w:ilvl w:val="3"/>
        <w:numId w:val="4"/>
      </w:numPr>
      <w:spacing w:after="280" w:line="280" w:lineRule="exact"/>
      <w:jc w:val="both"/>
      <w:outlineLvl w:val="3"/>
    </w:pPr>
    <w:rPr>
      <w:rFonts w:ascii="Verdana" w:hAnsi="Verdana"/>
      <w:kern w:val="16"/>
      <w:sz w:val="19"/>
      <w:szCs w:val="19"/>
    </w:rPr>
  </w:style>
  <w:style w:type="paragraph" w:customStyle="1" w:styleId="PSNumLv5">
    <w:name w:val="PS Num Lv5"/>
    <w:basedOn w:val="Normln"/>
    <w:qFormat/>
    <w:rsid w:val="0073550A"/>
    <w:pPr>
      <w:numPr>
        <w:ilvl w:val="4"/>
        <w:numId w:val="4"/>
      </w:numPr>
      <w:spacing w:after="280" w:line="280" w:lineRule="exact"/>
      <w:jc w:val="both"/>
      <w:outlineLvl w:val="4"/>
    </w:pPr>
    <w:rPr>
      <w:rFonts w:ascii="Verdana" w:hAnsi="Verdana"/>
      <w:kern w:val="16"/>
      <w:sz w:val="19"/>
      <w:szCs w:val="19"/>
    </w:rPr>
  </w:style>
  <w:style w:type="paragraph" w:customStyle="1" w:styleId="PSNumLv6">
    <w:name w:val="PS Num Lv6"/>
    <w:basedOn w:val="Normln"/>
    <w:rsid w:val="0073550A"/>
    <w:pPr>
      <w:numPr>
        <w:ilvl w:val="5"/>
        <w:numId w:val="4"/>
      </w:numPr>
      <w:spacing w:after="280" w:line="280" w:lineRule="exact"/>
      <w:jc w:val="both"/>
      <w:outlineLvl w:val="5"/>
    </w:pPr>
    <w:rPr>
      <w:rFonts w:ascii="Verdana" w:hAnsi="Verdana"/>
      <w:kern w:val="16"/>
      <w:sz w:val="19"/>
      <w:szCs w:val="19"/>
    </w:rPr>
  </w:style>
  <w:style w:type="paragraph" w:customStyle="1" w:styleId="PSNumLv7">
    <w:name w:val="PS Num Lv7"/>
    <w:basedOn w:val="Normln"/>
    <w:rsid w:val="0073550A"/>
    <w:pPr>
      <w:numPr>
        <w:ilvl w:val="6"/>
        <w:numId w:val="4"/>
      </w:numPr>
      <w:spacing w:after="280" w:line="280" w:lineRule="exact"/>
      <w:jc w:val="both"/>
      <w:outlineLvl w:val="6"/>
    </w:pPr>
    <w:rPr>
      <w:rFonts w:ascii="Verdana" w:hAnsi="Verdana"/>
      <w:kern w:val="16"/>
      <w:sz w:val="19"/>
      <w:szCs w:val="19"/>
    </w:rPr>
  </w:style>
  <w:style w:type="paragraph" w:customStyle="1" w:styleId="PSNumLv8">
    <w:name w:val="PS Num Lv8"/>
    <w:basedOn w:val="Normln"/>
    <w:rsid w:val="0073550A"/>
    <w:pPr>
      <w:numPr>
        <w:ilvl w:val="7"/>
        <w:numId w:val="4"/>
      </w:numPr>
      <w:spacing w:after="280" w:line="280" w:lineRule="exact"/>
      <w:jc w:val="both"/>
      <w:outlineLvl w:val="7"/>
    </w:pPr>
    <w:rPr>
      <w:rFonts w:ascii="Verdana" w:hAnsi="Verdana"/>
      <w:kern w:val="16"/>
      <w:sz w:val="19"/>
      <w:szCs w:val="19"/>
    </w:rPr>
  </w:style>
  <w:style w:type="paragraph" w:customStyle="1" w:styleId="PSNumLv9">
    <w:name w:val="PS Num Lv9"/>
    <w:basedOn w:val="Normln"/>
    <w:rsid w:val="0073550A"/>
    <w:pPr>
      <w:numPr>
        <w:ilvl w:val="8"/>
        <w:numId w:val="4"/>
      </w:numPr>
      <w:spacing w:after="280" w:line="280" w:lineRule="exact"/>
      <w:jc w:val="both"/>
      <w:outlineLvl w:val="8"/>
    </w:pPr>
    <w:rPr>
      <w:rFonts w:ascii="Verdana" w:hAnsi="Verdana"/>
      <w:kern w:val="16"/>
      <w:sz w:val="19"/>
      <w:szCs w:val="19"/>
    </w:rPr>
  </w:style>
  <w:style w:type="paragraph" w:customStyle="1" w:styleId="Default">
    <w:name w:val="Default"/>
    <w:rsid w:val="00C428B8"/>
    <w:pPr>
      <w:autoSpaceDE w:val="0"/>
      <w:autoSpaceDN w:val="0"/>
      <w:adjustRightInd w:val="0"/>
    </w:pPr>
    <w:rPr>
      <w:color w:val="000000"/>
      <w:sz w:val="24"/>
      <w:szCs w:val="24"/>
    </w:rPr>
  </w:style>
  <w:style w:type="character" w:customStyle="1" w:styleId="Nadpis9Char">
    <w:name w:val="Nadpis 9 Char"/>
    <w:basedOn w:val="Standardnpsmoodstavce"/>
    <w:link w:val="Nadpis9"/>
    <w:uiPriority w:val="9"/>
    <w:semiHidden/>
    <w:rsid w:val="007A3D6E"/>
    <w:rPr>
      <w:rFonts w:asciiTheme="majorHAnsi" w:eastAsiaTheme="majorEastAsia" w:hAnsiTheme="majorHAnsi" w:cstheme="majorBidi"/>
      <w:i/>
      <w:iCs/>
      <w:color w:val="404040" w:themeColor="text1" w:themeTint="BF"/>
    </w:rPr>
  </w:style>
  <w:style w:type="paragraph" w:styleId="Zkladntextodsazen3">
    <w:name w:val="Body Text Indent 3"/>
    <w:basedOn w:val="Normln"/>
    <w:link w:val="Zkladntextodsazen3Char"/>
    <w:uiPriority w:val="99"/>
    <w:semiHidden/>
    <w:unhideWhenUsed/>
    <w:rsid w:val="00A20E11"/>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0E11"/>
    <w:rPr>
      <w:sz w:val="16"/>
      <w:szCs w:val="16"/>
    </w:rPr>
  </w:style>
  <w:style w:type="paragraph" w:customStyle="1" w:styleId="1slaSEZChar1">
    <w:name w:val="(1) čísla SEZ Char1"/>
    <w:basedOn w:val="Normln"/>
    <w:rsid w:val="00A37614"/>
    <w:pPr>
      <w:numPr>
        <w:ilvl w:val="2"/>
        <w:numId w:val="5"/>
      </w:numPr>
      <w:spacing w:before="120" w:after="0"/>
      <w:jc w:val="both"/>
    </w:pPr>
    <w:rPr>
      <w:szCs w:val="22"/>
    </w:rPr>
  </w:style>
  <w:style w:type="character" w:customStyle="1" w:styleId="TextkomenteChar">
    <w:name w:val="Text komentáře Char"/>
    <w:basedOn w:val="Standardnpsmoodstavce"/>
    <w:link w:val="Textkomente"/>
    <w:semiHidden/>
    <w:rsid w:val="00D2684F"/>
  </w:style>
  <w:style w:type="table" w:styleId="Mkatabulky">
    <w:name w:val="Table Grid"/>
    <w:basedOn w:val="Normlntabulka"/>
    <w:uiPriority w:val="39"/>
    <w:rsid w:val="00210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basedOn w:val="Normlntabulka"/>
    <w:uiPriority w:val="46"/>
    <w:rsid w:val="00A56FB7"/>
    <w:rPr>
      <w:rFonts w:asciiTheme="minorHAnsi" w:eastAsiaTheme="minorEastAsia"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2903">
      <w:bodyDiv w:val="1"/>
      <w:marLeft w:val="0"/>
      <w:marRight w:val="0"/>
      <w:marTop w:val="0"/>
      <w:marBottom w:val="0"/>
      <w:divBdr>
        <w:top w:val="none" w:sz="0" w:space="0" w:color="auto"/>
        <w:left w:val="none" w:sz="0" w:space="0" w:color="auto"/>
        <w:bottom w:val="none" w:sz="0" w:space="0" w:color="auto"/>
        <w:right w:val="none" w:sz="0" w:space="0" w:color="auto"/>
      </w:divBdr>
    </w:div>
    <w:div w:id="296378675">
      <w:bodyDiv w:val="1"/>
      <w:marLeft w:val="0"/>
      <w:marRight w:val="0"/>
      <w:marTop w:val="0"/>
      <w:marBottom w:val="0"/>
      <w:divBdr>
        <w:top w:val="none" w:sz="0" w:space="0" w:color="auto"/>
        <w:left w:val="none" w:sz="0" w:space="0" w:color="auto"/>
        <w:bottom w:val="none" w:sz="0" w:space="0" w:color="auto"/>
        <w:right w:val="none" w:sz="0" w:space="0" w:color="auto"/>
      </w:divBdr>
    </w:div>
    <w:div w:id="395128502">
      <w:bodyDiv w:val="1"/>
      <w:marLeft w:val="0"/>
      <w:marRight w:val="0"/>
      <w:marTop w:val="0"/>
      <w:marBottom w:val="0"/>
      <w:divBdr>
        <w:top w:val="none" w:sz="0" w:space="0" w:color="auto"/>
        <w:left w:val="none" w:sz="0" w:space="0" w:color="auto"/>
        <w:bottom w:val="none" w:sz="0" w:space="0" w:color="auto"/>
        <w:right w:val="none" w:sz="0" w:space="0" w:color="auto"/>
      </w:divBdr>
    </w:div>
    <w:div w:id="514148901">
      <w:bodyDiv w:val="1"/>
      <w:marLeft w:val="0"/>
      <w:marRight w:val="0"/>
      <w:marTop w:val="0"/>
      <w:marBottom w:val="0"/>
      <w:divBdr>
        <w:top w:val="none" w:sz="0" w:space="0" w:color="auto"/>
        <w:left w:val="none" w:sz="0" w:space="0" w:color="auto"/>
        <w:bottom w:val="none" w:sz="0" w:space="0" w:color="auto"/>
        <w:right w:val="none" w:sz="0" w:space="0" w:color="auto"/>
      </w:divBdr>
    </w:div>
    <w:div w:id="566694959">
      <w:bodyDiv w:val="1"/>
      <w:marLeft w:val="0"/>
      <w:marRight w:val="0"/>
      <w:marTop w:val="0"/>
      <w:marBottom w:val="0"/>
      <w:divBdr>
        <w:top w:val="none" w:sz="0" w:space="0" w:color="auto"/>
        <w:left w:val="none" w:sz="0" w:space="0" w:color="auto"/>
        <w:bottom w:val="none" w:sz="0" w:space="0" w:color="auto"/>
        <w:right w:val="none" w:sz="0" w:space="0" w:color="auto"/>
      </w:divBdr>
    </w:div>
    <w:div w:id="1333098866">
      <w:bodyDiv w:val="1"/>
      <w:marLeft w:val="0"/>
      <w:marRight w:val="0"/>
      <w:marTop w:val="0"/>
      <w:marBottom w:val="0"/>
      <w:divBdr>
        <w:top w:val="none" w:sz="0" w:space="0" w:color="auto"/>
        <w:left w:val="none" w:sz="0" w:space="0" w:color="auto"/>
        <w:bottom w:val="none" w:sz="0" w:space="0" w:color="auto"/>
        <w:right w:val="none" w:sz="0" w:space="0" w:color="auto"/>
      </w:divBdr>
    </w:div>
    <w:div w:id="1364095914">
      <w:bodyDiv w:val="1"/>
      <w:marLeft w:val="0"/>
      <w:marRight w:val="0"/>
      <w:marTop w:val="0"/>
      <w:marBottom w:val="0"/>
      <w:divBdr>
        <w:top w:val="none" w:sz="0" w:space="0" w:color="auto"/>
        <w:left w:val="none" w:sz="0" w:space="0" w:color="auto"/>
        <w:bottom w:val="none" w:sz="0" w:space="0" w:color="auto"/>
        <w:right w:val="none" w:sz="0" w:space="0" w:color="auto"/>
      </w:divBdr>
    </w:div>
    <w:div w:id="1401555920">
      <w:bodyDiv w:val="1"/>
      <w:marLeft w:val="0"/>
      <w:marRight w:val="0"/>
      <w:marTop w:val="0"/>
      <w:marBottom w:val="0"/>
      <w:divBdr>
        <w:top w:val="none" w:sz="0" w:space="0" w:color="auto"/>
        <w:left w:val="none" w:sz="0" w:space="0" w:color="auto"/>
        <w:bottom w:val="none" w:sz="0" w:space="0" w:color="auto"/>
        <w:right w:val="none" w:sz="0" w:space="0" w:color="auto"/>
      </w:divBdr>
    </w:div>
    <w:div w:id="1562060869">
      <w:bodyDiv w:val="1"/>
      <w:marLeft w:val="0"/>
      <w:marRight w:val="0"/>
      <w:marTop w:val="0"/>
      <w:marBottom w:val="0"/>
      <w:divBdr>
        <w:top w:val="none" w:sz="0" w:space="0" w:color="auto"/>
        <w:left w:val="none" w:sz="0" w:space="0" w:color="auto"/>
        <w:bottom w:val="none" w:sz="0" w:space="0" w:color="auto"/>
        <w:right w:val="none" w:sz="0" w:space="0" w:color="auto"/>
      </w:divBdr>
    </w:div>
    <w:div w:id="1594321610">
      <w:bodyDiv w:val="1"/>
      <w:marLeft w:val="0"/>
      <w:marRight w:val="0"/>
      <w:marTop w:val="0"/>
      <w:marBottom w:val="0"/>
      <w:divBdr>
        <w:top w:val="none" w:sz="0" w:space="0" w:color="auto"/>
        <w:left w:val="none" w:sz="0" w:space="0" w:color="auto"/>
        <w:bottom w:val="none" w:sz="0" w:space="0" w:color="auto"/>
        <w:right w:val="none" w:sz="0" w:space="0" w:color="auto"/>
      </w:divBdr>
    </w:div>
    <w:div w:id="1682197363">
      <w:bodyDiv w:val="1"/>
      <w:marLeft w:val="0"/>
      <w:marRight w:val="0"/>
      <w:marTop w:val="0"/>
      <w:marBottom w:val="0"/>
      <w:divBdr>
        <w:top w:val="none" w:sz="0" w:space="0" w:color="auto"/>
        <w:left w:val="none" w:sz="0" w:space="0" w:color="auto"/>
        <w:bottom w:val="none" w:sz="0" w:space="0" w:color="auto"/>
        <w:right w:val="none" w:sz="0" w:space="0" w:color="auto"/>
      </w:divBdr>
    </w:div>
    <w:div w:id="1864711648">
      <w:bodyDiv w:val="1"/>
      <w:marLeft w:val="0"/>
      <w:marRight w:val="0"/>
      <w:marTop w:val="0"/>
      <w:marBottom w:val="0"/>
      <w:divBdr>
        <w:top w:val="none" w:sz="0" w:space="0" w:color="auto"/>
        <w:left w:val="none" w:sz="0" w:space="0" w:color="auto"/>
        <w:bottom w:val="none" w:sz="0" w:space="0" w:color="auto"/>
        <w:right w:val="none" w:sz="0" w:space="0" w:color="auto"/>
      </w:divBdr>
    </w:div>
    <w:div w:id="188378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9DBBD188378845BCAC90E14343AE49" ma:contentTypeVersion="4" ma:contentTypeDescription="Vytvoří nový dokument" ma:contentTypeScope="" ma:versionID="d88e97b90ad42cdb78821d1848488048">
  <xsd:schema xmlns:xsd="http://www.w3.org/2001/XMLSchema" xmlns:xs="http://www.w3.org/2001/XMLSchema" xmlns:p="http://schemas.microsoft.com/office/2006/metadata/properties" xmlns:ns2="4bb5acf2-cb9d-448e-bec2-56a709080930" xmlns:ns3="0f22dc93-2d06-465b-979b-5d0dc1300d3c" targetNamespace="http://schemas.microsoft.com/office/2006/metadata/properties" ma:root="true" ma:fieldsID="00edc40d583d5be80b9ed9092b572bf5" ns2:_="" ns3:_="">
    <xsd:import namespace="4bb5acf2-cb9d-448e-bec2-56a709080930"/>
    <xsd:import namespace="0f22dc93-2d06-465b-979b-5d0dc1300d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5acf2-cb9d-448e-bec2-56a709080930"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2dc93-2d06-465b-979b-5d0dc1300d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F618C-2EE0-4E19-B98B-CF8E31D1E0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F45A25-3828-4D57-85B0-2C3096717E8D}">
  <ds:schemaRefs>
    <ds:schemaRef ds:uri="http://schemas.microsoft.com/sharepoint/v3/contenttype/forms"/>
  </ds:schemaRefs>
</ds:datastoreItem>
</file>

<file path=customXml/itemProps3.xml><?xml version="1.0" encoding="utf-8"?>
<ds:datastoreItem xmlns:ds="http://schemas.openxmlformats.org/officeDocument/2006/customXml" ds:itemID="{137802A5-38DA-4AB9-9BCE-F6438D38E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5acf2-cb9d-448e-bec2-56a709080930"/>
    <ds:schemaRef ds:uri="0f22dc93-2d06-465b-979b-5d0dc1300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82BFA-A085-43F5-8D92-CC211BAA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4113</Words>
  <Characters>24273</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28330</CharactersWithSpaces>
  <SharedDoc>false</SharedDoc>
  <HLinks>
    <vt:vector size="30" baseType="variant">
      <vt:variant>
        <vt:i4>1769532</vt:i4>
      </vt:variant>
      <vt:variant>
        <vt:i4>12</vt:i4>
      </vt:variant>
      <vt:variant>
        <vt:i4>0</vt:i4>
      </vt:variant>
      <vt:variant>
        <vt:i4>5</vt:i4>
      </vt:variant>
      <vt:variant>
        <vt:lpwstr>mailto:martin.kucera@mesto-uh.cz</vt:lpwstr>
      </vt:variant>
      <vt:variant>
        <vt:lpwstr/>
      </vt:variant>
      <vt:variant>
        <vt:i4>7209037</vt:i4>
      </vt:variant>
      <vt:variant>
        <vt:i4>9</vt:i4>
      </vt:variant>
      <vt:variant>
        <vt:i4>0</vt:i4>
      </vt:variant>
      <vt:variant>
        <vt:i4>5</vt:i4>
      </vt:variant>
      <vt:variant>
        <vt:lpwstr>mailto:iop22@equica.cz</vt:lpwstr>
      </vt:variant>
      <vt:variant>
        <vt:lpwstr/>
      </vt:variant>
      <vt:variant>
        <vt:i4>6160485</vt:i4>
      </vt:variant>
      <vt:variant>
        <vt:i4>6</vt:i4>
      </vt:variant>
      <vt:variant>
        <vt:i4>0</vt:i4>
      </vt:variant>
      <vt:variant>
        <vt:i4>5</vt:i4>
      </vt:variant>
      <vt:variant>
        <vt:lpwstr>mailto:jiri.palurik@mesto-uh.cz</vt:lpwstr>
      </vt:variant>
      <vt:variant>
        <vt:lpwstr/>
      </vt:variant>
      <vt:variant>
        <vt:i4>1769532</vt:i4>
      </vt:variant>
      <vt:variant>
        <vt:i4>3</vt:i4>
      </vt:variant>
      <vt:variant>
        <vt:i4>0</vt:i4>
      </vt:variant>
      <vt:variant>
        <vt:i4>5</vt:i4>
      </vt:variant>
      <vt:variant>
        <vt:lpwstr>mailto:martin.kucera@mesto-uh.cz</vt:lpwstr>
      </vt:variant>
      <vt:variant>
        <vt:lpwstr/>
      </vt:variant>
      <vt:variant>
        <vt:i4>6815789</vt:i4>
      </vt:variant>
      <vt:variant>
        <vt:i4>0</vt:i4>
      </vt:variant>
      <vt:variant>
        <vt:i4>0</vt:i4>
      </vt:variant>
      <vt:variant>
        <vt:i4>5</vt:i4>
      </vt:variant>
      <vt:variant>
        <vt:lpwstr>tel:572525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2018-04-18T12:07:00Z</dcterms:created>
  <dcterms:modified xsi:type="dcterms:W3CDTF">2018-04-18T12:07:00Z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0x010100529DBBD188378845BCAC90E14343AE49</vt:lpwstr>
  </property>
</Properties>
</file>