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26" w:rsidRP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40"/>
          <w:szCs w:val="40"/>
        </w:rPr>
      </w:pPr>
      <w:r w:rsidRPr="002906DA">
        <w:rPr>
          <w:rFonts w:asciiTheme="majorHAnsi" w:hAnsiTheme="majorHAnsi" w:cs="Arial"/>
          <w:sz w:val="40"/>
          <w:szCs w:val="40"/>
        </w:rPr>
        <w:t xml:space="preserve">Dodatek </w:t>
      </w:r>
      <w:proofErr w:type="gramStart"/>
      <w:r w:rsidRPr="002906DA">
        <w:rPr>
          <w:rFonts w:asciiTheme="majorHAnsi" w:hAnsiTheme="majorHAnsi" w:cs="Arial"/>
          <w:sz w:val="40"/>
          <w:szCs w:val="40"/>
        </w:rPr>
        <w:t>č.</w:t>
      </w:r>
      <w:r w:rsidR="00AB40F8">
        <w:rPr>
          <w:rFonts w:asciiTheme="majorHAnsi" w:hAnsiTheme="majorHAnsi" w:cs="Arial"/>
          <w:sz w:val="40"/>
          <w:szCs w:val="40"/>
        </w:rPr>
        <w:t>3</w:t>
      </w:r>
      <w:proofErr w:type="gramEnd"/>
    </w:p>
    <w:p w:rsid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2906DA">
        <w:rPr>
          <w:rFonts w:asciiTheme="majorHAnsi" w:hAnsiTheme="majorHAnsi" w:cs="Arial"/>
          <w:sz w:val="28"/>
          <w:szCs w:val="28"/>
        </w:rPr>
        <w:t>ke smlouvě o dílo č. 15/2012</w:t>
      </w:r>
    </w:p>
    <w:p w:rsid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2906DA" w:rsidRPr="002906DA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  <w:caps/>
          <w:sz w:val="24"/>
          <w:szCs w:val="24"/>
        </w:rPr>
      </w:pPr>
      <w:r w:rsidRPr="002906DA">
        <w:rPr>
          <w:rFonts w:asciiTheme="majorHAnsi" w:hAnsiTheme="majorHAnsi" w:cs="Arial"/>
          <w:b/>
          <w:caps/>
          <w:sz w:val="24"/>
          <w:szCs w:val="24"/>
        </w:rPr>
        <w:t>Smluvní strany:</w:t>
      </w:r>
    </w:p>
    <w:p w:rsidR="002906DA" w:rsidRDefault="002906DA" w:rsidP="002B7B2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>Objednatel:</w:t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 xml:space="preserve">ČR – Státní pozemkový úřad 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>Krajský pozemkový úřad pro Kraj Vysočina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  <w:b/>
        </w:rPr>
        <w:t>Pobočka Žďár nad Sázavou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Adresa:</w:t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  <w:t>Strojírenská 12/1208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  <w:t>591 01 Žďár nad Sázavou</w:t>
      </w:r>
    </w:p>
    <w:p w:rsidR="002906DA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Ve smluvních 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</w:t>
      </w:r>
      <w:r>
        <w:rPr>
          <w:rFonts w:asciiTheme="majorHAnsi" w:hAnsiTheme="majorHAnsi" w:cs="Arial"/>
        </w:rPr>
        <w:t xml:space="preserve"> technických </w:t>
      </w:r>
      <w:r w:rsidRPr="00465150">
        <w:rPr>
          <w:rFonts w:asciiTheme="majorHAnsi" w:hAnsiTheme="majorHAnsi" w:cs="Arial"/>
        </w:rPr>
        <w:t>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Bankovní spojení: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Číslo účtu: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IČ/DIČ: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01312774 / CZ01312774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465150" w:rsidRPr="00465150" w:rsidRDefault="00465150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>Zhotovitel:</w:t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>GEO Hrubý spol. s r.o.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Adresa:</w:t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Doudlevecká 26/730, 301 00 Plzeň</w:t>
      </w:r>
    </w:p>
    <w:p w:rsidR="00465150" w:rsidRP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Zastoupený: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Ve smluvních 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</w:t>
      </w:r>
      <w:r>
        <w:rPr>
          <w:rFonts w:asciiTheme="majorHAnsi" w:hAnsiTheme="majorHAnsi" w:cs="Arial"/>
        </w:rPr>
        <w:t xml:space="preserve"> technických </w:t>
      </w:r>
      <w:r w:rsidRPr="00465150">
        <w:rPr>
          <w:rFonts w:asciiTheme="majorHAnsi" w:hAnsiTheme="majorHAnsi" w:cs="Arial"/>
        </w:rPr>
        <w:t>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  <w:t xml:space="preserve"> 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Bankovní spojení: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0F06D6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Číslo účtu: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bookmarkStart w:id="0" w:name="_GoBack"/>
      <w:bookmarkEnd w:id="0"/>
      <w:r>
        <w:rPr>
          <w:rFonts w:asciiTheme="majorHAnsi" w:hAnsiTheme="majorHAnsi" w:cs="Arial"/>
        </w:rPr>
        <w:t>IČ/DIČ: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C960EF">
        <w:rPr>
          <w:rFonts w:asciiTheme="majorHAnsi" w:hAnsiTheme="majorHAnsi" w:cs="Arial"/>
        </w:rPr>
        <w:t>25227751</w:t>
      </w:r>
      <w:r>
        <w:rPr>
          <w:rFonts w:asciiTheme="majorHAnsi" w:hAnsiTheme="majorHAnsi" w:cs="Arial"/>
        </w:rPr>
        <w:t xml:space="preserve"> / CZ</w:t>
      </w:r>
      <w:r w:rsidR="00C960EF">
        <w:rPr>
          <w:rFonts w:asciiTheme="majorHAnsi" w:hAnsiTheme="majorHAnsi" w:cs="Arial"/>
        </w:rPr>
        <w:t>25227751</w:t>
      </w:r>
    </w:p>
    <w:p w:rsidR="00C960EF" w:rsidRDefault="00C960EF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C960EF" w:rsidRDefault="00C960EF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Smluvní strany se dohodly na tomto dodatku </w:t>
      </w:r>
      <w:proofErr w:type="gramStart"/>
      <w:r>
        <w:rPr>
          <w:rFonts w:asciiTheme="majorHAnsi" w:hAnsiTheme="majorHAnsi" w:cs="Arial"/>
        </w:rPr>
        <w:t>č.</w:t>
      </w:r>
      <w:r w:rsidR="005A288B">
        <w:rPr>
          <w:rFonts w:asciiTheme="majorHAnsi" w:hAnsiTheme="majorHAnsi" w:cs="Arial"/>
        </w:rPr>
        <w:t>3</w:t>
      </w:r>
      <w:r>
        <w:rPr>
          <w:rFonts w:asciiTheme="majorHAnsi" w:hAnsiTheme="majorHAnsi" w:cs="Arial"/>
        </w:rPr>
        <w:t>, kterým</w:t>
      </w:r>
      <w:proofErr w:type="gramEnd"/>
      <w:r>
        <w:rPr>
          <w:rFonts w:asciiTheme="majorHAnsi" w:hAnsiTheme="majorHAnsi" w:cs="Arial"/>
        </w:rPr>
        <w:t xml:space="preserve"> se mění smlouva </w:t>
      </w:r>
      <w:r w:rsidR="00D23920">
        <w:rPr>
          <w:rFonts w:asciiTheme="majorHAnsi" w:hAnsiTheme="majorHAnsi" w:cs="Arial"/>
        </w:rPr>
        <w:t>č. 15/2012 ze dne 20.8.2012 na vypracování návrhu komplexních pozemkových úprav v </w:t>
      </w:r>
      <w:proofErr w:type="spellStart"/>
      <w:r w:rsidR="00D23920">
        <w:rPr>
          <w:rFonts w:asciiTheme="majorHAnsi" w:hAnsiTheme="majorHAnsi" w:cs="Arial"/>
        </w:rPr>
        <w:t>k.ú</w:t>
      </w:r>
      <w:proofErr w:type="spellEnd"/>
      <w:r w:rsidR="00D23920">
        <w:rPr>
          <w:rFonts w:asciiTheme="majorHAnsi" w:hAnsiTheme="majorHAnsi" w:cs="Arial"/>
        </w:rPr>
        <w:t>. Otín u Měřína.</w:t>
      </w:r>
    </w:p>
    <w:p w:rsidR="00D23920" w:rsidRPr="00926A23" w:rsidRDefault="00D23920" w:rsidP="00926A2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</w:rPr>
      </w:pPr>
      <w:r w:rsidRPr="00926A23">
        <w:rPr>
          <w:rFonts w:asciiTheme="majorHAnsi" w:hAnsiTheme="majorHAnsi" w:cs="Arial"/>
        </w:rPr>
        <w:t xml:space="preserve">Na základě </w:t>
      </w:r>
      <w:r w:rsidR="0022050D" w:rsidRPr="00926A23">
        <w:rPr>
          <w:rFonts w:asciiTheme="majorHAnsi" w:hAnsiTheme="majorHAnsi" w:cs="Arial"/>
        </w:rPr>
        <w:t xml:space="preserve">žádosti zhotovitele ze dne </w:t>
      </w:r>
      <w:proofErr w:type="gramStart"/>
      <w:r w:rsidR="0022050D" w:rsidRPr="00926A23">
        <w:rPr>
          <w:rFonts w:asciiTheme="majorHAnsi" w:hAnsiTheme="majorHAnsi" w:cs="Arial"/>
        </w:rPr>
        <w:t>2</w:t>
      </w:r>
      <w:r w:rsidR="005A288B" w:rsidRPr="00926A23">
        <w:rPr>
          <w:rFonts w:asciiTheme="majorHAnsi" w:hAnsiTheme="majorHAnsi" w:cs="Arial"/>
        </w:rPr>
        <w:t>1</w:t>
      </w:r>
      <w:r w:rsidR="0022050D" w:rsidRPr="00926A23">
        <w:rPr>
          <w:rFonts w:asciiTheme="majorHAnsi" w:hAnsiTheme="majorHAnsi" w:cs="Arial"/>
        </w:rPr>
        <w:t>.</w:t>
      </w:r>
      <w:r w:rsidR="005A288B" w:rsidRPr="00926A23">
        <w:rPr>
          <w:rFonts w:asciiTheme="majorHAnsi" w:hAnsiTheme="majorHAnsi" w:cs="Arial"/>
        </w:rPr>
        <w:t>9</w:t>
      </w:r>
      <w:r w:rsidR="0022050D" w:rsidRPr="00926A23">
        <w:rPr>
          <w:rFonts w:asciiTheme="majorHAnsi" w:hAnsiTheme="majorHAnsi" w:cs="Arial"/>
        </w:rPr>
        <w:t>.201</w:t>
      </w:r>
      <w:r w:rsidR="005A288B" w:rsidRPr="00926A23">
        <w:rPr>
          <w:rFonts w:asciiTheme="majorHAnsi" w:hAnsiTheme="majorHAnsi" w:cs="Arial"/>
        </w:rPr>
        <w:t>5</w:t>
      </w:r>
      <w:proofErr w:type="gramEnd"/>
      <w:r w:rsidR="0022050D" w:rsidRPr="00926A23">
        <w:rPr>
          <w:rFonts w:asciiTheme="majorHAnsi" w:hAnsiTheme="majorHAnsi" w:cs="Arial"/>
        </w:rPr>
        <w:t xml:space="preserve"> o posunutí termínu etapy 2.</w:t>
      </w:r>
      <w:r w:rsidR="00801AE3" w:rsidRPr="00926A23">
        <w:rPr>
          <w:rFonts w:asciiTheme="majorHAnsi" w:hAnsiTheme="majorHAnsi" w:cs="Arial"/>
        </w:rPr>
        <w:t>5</w:t>
      </w:r>
      <w:r w:rsidR="0022050D" w:rsidRPr="00926A23">
        <w:rPr>
          <w:rFonts w:asciiTheme="majorHAnsi" w:hAnsiTheme="majorHAnsi" w:cs="Arial"/>
        </w:rPr>
        <w:t xml:space="preserve">. Vypracování </w:t>
      </w:r>
      <w:r w:rsidR="00801AE3" w:rsidRPr="00926A23">
        <w:rPr>
          <w:rFonts w:asciiTheme="majorHAnsi" w:hAnsiTheme="majorHAnsi" w:cs="Arial"/>
        </w:rPr>
        <w:t xml:space="preserve">nového uspořádání pozemků se </w:t>
      </w:r>
      <w:r w:rsidR="009F32DF" w:rsidRPr="00926A23">
        <w:rPr>
          <w:rFonts w:asciiTheme="majorHAnsi" w:hAnsiTheme="majorHAnsi" w:cs="Arial"/>
        </w:rPr>
        <w:t xml:space="preserve">mění </w:t>
      </w:r>
      <w:r w:rsidR="005424E7" w:rsidRPr="00926A23">
        <w:rPr>
          <w:rFonts w:asciiTheme="majorHAnsi" w:hAnsiTheme="majorHAnsi" w:cs="Arial"/>
        </w:rPr>
        <w:t>termíny dokončení jednotlivých etap</w:t>
      </w:r>
      <w:r w:rsidR="0020734A" w:rsidRPr="00926A23">
        <w:rPr>
          <w:rFonts w:asciiTheme="majorHAnsi" w:hAnsiTheme="majorHAnsi" w:cs="Arial"/>
        </w:rPr>
        <w:t xml:space="preserve"> zpracování</w:t>
      </w:r>
      <w:r w:rsidR="005424E7" w:rsidRPr="00926A23">
        <w:rPr>
          <w:rFonts w:asciiTheme="majorHAnsi" w:hAnsiTheme="majorHAnsi" w:cs="Arial"/>
        </w:rPr>
        <w:t xml:space="preserve"> </w:t>
      </w:r>
      <w:r w:rsidR="0020734A" w:rsidRPr="00926A23">
        <w:rPr>
          <w:rFonts w:asciiTheme="majorHAnsi" w:hAnsiTheme="majorHAnsi" w:cs="Arial"/>
        </w:rPr>
        <w:t xml:space="preserve">uvedených v příloze č. 1 smlouvy </w:t>
      </w:r>
      <w:r w:rsidR="005424E7" w:rsidRPr="00926A23">
        <w:rPr>
          <w:rFonts w:asciiTheme="majorHAnsi" w:hAnsiTheme="majorHAnsi" w:cs="Arial"/>
        </w:rPr>
        <w:t>takto:</w:t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907"/>
        <w:gridCol w:w="4471"/>
      </w:tblGrid>
      <w:tr w:rsidR="0020734A" w:rsidRPr="005424E7" w:rsidTr="00801AE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Etapa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dokončení</w:t>
            </w:r>
          </w:p>
        </w:tc>
      </w:tr>
      <w:tr w:rsidR="0020734A" w:rsidRPr="005424E7" w:rsidTr="00801AE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20734A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</w:rPr>
              <w:t>Vypracování návrhu nového uspořádání pozemků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801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</w:rPr>
              <w:t>30.</w:t>
            </w:r>
            <w:r w:rsidR="0022050D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5424E7">
              <w:rPr>
                <w:rFonts w:ascii="Calibri" w:eastAsia="Times New Roman" w:hAnsi="Calibri" w:cs="Times New Roman"/>
                <w:color w:val="000000"/>
              </w:rPr>
              <w:t>.201</w:t>
            </w:r>
            <w:r w:rsidR="00801AE3">
              <w:rPr>
                <w:rFonts w:ascii="Calibri" w:eastAsia="Times New Roman" w:hAnsi="Calibri" w:cs="Times New Roman"/>
                <w:color w:val="000000"/>
              </w:rPr>
              <w:t>6</w:t>
            </w:r>
            <w:proofErr w:type="gramEnd"/>
          </w:p>
        </w:tc>
      </w:tr>
    </w:tbl>
    <w:p w:rsidR="002E0AD3" w:rsidRDefault="002E0AD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801AE3" w:rsidRDefault="00360DEE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Odůvodnění: Dodatkem </w:t>
      </w:r>
      <w:proofErr w:type="gramStart"/>
      <w:r>
        <w:rPr>
          <w:rFonts w:asciiTheme="majorHAnsi" w:hAnsiTheme="majorHAnsi" w:cs="Arial"/>
        </w:rPr>
        <w:t>č.</w:t>
      </w:r>
      <w:r w:rsidR="00801AE3">
        <w:rPr>
          <w:rFonts w:asciiTheme="majorHAnsi" w:hAnsiTheme="majorHAnsi" w:cs="Arial"/>
        </w:rPr>
        <w:t>3</w:t>
      </w:r>
      <w:r>
        <w:rPr>
          <w:rFonts w:asciiTheme="majorHAnsi" w:hAnsiTheme="majorHAnsi" w:cs="Arial"/>
        </w:rPr>
        <w:t xml:space="preserve"> </w:t>
      </w:r>
      <w:r w:rsidR="00801AE3">
        <w:rPr>
          <w:rFonts w:asciiTheme="majorHAnsi" w:hAnsiTheme="majorHAnsi" w:cs="Arial"/>
        </w:rPr>
        <w:t>se</w:t>
      </w:r>
      <w:proofErr w:type="gramEnd"/>
      <w:r w:rsidR="00801AE3">
        <w:rPr>
          <w:rFonts w:asciiTheme="majorHAnsi" w:hAnsiTheme="majorHAnsi" w:cs="Arial"/>
        </w:rPr>
        <w:t xml:space="preserve"> mění termín vyhotovení návrhu nového uspořádání pozemků. V </w:t>
      </w:r>
      <w:proofErr w:type="spellStart"/>
      <w:proofErr w:type="gramStart"/>
      <w:r w:rsidR="00801AE3">
        <w:rPr>
          <w:rFonts w:asciiTheme="majorHAnsi" w:hAnsiTheme="majorHAnsi" w:cs="Arial"/>
        </w:rPr>
        <w:t>k.ú</w:t>
      </w:r>
      <w:proofErr w:type="spellEnd"/>
      <w:r w:rsidR="00801AE3">
        <w:rPr>
          <w:rFonts w:asciiTheme="majorHAnsi" w:hAnsiTheme="majorHAnsi" w:cs="Arial"/>
        </w:rPr>
        <w:t>.</w:t>
      </w:r>
      <w:proofErr w:type="gramEnd"/>
      <w:r w:rsidR="00801AE3">
        <w:rPr>
          <w:rFonts w:asciiTheme="majorHAnsi" w:hAnsiTheme="majorHAnsi" w:cs="Arial"/>
        </w:rPr>
        <w:t xml:space="preserve"> Otín u Měřína je nedostatek půdy pro společná zařízení podle vyhotoveného plánu společných zařízení. Potřebnou půdu se objednateli od vlastníků nepodařilo získat. </w:t>
      </w:r>
      <w:r w:rsidR="00D23BB7">
        <w:rPr>
          <w:rFonts w:asciiTheme="majorHAnsi" w:hAnsiTheme="majorHAnsi" w:cs="Arial"/>
        </w:rPr>
        <w:t xml:space="preserve">Na výzvu pobočky </w:t>
      </w:r>
      <w:r w:rsidR="00801AE3">
        <w:rPr>
          <w:rFonts w:asciiTheme="majorHAnsi" w:hAnsiTheme="majorHAnsi" w:cs="Arial"/>
        </w:rPr>
        <w:t>žádný z vlastníků nereagoval. Pro dokončení prací bude třeba upravit nárokové listy vlastníkům krácením o poměrnou část, která bude známa po redukci plánu společných zařízení.</w:t>
      </w: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687A7B" w:rsidRPr="00926A23" w:rsidRDefault="002E0AD3" w:rsidP="00926A2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</w:rPr>
      </w:pPr>
      <w:r w:rsidRPr="00926A23">
        <w:rPr>
          <w:rFonts w:asciiTheme="majorHAnsi" w:hAnsiTheme="majorHAnsi" w:cs="Arial"/>
        </w:rPr>
        <w:t xml:space="preserve">Tímto dodatkem dále opravujeme chybu z dodatku č.1 a </w:t>
      </w:r>
      <w:proofErr w:type="gramStart"/>
      <w:r w:rsidRPr="00926A23">
        <w:rPr>
          <w:rFonts w:asciiTheme="majorHAnsi" w:hAnsiTheme="majorHAnsi" w:cs="Arial"/>
        </w:rPr>
        <w:t>č.2, kde</w:t>
      </w:r>
      <w:proofErr w:type="gramEnd"/>
      <w:r w:rsidRPr="00926A23">
        <w:rPr>
          <w:rFonts w:asciiTheme="majorHAnsi" w:hAnsiTheme="majorHAnsi" w:cs="Arial"/>
        </w:rPr>
        <w:t xml:space="preserve"> byly opomenuty úpravy termínů vyhotovení ucelených částí </w:t>
      </w:r>
      <w:proofErr w:type="gramStart"/>
      <w:r w:rsidRPr="00926A23">
        <w:rPr>
          <w:rFonts w:asciiTheme="majorHAnsi" w:hAnsiTheme="majorHAnsi" w:cs="Arial"/>
        </w:rPr>
        <w:t>2.2</w:t>
      </w:r>
      <w:proofErr w:type="gramEnd"/>
      <w:r w:rsidRPr="00926A23">
        <w:rPr>
          <w:rFonts w:asciiTheme="majorHAnsi" w:hAnsiTheme="majorHAnsi" w:cs="Arial"/>
        </w:rPr>
        <w:t>., 2.3. a 2.4. shodně s termínem ucelené části 2.1., vypracování plánu společných zařízení. Správně měl</w:t>
      </w:r>
      <w:r w:rsidR="00926A23" w:rsidRPr="00926A23">
        <w:rPr>
          <w:rFonts w:asciiTheme="majorHAnsi" w:hAnsiTheme="majorHAnsi" w:cs="Arial"/>
        </w:rPr>
        <w:t>y</w:t>
      </w:r>
      <w:r w:rsidRPr="00926A23">
        <w:rPr>
          <w:rFonts w:asciiTheme="majorHAnsi" w:hAnsiTheme="majorHAnsi" w:cs="Arial"/>
        </w:rPr>
        <w:t xml:space="preserve"> být </w:t>
      </w:r>
      <w:r w:rsidR="00926A23" w:rsidRPr="00926A23">
        <w:rPr>
          <w:rFonts w:asciiTheme="majorHAnsi" w:hAnsiTheme="majorHAnsi" w:cs="Arial"/>
        </w:rPr>
        <w:t xml:space="preserve">u těchto fakturačních celků </w:t>
      </w:r>
      <w:r w:rsidRPr="00926A23">
        <w:rPr>
          <w:rFonts w:asciiTheme="majorHAnsi" w:hAnsiTheme="majorHAnsi" w:cs="Arial"/>
        </w:rPr>
        <w:t>uveden</w:t>
      </w:r>
      <w:r w:rsidR="00926A23" w:rsidRPr="00926A23">
        <w:rPr>
          <w:rFonts w:asciiTheme="majorHAnsi" w:hAnsiTheme="majorHAnsi" w:cs="Arial"/>
        </w:rPr>
        <w:t>y termíny</w:t>
      </w:r>
      <w:r w:rsidRPr="00926A23">
        <w:rPr>
          <w:rFonts w:asciiTheme="majorHAnsi" w:hAnsiTheme="majorHAnsi" w:cs="Arial"/>
        </w:rPr>
        <w:t xml:space="preserve"> v dodatku </w:t>
      </w:r>
      <w:proofErr w:type="gramStart"/>
      <w:r w:rsidRPr="00926A23">
        <w:rPr>
          <w:rFonts w:asciiTheme="majorHAnsi" w:hAnsiTheme="majorHAnsi" w:cs="Arial"/>
        </w:rPr>
        <w:t>č.1</w:t>
      </w:r>
      <w:r w:rsidR="003D2CFD" w:rsidRPr="00926A23">
        <w:rPr>
          <w:rFonts w:asciiTheme="majorHAnsi" w:hAnsiTheme="majorHAnsi" w:cs="Arial"/>
        </w:rPr>
        <w:t xml:space="preserve"> takto</w:t>
      </w:r>
      <w:proofErr w:type="gramEnd"/>
      <w:r w:rsidR="003D2CFD" w:rsidRPr="00926A23">
        <w:rPr>
          <w:rFonts w:asciiTheme="majorHAnsi" w:hAnsiTheme="majorHAnsi" w:cs="Arial"/>
        </w:rPr>
        <w:t>:</w:t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907"/>
        <w:gridCol w:w="4471"/>
      </w:tblGrid>
      <w:tr w:rsidR="003D2CFD" w:rsidRPr="005424E7" w:rsidTr="005C5CFA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FD" w:rsidRPr="005424E7" w:rsidRDefault="003D2CFD" w:rsidP="005C5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FD" w:rsidRPr="005424E7" w:rsidRDefault="003D2CFD" w:rsidP="005C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Etapa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FD" w:rsidRPr="005424E7" w:rsidRDefault="003D2CFD" w:rsidP="005C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dokončení</w:t>
            </w:r>
          </w:p>
        </w:tc>
      </w:tr>
      <w:tr w:rsidR="003D2CFD" w:rsidRPr="005424E7" w:rsidTr="003D2CF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CFD" w:rsidRPr="005424E7" w:rsidRDefault="003D2CFD" w:rsidP="003D2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FD" w:rsidRDefault="003D2CFD" w:rsidP="003D2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</w:rPr>
              <w:t>ýškopisné zaměření zájmového území mimo trvalé porosty.</w:t>
            </w:r>
          </w:p>
          <w:p w:rsidR="003D2CFD" w:rsidRPr="005424E7" w:rsidRDefault="003D2CFD" w:rsidP="003D2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</w:rPr>
              <w:t>ýškopisné zaměření zájmového území mimo v trvalých porostech vč. lesních.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FD" w:rsidRPr="005424E7" w:rsidRDefault="003D2CFD" w:rsidP="003D2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</w:rPr>
              <w:t>30.</w:t>
            </w: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5424E7">
              <w:rPr>
                <w:rFonts w:ascii="Calibri" w:eastAsia="Times New Roman" w:hAnsi="Calibri" w:cs="Times New Roman"/>
                <w:color w:val="000000"/>
              </w:rPr>
              <w:t>.201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proofErr w:type="gramEnd"/>
          </w:p>
        </w:tc>
      </w:tr>
      <w:tr w:rsidR="003D2CFD" w:rsidRPr="005424E7" w:rsidTr="003D2CFD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FD" w:rsidRDefault="003D2CFD" w:rsidP="003D2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FD" w:rsidRPr="005424E7" w:rsidRDefault="003D2CFD" w:rsidP="003D2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Potřebné podélné a příčné profily společných zařízení pro stanovení plochy záboru půdy, včetně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geol.průzkumu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D" w:rsidRPr="005424E7" w:rsidRDefault="003D2CFD" w:rsidP="005C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</w:rPr>
              <w:t>30.</w:t>
            </w: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5424E7">
              <w:rPr>
                <w:rFonts w:ascii="Calibri" w:eastAsia="Times New Roman" w:hAnsi="Calibri" w:cs="Times New Roman"/>
                <w:color w:val="000000"/>
              </w:rPr>
              <w:t>.201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proofErr w:type="gramEnd"/>
          </w:p>
        </w:tc>
      </w:tr>
      <w:tr w:rsidR="003D2CFD" w:rsidRPr="005424E7" w:rsidTr="003D2CFD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CFD" w:rsidRDefault="003D2CFD" w:rsidP="003D2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FD" w:rsidRPr="005424E7" w:rsidRDefault="003D2CFD" w:rsidP="003D2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Potřebné podélné a příčné profily společných zařízení pro stanovení plochy záboru půdy, včetně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geol.průzkumu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 nezbytných výpočtů pro vodohospodářskou část plánu společných zařízení 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CFD" w:rsidRPr="005424E7" w:rsidRDefault="003D2CFD" w:rsidP="005C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</w:rPr>
              <w:t>30.</w:t>
            </w: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5424E7">
              <w:rPr>
                <w:rFonts w:ascii="Calibri" w:eastAsia="Times New Roman" w:hAnsi="Calibri" w:cs="Times New Roman"/>
                <w:color w:val="000000"/>
              </w:rPr>
              <w:t>.201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proofErr w:type="gramEnd"/>
          </w:p>
        </w:tc>
      </w:tr>
    </w:tbl>
    <w:p w:rsidR="003D2CFD" w:rsidRDefault="003D2CFD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a v dodatku č. 2 takto:</w:t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5057"/>
        <w:gridCol w:w="4471"/>
      </w:tblGrid>
      <w:tr w:rsidR="00926A23" w:rsidRPr="005424E7" w:rsidTr="00926A2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23" w:rsidRPr="005424E7" w:rsidRDefault="00926A23" w:rsidP="005C5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A23" w:rsidRPr="005424E7" w:rsidRDefault="00926A23" w:rsidP="005C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Etapa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23" w:rsidRPr="005424E7" w:rsidRDefault="00926A23" w:rsidP="005C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dokončení</w:t>
            </w:r>
          </w:p>
        </w:tc>
      </w:tr>
      <w:tr w:rsidR="00926A23" w:rsidRPr="005424E7" w:rsidTr="005C5CF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A23" w:rsidRPr="005424E7" w:rsidRDefault="00926A23" w:rsidP="005C5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A23" w:rsidRDefault="00926A23" w:rsidP="005C5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</w:rPr>
              <w:t>ýškopisné zaměření zájmového území mimo trvalé porosty.</w:t>
            </w:r>
          </w:p>
          <w:p w:rsidR="00926A23" w:rsidRPr="005424E7" w:rsidRDefault="00926A23" w:rsidP="005C5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</w:rPr>
              <w:t>ýškopisné zaměření zájmového území mimo v trvalých porostech vč. lesních.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23" w:rsidRPr="005424E7" w:rsidRDefault="00926A23" w:rsidP="00926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</w:rPr>
              <w:t>30.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5424E7">
              <w:rPr>
                <w:rFonts w:ascii="Calibri" w:eastAsia="Times New Roman" w:hAnsi="Calibri" w:cs="Times New Roman"/>
                <w:color w:val="000000"/>
              </w:rPr>
              <w:t>.201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proofErr w:type="gramEnd"/>
          </w:p>
        </w:tc>
      </w:tr>
      <w:tr w:rsidR="00926A23" w:rsidRPr="005424E7" w:rsidTr="00A0154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A23" w:rsidRDefault="00926A23" w:rsidP="005C5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23" w:rsidRPr="005424E7" w:rsidRDefault="00926A23" w:rsidP="005C5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Potřebné podélné a příčné profily společných zařízení pro stanovení plochy záboru půdy, včetně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geol.průzkumu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A23" w:rsidRDefault="00926A23" w:rsidP="00926A23">
            <w:pPr>
              <w:jc w:val="center"/>
            </w:pPr>
            <w:proofErr w:type="gramStart"/>
            <w:r w:rsidRPr="00804DA7">
              <w:rPr>
                <w:rFonts w:ascii="Calibri" w:eastAsia="Times New Roman" w:hAnsi="Calibri" w:cs="Times New Roman"/>
                <w:color w:val="000000"/>
              </w:rPr>
              <w:t>30.3.2015</w:t>
            </w:r>
            <w:proofErr w:type="gramEnd"/>
          </w:p>
        </w:tc>
      </w:tr>
      <w:tr w:rsidR="00926A23" w:rsidRPr="005424E7" w:rsidTr="00A0154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A23" w:rsidRDefault="00926A23" w:rsidP="005C5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23" w:rsidRPr="005424E7" w:rsidRDefault="00926A23" w:rsidP="005C5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Potřebné podélné a příčné profily společných zařízení pro stanovení plochy záboru půdy, včetně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geol.průzkumu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 nezbytných výpočtů pro vodohospodářskou část plánu společných zařízení 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A23" w:rsidRDefault="00926A23" w:rsidP="00926A23">
            <w:pPr>
              <w:jc w:val="center"/>
            </w:pPr>
            <w:proofErr w:type="gramStart"/>
            <w:r w:rsidRPr="00804DA7">
              <w:rPr>
                <w:rFonts w:ascii="Calibri" w:eastAsia="Times New Roman" w:hAnsi="Calibri" w:cs="Times New Roman"/>
                <w:color w:val="000000"/>
              </w:rPr>
              <w:t>30.3.2015</w:t>
            </w:r>
            <w:proofErr w:type="gramEnd"/>
          </w:p>
        </w:tc>
      </w:tr>
    </w:tbl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465150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Ostatní ujednání smlouvy o dílo zůstávají nezměněny.</w:t>
      </w: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687A7B" w:rsidRDefault="00687A7B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Ve Žďáře nad Sázavou dne </w:t>
      </w:r>
      <w:proofErr w:type="gramStart"/>
      <w:r w:rsidR="00801AE3">
        <w:rPr>
          <w:rFonts w:asciiTheme="majorHAnsi" w:hAnsiTheme="majorHAnsi" w:cs="Arial"/>
        </w:rPr>
        <w:t>29</w:t>
      </w:r>
      <w:r>
        <w:rPr>
          <w:rFonts w:asciiTheme="majorHAnsi" w:hAnsiTheme="majorHAnsi" w:cs="Arial"/>
        </w:rPr>
        <w:t>.</w:t>
      </w:r>
      <w:r w:rsidR="00801AE3">
        <w:rPr>
          <w:rFonts w:asciiTheme="majorHAnsi" w:hAnsiTheme="majorHAnsi" w:cs="Arial"/>
        </w:rPr>
        <w:t>9</w:t>
      </w:r>
      <w:r>
        <w:rPr>
          <w:rFonts w:asciiTheme="majorHAnsi" w:hAnsiTheme="majorHAnsi" w:cs="Arial"/>
        </w:rPr>
        <w:t>.201</w:t>
      </w:r>
      <w:r w:rsidR="00801AE3">
        <w:rPr>
          <w:rFonts w:asciiTheme="majorHAnsi" w:hAnsiTheme="majorHAnsi" w:cs="Arial"/>
        </w:rPr>
        <w:t>5</w:t>
      </w:r>
      <w:proofErr w:type="gramEnd"/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V Plzni dne</w:t>
      </w:r>
      <w:r w:rsidR="00D23BB7">
        <w:rPr>
          <w:rFonts w:asciiTheme="majorHAnsi" w:hAnsiTheme="majorHAnsi" w:cs="Arial"/>
        </w:rPr>
        <w:t xml:space="preserve"> 30.9.2015</w:t>
      </w: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0734A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……………………………………………..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…………………………………………………..</w:t>
      </w:r>
    </w:p>
    <w:p w:rsidR="002B7B24" w:rsidRDefault="002B7B24" w:rsidP="002B7B2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Ing. Jiří Klusáček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Ing. Zdeněk Hrubý</w:t>
      </w:r>
    </w:p>
    <w:p w:rsidR="002B7B24" w:rsidRDefault="002B7B24" w:rsidP="002B7B2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 objednatele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za zhotovitele</w:t>
      </w: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Pr="00465150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sectPr w:rsidR="002B7B24" w:rsidRPr="00465150" w:rsidSect="002B7B24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C04"/>
    <w:multiLevelType w:val="hybridMultilevel"/>
    <w:tmpl w:val="2774F7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DA"/>
    <w:rsid w:val="000F06D6"/>
    <w:rsid w:val="0020734A"/>
    <w:rsid w:val="0022050D"/>
    <w:rsid w:val="002906DA"/>
    <w:rsid w:val="002B7B24"/>
    <w:rsid w:val="002E0AD3"/>
    <w:rsid w:val="00360DEE"/>
    <w:rsid w:val="003D2CFD"/>
    <w:rsid w:val="00465150"/>
    <w:rsid w:val="005424E7"/>
    <w:rsid w:val="005A288B"/>
    <w:rsid w:val="00687A7B"/>
    <w:rsid w:val="0078064A"/>
    <w:rsid w:val="007A2554"/>
    <w:rsid w:val="00801AE3"/>
    <w:rsid w:val="009125CE"/>
    <w:rsid w:val="00926A23"/>
    <w:rsid w:val="009F32DF"/>
    <w:rsid w:val="00AB40F8"/>
    <w:rsid w:val="00C960EF"/>
    <w:rsid w:val="00CB3E26"/>
    <w:rsid w:val="00D23920"/>
    <w:rsid w:val="00D23BB7"/>
    <w:rsid w:val="00DB2B09"/>
    <w:rsid w:val="00F7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9582"/>
  <w15:docId w15:val="{99777354-30C3-4DED-9A34-92704617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A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Pejchal Petr Ing.</cp:lastModifiedBy>
  <cp:revision>2</cp:revision>
  <cp:lastPrinted>2015-10-21T07:56:00Z</cp:lastPrinted>
  <dcterms:created xsi:type="dcterms:W3CDTF">2018-01-29T12:56:00Z</dcterms:created>
  <dcterms:modified xsi:type="dcterms:W3CDTF">2018-01-29T12:56:00Z</dcterms:modified>
</cp:coreProperties>
</file>