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DE" w:rsidRDefault="008016ED">
      <w:pPr>
        <w:pStyle w:val="Nadpis10"/>
        <w:keepNext/>
        <w:keepLines/>
        <w:shd w:val="clear" w:color="auto" w:fill="auto"/>
        <w:spacing w:after="96" w:line="280" w:lineRule="exact"/>
        <w:ind w:right="80"/>
      </w:pPr>
      <w:bookmarkStart w:id="0" w:name="bookmark0"/>
      <w:r>
        <w:t>DODATEK č. 5</w:t>
      </w:r>
      <w:bookmarkEnd w:id="0"/>
    </w:p>
    <w:p w:rsidR="00D579DE" w:rsidRDefault="008016ED">
      <w:pPr>
        <w:pStyle w:val="Zkladntext20"/>
        <w:shd w:val="clear" w:color="auto" w:fill="auto"/>
        <w:spacing w:before="0" w:after="18" w:line="200" w:lineRule="exact"/>
        <w:ind w:right="80" w:firstLine="0"/>
      </w:pPr>
      <w:r>
        <w:t>ke kupní smlouvě „Asfaltová směs na výspravu za horka, Část XII - cestmistrovství Náměšť nad</w:t>
      </w:r>
    </w:p>
    <w:p w:rsidR="00D579DE" w:rsidRDefault="008016ED">
      <w:pPr>
        <w:pStyle w:val="Zkladntext20"/>
        <w:shd w:val="clear" w:color="auto" w:fill="auto"/>
        <w:spacing w:before="0" w:after="402" w:line="200" w:lineRule="exact"/>
        <w:ind w:right="80" w:firstLine="0"/>
      </w:pPr>
      <w:r>
        <w:t>Oslavou", uzavřené dne 22.4. 2010</w:t>
      </w:r>
    </w:p>
    <w:p w:rsidR="00D579DE" w:rsidRDefault="008016ED">
      <w:pPr>
        <w:pStyle w:val="Nadpis220"/>
        <w:keepNext/>
        <w:keepLines/>
        <w:shd w:val="clear" w:color="auto" w:fill="auto"/>
        <w:spacing w:before="0"/>
        <w:ind w:left="4620"/>
      </w:pPr>
      <w:bookmarkStart w:id="1" w:name="bookmark1"/>
      <w:r>
        <w:rPr>
          <w:rStyle w:val="Nadpis22Calibri11ptTun"/>
        </w:rPr>
        <w:t>1</w:t>
      </w:r>
      <w:r>
        <w:t>.</w:t>
      </w:r>
      <w:bookmarkEnd w:id="1"/>
    </w:p>
    <w:p w:rsidR="00D579DE" w:rsidRDefault="008016ED">
      <w:pPr>
        <w:pStyle w:val="Zkladntext30"/>
        <w:shd w:val="clear" w:color="auto" w:fill="auto"/>
        <w:ind w:left="160"/>
      </w:pPr>
      <w:r>
        <w:t>Krajská správa a údržba silnic Vysočiny, příspěvková organizace</w:t>
      </w:r>
    </w:p>
    <w:p w:rsidR="00D579DE" w:rsidRDefault="008016ED">
      <w:pPr>
        <w:pStyle w:val="Zkladntext20"/>
        <w:shd w:val="clear" w:color="auto" w:fill="auto"/>
        <w:spacing w:before="0" w:after="0" w:line="384" w:lineRule="exact"/>
        <w:ind w:left="160" w:firstLine="0"/>
        <w:jc w:val="both"/>
      </w:pPr>
      <w:r>
        <w:t>se sídlem: Kosovská 1122/16, 586 01 Jihlava</w:t>
      </w:r>
    </w:p>
    <w:p w:rsidR="00D579DE" w:rsidRDefault="008016ED">
      <w:pPr>
        <w:pStyle w:val="Zkladntext30"/>
        <w:shd w:val="clear" w:color="auto" w:fill="auto"/>
        <w:tabs>
          <w:tab w:val="left" w:pos="2273"/>
        </w:tabs>
        <w:ind w:left="160"/>
      </w:pPr>
      <w:r>
        <w:t>zastoupený:</w:t>
      </w:r>
      <w:r>
        <w:tab/>
        <w:t>Ing. Janem Míkou, MBA, ředitelem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7118"/>
      </w:tblGrid>
      <w:tr w:rsidR="00D579D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89" w:type="dxa"/>
            <w:shd w:val="clear" w:color="auto" w:fill="FFFFFF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118" w:type="dxa"/>
            <w:shd w:val="clear" w:color="auto" w:fill="FFFFFF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Komerční banka, a.s., číslo účtu: 18330681/0100</w:t>
            </w:r>
          </w:p>
        </w:tc>
      </w:tr>
      <w:tr w:rsidR="00D579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89" w:type="dxa"/>
            <w:shd w:val="clear" w:color="auto" w:fill="FFFFFF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118" w:type="dxa"/>
            <w:shd w:val="clear" w:color="auto" w:fill="FFFFFF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000 90 450</w:t>
            </w:r>
          </w:p>
        </w:tc>
      </w:tr>
      <w:tr w:rsidR="00D579D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CZ00090450</w:t>
            </w:r>
          </w:p>
        </w:tc>
      </w:tr>
    </w:tbl>
    <w:p w:rsidR="00D579DE" w:rsidRDefault="00D579DE">
      <w:pPr>
        <w:framePr w:w="9307" w:wrap="notBeside" w:vAnchor="text" w:hAnchor="text" w:xAlign="center" w:y="1"/>
        <w:rPr>
          <w:sz w:val="2"/>
          <w:szCs w:val="2"/>
        </w:rPr>
      </w:pPr>
    </w:p>
    <w:p w:rsidR="00D579DE" w:rsidRDefault="00D579DE">
      <w:pPr>
        <w:rPr>
          <w:sz w:val="2"/>
          <w:szCs w:val="2"/>
        </w:rPr>
      </w:pPr>
    </w:p>
    <w:p w:rsidR="00D579DE" w:rsidRDefault="008016ED">
      <w:pPr>
        <w:pStyle w:val="Zkladntext20"/>
        <w:shd w:val="clear" w:color="auto" w:fill="auto"/>
        <w:tabs>
          <w:tab w:val="left" w:pos="2273"/>
        </w:tabs>
        <w:spacing w:before="0" w:after="0" w:line="384" w:lineRule="exact"/>
        <w:ind w:left="160" w:firstLine="0"/>
        <w:jc w:val="both"/>
      </w:pPr>
      <w:r>
        <w:t>Zřizovatel:</w:t>
      </w:r>
      <w:r>
        <w:tab/>
        <w:t>Kraj Vysočina</w:t>
      </w:r>
    </w:p>
    <w:p w:rsidR="00D579DE" w:rsidRDefault="008016ED">
      <w:pPr>
        <w:pStyle w:val="Zkladntext20"/>
        <w:shd w:val="clear" w:color="auto" w:fill="auto"/>
        <w:spacing w:before="0" w:after="523" w:line="384" w:lineRule="exact"/>
        <w:ind w:left="160" w:firstLine="0"/>
        <w:jc w:val="both"/>
      </w:pPr>
      <w:r>
        <w:t>(na straně jedné, jako kupující)</w:t>
      </w:r>
    </w:p>
    <w:p w:rsidR="00D579DE" w:rsidRDefault="008016ED">
      <w:pPr>
        <w:pStyle w:val="Nadpis30"/>
        <w:keepNext/>
        <w:keepLines/>
        <w:shd w:val="clear" w:color="auto" w:fill="auto"/>
        <w:spacing w:before="0" w:after="403" w:line="180" w:lineRule="exact"/>
        <w:ind w:left="160"/>
      </w:pPr>
      <w:bookmarkStart w:id="2" w:name="bookmark2"/>
      <w:r>
        <w:t>a</w:t>
      </w:r>
      <w:bookmarkEnd w:id="2"/>
    </w:p>
    <w:p w:rsidR="00D579DE" w:rsidRDefault="008016ED">
      <w:pPr>
        <w:pStyle w:val="Nadpis30"/>
        <w:keepNext/>
        <w:keepLines/>
        <w:shd w:val="clear" w:color="auto" w:fill="auto"/>
        <w:spacing w:before="0" w:after="0" w:line="394" w:lineRule="exact"/>
        <w:ind w:left="160"/>
      </w:pPr>
      <w:bookmarkStart w:id="3" w:name="bookmark3"/>
      <w:r>
        <w:t>BOHEMIA ASFALT, s.r.o.</w:t>
      </w:r>
      <w:bookmarkEnd w:id="3"/>
    </w:p>
    <w:p w:rsidR="00D579DE" w:rsidRDefault="008016ED">
      <w:pPr>
        <w:pStyle w:val="Zkladntext20"/>
        <w:shd w:val="clear" w:color="auto" w:fill="auto"/>
        <w:spacing w:before="0" w:after="0" w:line="394" w:lineRule="exact"/>
        <w:ind w:left="160" w:firstLine="0"/>
        <w:jc w:val="both"/>
      </w:pPr>
      <w:r>
        <w:t xml:space="preserve">se sídlem: Na </w:t>
      </w:r>
      <w:r>
        <w:t>Švadlačkách 478/11, 392 01 Soběslav</w:t>
      </w:r>
    </w:p>
    <w:p w:rsidR="00D579DE" w:rsidRDefault="008016ED">
      <w:pPr>
        <w:pStyle w:val="Zkladntext30"/>
        <w:shd w:val="clear" w:color="auto" w:fill="auto"/>
        <w:tabs>
          <w:tab w:val="left" w:pos="2273"/>
        </w:tabs>
        <w:spacing w:line="394" w:lineRule="exact"/>
        <w:ind w:left="160"/>
      </w:pPr>
      <w:r>
        <w:t>zastoupený:</w:t>
      </w:r>
      <w:r>
        <w:tab/>
        <w:t>Ing. Petrem Zachem, jednatelem společnosti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7118"/>
      </w:tblGrid>
      <w:tr w:rsidR="00D579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89" w:type="dxa"/>
            <w:shd w:val="clear" w:color="auto" w:fill="FFFFFF"/>
          </w:tcPr>
          <w:p w:rsidR="00D579DE" w:rsidRDefault="00D579DE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8" w:type="dxa"/>
            <w:shd w:val="clear" w:color="auto" w:fill="FFFFFF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Ing. Karlem Helmou, jednatelem společnosti</w:t>
            </w:r>
          </w:p>
        </w:tc>
      </w:tr>
      <w:tr w:rsidR="00D579D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Raiffeisenbank a.s.</w:t>
            </w:r>
          </w:p>
        </w:tc>
      </w:tr>
      <w:tr w:rsidR="00D579D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1001061264/5500</w:t>
            </w:r>
          </w:p>
        </w:tc>
      </w:tr>
      <w:tr w:rsidR="00D579D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118" w:type="dxa"/>
            <w:shd w:val="clear" w:color="auto" w:fill="FFFFFF"/>
            <w:vAlign w:val="bottom"/>
          </w:tcPr>
          <w:p w:rsidR="00D579DE" w:rsidRDefault="008016ED">
            <w:pPr>
              <w:pStyle w:val="Zkladntext20"/>
              <w:framePr w:w="930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Tun"/>
              </w:rPr>
              <w:t>251 86 183</w:t>
            </w:r>
          </w:p>
        </w:tc>
      </w:tr>
    </w:tbl>
    <w:p w:rsidR="00D579DE" w:rsidRDefault="00D579DE">
      <w:pPr>
        <w:framePr w:w="9307" w:wrap="notBeside" w:vAnchor="text" w:hAnchor="text" w:xAlign="center" w:y="1"/>
        <w:rPr>
          <w:sz w:val="2"/>
          <w:szCs w:val="2"/>
        </w:rPr>
      </w:pPr>
    </w:p>
    <w:p w:rsidR="00D579DE" w:rsidRDefault="00D579DE">
      <w:pPr>
        <w:rPr>
          <w:sz w:val="2"/>
          <w:szCs w:val="2"/>
        </w:rPr>
      </w:pPr>
    </w:p>
    <w:p w:rsidR="00D579DE" w:rsidRDefault="008016ED">
      <w:pPr>
        <w:pStyle w:val="Zkladntext20"/>
        <w:shd w:val="clear" w:color="auto" w:fill="auto"/>
        <w:tabs>
          <w:tab w:val="left" w:pos="2273"/>
        </w:tabs>
        <w:spacing w:before="166" w:after="59" w:line="200" w:lineRule="exact"/>
        <w:ind w:left="160" w:firstLine="0"/>
        <w:jc w:val="both"/>
      </w:pPr>
      <w:r>
        <w:t>DIČ:</w:t>
      </w:r>
      <w:r>
        <w:tab/>
        <w:t>CZ25186183</w:t>
      </w:r>
    </w:p>
    <w:p w:rsidR="00D579DE" w:rsidRDefault="008016ED">
      <w:pPr>
        <w:pStyle w:val="Zkladntext20"/>
        <w:shd w:val="clear" w:color="auto" w:fill="auto"/>
        <w:spacing w:before="0" w:after="164" w:line="254" w:lineRule="exact"/>
        <w:ind w:left="160" w:right="480" w:firstLine="0"/>
        <w:jc w:val="both"/>
      </w:pPr>
      <w:r>
        <w:t xml:space="preserve">Společnost je </w:t>
      </w:r>
      <w:r>
        <w:t>zapsaná v obchodním rejstříku, vedeném Krajským soudem v Českých Budějovicích oddíl C, vložka 8452</w:t>
      </w:r>
    </w:p>
    <w:p w:rsidR="00D579DE" w:rsidRDefault="008016ED">
      <w:pPr>
        <w:pStyle w:val="Zkladntext20"/>
        <w:shd w:val="clear" w:color="auto" w:fill="auto"/>
        <w:spacing w:before="0" w:after="72" w:line="200" w:lineRule="exact"/>
        <w:ind w:left="160" w:firstLine="0"/>
        <w:jc w:val="both"/>
      </w:pPr>
      <w:r>
        <w:t>(na straně druhé jako prodávající)</w:t>
      </w:r>
    </w:p>
    <w:p w:rsidR="00D579DE" w:rsidRDefault="008016ED">
      <w:pPr>
        <w:pStyle w:val="Nadpis230"/>
        <w:keepNext/>
        <w:keepLines/>
        <w:shd w:val="clear" w:color="auto" w:fill="auto"/>
        <w:spacing w:before="0" w:after="66" w:line="190" w:lineRule="exact"/>
        <w:ind w:left="4620"/>
      </w:pPr>
      <w:bookmarkStart w:id="4" w:name="bookmark4"/>
      <w:r>
        <w:rPr>
          <w:rStyle w:val="Nadpis2395pt"/>
          <w:b/>
          <w:bCs/>
        </w:rPr>
        <w:t>2</w:t>
      </w:r>
      <w:r>
        <w:t>.</w:t>
      </w:r>
      <w:bookmarkEnd w:id="4"/>
    </w:p>
    <w:p w:rsidR="00D579DE" w:rsidRDefault="008016ED">
      <w:pPr>
        <w:pStyle w:val="Zkladntext20"/>
        <w:shd w:val="clear" w:color="auto" w:fill="auto"/>
        <w:spacing w:before="0" w:after="180" w:line="254" w:lineRule="exact"/>
        <w:ind w:left="160" w:right="480" w:firstLine="0"/>
        <w:jc w:val="both"/>
      </w:pPr>
      <w:r>
        <w:t>Smluvní strany se tímto v souladu s odstavcem 11.2. Článku 11. Závěrečná ustanovení shora citované smlouvy a na základě</w:t>
      </w:r>
      <w:r>
        <w:t xml:space="preserve"> závěrů jednání o úpravě kupních cen dohodly úpravě stávající kupní smlouvy.</w:t>
      </w:r>
    </w:p>
    <w:p w:rsidR="00D579DE" w:rsidRDefault="008016ED">
      <w:pPr>
        <w:pStyle w:val="Nadpis30"/>
        <w:keepNext/>
        <w:keepLines/>
        <w:shd w:val="clear" w:color="auto" w:fill="auto"/>
        <w:spacing w:before="0" w:after="52" w:line="180" w:lineRule="exact"/>
        <w:ind w:left="4620"/>
        <w:jc w:val="left"/>
      </w:pPr>
      <w:bookmarkStart w:id="5" w:name="bookmark5"/>
      <w:r>
        <w:t>3.</w:t>
      </w:r>
      <w:bookmarkEnd w:id="5"/>
    </w:p>
    <w:p w:rsidR="00D579DE" w:rsidRDefault="008016ED">
      <w:pPr>
        <w:pStyle w:val="Zkladntext20"/>
        <w:shd w:val="clear" w:color="auto" w:fill="auto"/>
        <w:spacing w:before="0" w:after="434" w:line="293" w:lineRule="exact"/>
        <w:ind w:left="160" w:firstLine="0"/>
        <w:jc w:val="both"/>
      </w:pPr>
      <w:r>
        <w:t>Ceny za plnění sjednané v odstavci 3.1. Článku 3 Cena za plnění stávající smlouvy se pro rok 2018 nahrazují novými cenami takto:</w:t>
      </w:r>
    </w:p>
    <w:p w:rsidR="00D579DE" w:rsidRDefault="008016ED">
      <w:pPr>
        <w:pStyle w:val="Zkladntext20"/>
        <w:shd w:val="clear" w:color="auto" w:fill="auto"/>
        <w:spacing w:before="0" w:after="0" w:line="200" w:lineRule="exact"/>
        <w:ind w:right="80" w:firstLine="0"/>
        <w:sectPr w:rsidR="00D579DE">
          <w:headerReference w:type="default" r:id="rId7"/>
          <w:pgSz w:w="12240" w:h="20160"/>
          <w:pgMar w:top="2018" w:right="1497" w:bottom="2018" w:left="1435" w:header="0" w:footer="3" w:gutter="0"/>
          <w:cols w:space="720"/>
          <w:noEndnote/>
          <w:docGrid w:linePitch="360"/>
        </w:sectPr>
      </w:pPr>
      <w:r>
        <w:t>Stránka 1 z 2</w:t>
      </w:r>
    </w:p>
    <w:p w:rsidR="00D579DE" w:rsidRDefault="008016ED">
      <w:pPr>
        <w:pStyle w:val="Zkladntext40"/>
        <w:shd w:val="clear" w:color="auto" w:fill="auto"/>
        <w:ind w:left="760"/>
      </w:pPr>
      <w:r>
        <w:lastRenderedPageBreak/>
        <w:t xml:space="preserve">K sjednané ceně bez DPH bude účtována daň z přidané hodnoty v </w:t>
      </w:r>
      <w:r>
        <w:t>zákonné výši; prodávající odpovídá</w:t>
      </w:r>
    </w:p>
    <w:p w:rsidR="00D579DE" w:rsidRDefault="008016ED">
      <w:pPr>
        <w:pStyle w:val="Zkladntext20"/>
        <w:shd w:val="clear" w:color="auto" w:fill="auto"/>
        <w:spacing w:before="0" w:after="0" w:line="269" w:lineRule="exact"/>
        <w:ind w:lef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52855" distR="1377950" simplePos="0" relativeHeight="377487104" behindDoc="1" locked="0" layoutInCell="1" allowOverlap="1">
                <wp:simplePos x="0" y="0"/>
                <wp:positionH relativeFrom="margin">
                  <wp:posOffset>1252855</wp:posOffset>
                </wp:positionH>
                <wp:positionV relativeFrom="paragraph">
                  <wp:posOffset>-1212850</wp:posOffset>
                </wp:positionV>
                <wp:extent cx="3188335" cy="288925"/>
                <wp:effectExtent l="0" t="2540" r="0" b="381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0"/>
                              <w:gridCol w:w="3230"/>
                            </w:tblGrid>
                            <w:tr w:rsidR="00D579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shd w:val="clear" w:color="auto" w:fill="FFFFFF"/>
                                </w:tcPr>
                                <w:p w:rsidR="00D579DE" w:rsidRDefault="008016E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Calibri11ptTunKurzva"/>
                                    </w:rPr>
                                    <w:t>Asfaltová směs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579DE" w:rsidRDefault="008016E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11ptTunKurzva"/>
                                    </w:rPr>
                                    <w:t>Cena za 1 tunu v Kč bez DPH</w:t>
                                  </w:r>
                                </w:p>
                              </w:tc>
                            </w:tr>
                          </w:tbl>
                          <w:p w:rsidR="00D579DE" w:rsidRDefault="00D579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8.65pt;margin-top:-95.5pt;width:251.05pt;height:22.75pt;z-index:-125829376;visibility:visible;mso-wrap-style:square;mso-width-percent:0;mso-height-percent:0;mso-wrap-distance-left:98.65pt;mso-wrap-distance-top:0;mso-wrap-distance-right:10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w1rQIAAKkFAAAOAAAAZHJzL2Uyb0RvYy54bWysVNuOmzAQfa/Uf7D8znIJyQJaskpCqCpt&#10;L9JuP8ABE6yCTW0nsF313zs2IdnLS9WWBzTY4+NzZg5zczu0DTpSqZjgKfavPIwoL0TJ+D7F3x5y&#10;J8JIacJL0ghOU/xIFb5dvn9303cJDUQtmpJKBCBcJX2X4lrrLnFdVdS0JepKdJTDZiVkSzR8yr1b&#10;StIDetu4gect3F7IspOioErBajZu4qXFrypa6C9VpahGTYqBm7Zvad8783aXNyTZS9LVrDjRIH/B&#10;oiWMw6VnqIxogg6SvYFqWSGFEpW+KkTriqpiBbUaQI3vvVJzX5OOWi1QHNWdy6T+H2zx+fhVIlam&#10;OMSIkxZa9EAHjdZiQHNTnb5TCSTdd5CmB1iGLlulqrsTxXeFuNjUhO/pSkrR15SUwM43J91nR0cc&#10;ZUB2/SdRwjXkoIUFGirZmtJBMRCgQ5cez50xVApYnPlRNJvNMSpgL4iiOLDkXJJMpzup9AcqWmSC&#10;FEvovEUnxzulDRuSTCnmMi5y1jS2+w1/sQCJ4wrcDUfNnmFhm/kUe/E22kahEwaLrRN6Weas8k3o&#10;LHL/ep7Nss0m83+Ze/0wqVlZUm6umYzlh3/WuJPFR0ucraVEw0oDZygpud9tGomOBIyd28fWHHYu&#10;ae5LGrYIoOWVJD8IvXUQO/kiunbCPJw78bUXOZ4fr+OFF8Zhlr+UdMc4/XdJqE9xPIc+WjkX0q+0&#10;efZ5q40kLdMwOhrWpjg6J5HEWHDLS9taTVgzxs9KYehfSgHtnhptDWs8OrpVD7sBUIyLd6J8BOtK&#10;Ac4Cf8K8g6AW8idGPcyOFKsfByIpRs1HDvY3g2YK5BTspoDwAo6mWGM0hhs9DqRDJ9m+BuTpB1vB&#10;L5Iz694Li9OPBfPAijjNLjNwnn/brMuEXf4GAAD//wMAUEsDBBQABgAIAAAAIQCacKk24AAAAA0B&#10;AAAPAAAAZHJzL2Rvd25yZXYueG1sTI/BTsMwEETvSPyDtUhcUOu4tCkJcSqE4MKNwqU3N16SiHgd&#10;xW4S+vVsT3Cc2afZmWI3u06MOITWkwa1TEAgVd62VGv4/HhdPIAI0ZA1nSfU8IMBduX1VWFy6yd6&#10;x3Efa8EhFHKjoYmxz6UMVYPOhKXvkfj25QdnIsuhlnYwE4e7Tq6SJJXOtMQfGtPjc4PV9/7kNKTz&#10;S3/3luFqOlfdSIezUhGV1rc389MjiIhz/IPhUp+rQ8mdjv5ENoiOdba9Z1TDQmWKVzGSZtkaxPFi&#10;rTcbkGUh/68ofwEAAP//AwBQSwECLQAUAAYACAAAACEAtoM4kv4AAADhAQAAEwAAAAAAAAAAAAAA&#10;AAAAAAAAW0NvbnRlbnRfVHlwZXNdLnhtbFBLAQItABQABgAIAAAAIQA4/SH/1gAAAJQBAAALAAAA&#10;AAAAAAAAAAAAAC8BAABfcmVscy8ucmVsc1BLAQItABQABgAIAAAAIQDFtOw1rQIAAKkFAAAOAAAA&#10;AAAAAAAAAAAAAC4CAABkcnMvZTJvRG9jLnhtbFBLAQItABQABgAIAAAAIQCacKk24AAAAA0BAAAP&#10;AAAAAAAAAAAAAAAAAAc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0"/>
                        <w:gridCol w:w="3230"/>
                      </w:tblGrid>
                      <w:tr w:rsidR="00D579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790" w:type="dxa"/>
                            <w:shd w:val="clear" w:color="auto" w:fill="FFFFFF"/>
                          </w:tcPr>
                          <w:p w:rsidR="00D579DE" w:rsidRDefault="008016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Calibri11ptTunKurzva"/>
                              </w:rPr>
                              <w:t>Asfaltová směs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579DE" w:rsidRDefault="008016E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Calibri11ptTunKurzva"/>
                              </w:rPr>
                              <w:t>Cena za 1 tunu v Kč bez DPH</w:t>
                            </w:r>
                          </w:p>
                        </w:tc>
                      </w:tr>
                    </w:tbl>
                    <w:p w:rsidR="00D579DE" w:rsidRDefault="00D579D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to, že sazba daně z přidané hodnoty je stanovena k aktuálnímu datu v souladu s platnými právními</w:t>
      </w:r>
    </w:p>
    <w:p w:rsidR="00D579DE" w:rsidRDefault="008016ED">
      <w:pPr>
        <w:pStyle w:val="Zkladntext20"/>
        <w:shd w:val="clear" w:color="auto" w:fill="auto"/>
        <w:spacing w:before="0" w:after="0" w:line="269" w:lineRule="exact"/>
        <w:ind w:left="760"/>
        <w:jc w:val="both"/>
      </w:pPr>
      <w:r>
        <w:t>předpisy.</w:t>
      </w:r>
    </w:p>
    <w:p w:rsidR="00D579DE" w:rsidRDefault="008016ED">
      <w:pPr>
        <w:pStyle w:val="Zkladntext50"/>
        <w:shd w:val="clear" w:color="auto" w:fill="auto"/>
        <w:spacing w:before="0"/>
        <w:ind w:left="4520"/>
      </w:pPr>
      <w:r>
        <w:rPr>
          <w:rStyle w:val="Zkladntext5Tahoma10ptTun"/>
        </w:rPr>
        <w:t>4</w:t>
      </w:r>
      <w:r>
        <w:t>.</w:t>
      </w:r>
    </w:p>
    <w:p w:rsidR="00D579DE" w:rsidRDefault="008016ED">
      <w:pPr>
        <w:pStyle w:val="Zkladntext20"/>
        <w:shd w:val="clear" w:color="auto" w:fill="auto"/>
        <w:spacing w:before="0" w:after="0" w:line="384" w:lineRule="exact"/>
        <w:ind w:left="760"/>
        <w:jc w:val="both"/>
      </w:pPr>
      <w:r>
        <w:t xml:space="preserve">Ostatní </w:t>
      </w:r>
      <w:r>
        <w:t>ustanovení shora citované smlouvy se nemění a zůstávají v platnosti.</w:t>
      </w:r>
    </w:p>
    <w:p w:rsidR="00D579DE" w:rsidRDefault="008016ED">
      <w:pPr>
        <w:pStyle w:val="Zkladntext50"/>
        <w:shd w:val="clear" w:color="auto" w:fill="auto"/>
        <w:spacing w:before="0"/>
        <w:ind w:left="4520"/>
      </w:pPr>
      <w:r>
        <w:rPr>
          <w:rStyle w:val="Zkladntext5Tahoma10ptTun"/>
        </w:rPr>
        <w:t>5</w:t>
      </w:r>
      <w:r>
        <w:t>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111" w:line="264" w:lineRule="exact"/>
        <w:ind w:left="76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</w:t>
      </w:r>
      <w:r>
        <w:t xml:space="preserve"> Současně prohlašují, že tento dodatek nebyl sjednán v tísni ani za jinak jednostranně nevýhodných podmínek.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75" w:line="200" w:lineRule="exact"/>
        <w:ind w:left="760"/>
        <w:jc w:val="both"/>
      </w:pPr>
      <w:r>
        <w:t>Tento dodatek je nedílnou součástí stávající smlouvy.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68" w:line="298" w:lineRule="exact"/>
        <w:ind w:left="760"/>
        <w:jc w:val="both"/>
      </w:pPr>
      <w:r>
        <w:t xml:space="preserve">Dodatek nabývá platnosti dnem podpisu oběma smluvními stranami a účinnosti dnem uveřejnění v </w:t>
      </w:r>
      <w:r>
        <w:t>informačním systému veřejné správy - Registru smluv.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56" w:line="288" w:lineRule="exact"/>
        <w:ind w:left="760"/>
        <w:jc w:val="both"/>
      </w:pPr>
      <w:r>
        <w:t>Prodávající výslovně souhlasí se zveřejněním dodatku bez podpisů a bez jednotkových cen, jelikož je považuje za své obchodní tajemství, v infomačním systému veřejné správy - Registru smluv.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79" w:line="293" w:lineRule="exact"/>
        <w:ind w:left="760"/>
        <w:jc w:val="both"/>
      </w:pPr>
      <w:r>
        <w:t xml:space="preserve">Účastnící se </w:t>
      </w:r>
      <w:r>
        <w:t>dohodly, že zákonnou povinnost dle § 5 odst. 2 zákona č. 340/2015 Sb., v platném znění (zákon o registru smluv) splní kupující.</w:t>
      </w:r>
    </w:p>
    <w:p w:rsidR="00D579DE" w:rsidRDefault="008016ED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235" w:line="269" w:lineRule="exact"/>
        <w:ind w:left="760"/>
        <w:jc w:val="both"/>
      </w:pPr>
      <w:r>
        <w:t>Tento dodatek je vyhotoven ve čtyřech stejnopisech, z nichž každý účastník smlouvy obdrží po dvou vyhotoveních. Všechna vyhotove</w:t>
      </w:r>
      <w:r>
        <w:t>ní mají platnost originálu.</w:t>
      </w:r>
    </w:p>
    <w:p w:rsidR="00D579DE" w:rsidRDefault="008016ED">
      <w:pPr>
        <w:pStyle w:val="Zkladntext40"/>
        <w:shd w:val="clear" w:color="auto" w:fill="auto"/>
        <w:tabs>
          <w:tab w:val="left" w:pos="5302"/>
        </w:tabs>
        <w:spacing w:after="22" w:line="200" w:lineRule="exact"/>
        <w:ind w:left="760"/>
      </w:pPr>
      <w:r>
        <w:t>V Soběslavi dne 3.4.2017</w:t>
      </w:r>
      <w:r>
        <w:tab/>
        <w:t>V Jihlavě dne</w:t>
      </w:r>
    </w:p>
    <w:p w:rsidR="00D579DE" w:rsidRDefault="008016ED">
      <w:pPr>
        <w:pStyle w:val="Nadpis20"/>
        <w:keepNext/>
        <w:keepLines/>
        <w:shd w:val="clear" w:color="auto" w:fill="auto"/>
        <w:spacing w:before="0" w:after="12" w:line="280" w:lineRule="exact"/>
        <w:ind w:left="7360"/>
      </w:pPr>
      <w:bookmarkStart w:id="6" w:name="bookmark6"/>
      <w:r>
        <w:t>16. OL 2018</w:t>
      </w:r>
      <w:bookmarkEnd w:id="6"/>
    </w:p>
    <w:p w:rsidR="00D579DE" w:rsidRDefault="008016ED">
      <w:pPr>
        <w:pStyle w:val="Zkladntext20"/>
        <w:shd w:val="clear" w:color="auto" w:fill="auto"/>
        <w:tabs>
          <w:tab w:val="left" w:pos="5302"/>
        </w:tabs>
        <w:spacing w:before="0" w:after="2139" w:line="200" w:lineRule="exact"/>
        <w:ind w:left="760"/>
        <w:jc w:val="both"/>
      </w:pPr>
      <w:bookmarkStart w:id="7" w:name="_GoBack"/>
      <w:bookmarkEnd w:id="7"/>
      <w:r>
        <w:t>Prodávající:</w:t>
      </w:r>
      <w:r>
        <w:tab/>
        <w:t>Kupující:</w:t>
      </w:r>
    </w:p>
    <w:p w:rsidR="00D579DE" w:rsidRDefault="008016ED">
      <w:pPr>
        <w:pStyle w:val="Zkladntext40"/>
        <w:shd w:val="clear" w:color="auto" w:fill="auto"/>
        <w:spacing w:line="394" w:lineRule="exact"/>
        <w:ind w:right="20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574800" distB="303530" distL="2514600" distR="631190" simplePos="0" relativeHeight="377487106" behindDoc="1" locked="0" layoutInCell="1" allowOverlap="1">
                <wp:simplePos x="0" y="0"/>
                <wp:positionH relativeFrom="margin">
                  <wp:posOffset>2502535</wp:posOffset>
                </wp:positionH>
                <wp:positionV relativeFrom="paragraph">
                  <wp:posOffset>764540</wp:posOffset>
                </wp:positionV>
                <wp:extent cx="816610" cy="127000"/>
                <wp:effectExtent l="0" t="3175" r="4445" b="317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DE" w:rsidRDefault="008016ED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Stránka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7.05pt;margin-top:60.2pt;width:64.3pt;height:10pt;z-index:-125829374;visibility:visible;mso-wrap-style:square;mso-width-percent:0;mso-height-percent:0;mso-wrap-distance-left:198pt;mso-wrap-distance-top:124pt;mso-wrap-distance-right:49.7pt;mso-wrap-distance-bottom:2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pnsAIAAK8FAAAOAAAAZHJzL2Uyb0RvYy54bWysVNuOmzAQfa/Uf7D8znJZQgJaskpCqCpt&#10;L9JuP8ABE6yCTW0nsK367x2bkGS3L1VbHqzBHp+5nOO5ux/aBh2pVEzwFPs3HkaUF6JkfJ/iL0+5&#10;s8BIacJL0ghOU/xMFb5fvn1z13cJDUQtmpJKBCBcJX2X4lrrLnFdVdS0JepGdJTDYSVkSzT8yr1b&#10;StIDetu4gedFbi9k2UlRUKVgNxsP8dLiVxUt9KeqUlSjJsWQm7artOvOrO7yjiR7SbqaFac0yF9k&#10;0RLGIegZKiOaoINkv0G1rJBCiUrfFKJ1RVWxgtoaoBrfe1XNY006amuB5qju3Cb1/2CLj8fPErEy&#10;xbcYcdICRU900GgtBnRrutN3KgGnxw7c9ADbwLKtVHUPoviqEBebmvA9XUkp+pqSErLzzU336uqI&#10;owzIrv8gSghDDlpYoKGSrWkdNAMBOrD0fGbGpFLA5sKPIh9OCjjyg7nnWeZckkyXO6n0OypaZIwU&#10;SyDegpPjg9ImGZJMLiYWFzlrGkt+w19sgOO4A6HhqjkzSVguf8RevF1sF6ETBtHWCb0sc1b5JnSi&#10;3J/Psttss8n8nyauHyY1K0vKTZhJV374Z7ydFD4q4qwsJRpWGjiTkpL73aaR6EhA17n9bMvh5OLm&#10;vkzDNgFqeVWSH4TeOoidPFrMnTAPZ0489xaO58frOPLCOMzylyU9ME7/vSTUpzieBbNRS5ekX9UG&#10;TF/IvqqNJC3TMDka1oI6zk4kMQrc8tJSqwlrRvuqFSb9SyuA7oloq1cj0VGsetgN9mFYMRst70T5&#10;DAKWAgQGWoSpB0Yt5HeMepggKVbfDkRSjJr3HB6BGTeTISdjNxmEF3A1xRqj0dzocSwdOsn2NSBP&#10;z2wFDyVnVsSXLE7PC6aCreU0wczYuf63Xpc5u/wFAAD//wMAUEsDBBQABgAIAAAAIQC9xHDp3gAA&#10;AAsBAAAPAAAAZHJzL2Rvd25yZXYueG1sTI/BTsMwEETvSPyDtUhcEHVsQqEhToUQXLi1cOHmxksS&#10;Ea+j2E1Cv57lBMedeZqdKbeL78WEY+wCGVCrDARSHVxHjYH3t5frexAxWXK2D4QGvjHCtjo/K23h&#10;wkw7nPapERxCsbAG2pSGQspYt+htXIUBib3PMHqb+Bwb6UY7c7jvpc6ytfS2I/7Q2gGfWqy/9kdv&#10;YL08D1evG9Tzqe4n+jgplVAZc3mxPD6ASLikPxh+63N1qLjTIRzJRdEbuNnkilE2dJaDYOJW6zsQ&#10;B1ZyVmRVyv8bqh8AAAD//wMAUEsBAi0AFAAGAAgAAAAhALaDOJL+AAAA4QEAABMAAAAAAAAAAAAA&#10;AAAAAAAAAFtDb250ZW50X1R5cGVzXS54bWxQSwECLQAUAAYACAAAACEAOP0h/9YAAACUAQAACwAA&#10;AAAAAAAAAAAAAAAvAQAAX3JlbHMvLnJlbHNQSwECLQAUAAYACAAAACEAHdgqZ7ACAACvBQAADgAA&#10;AAAAAAAAAAAAAAAuAgAAZHJzL2Uyb0RvYy54bWxQSwECLQAUAAYACAAAACEAvcRw6d4AAAALAQAA&#10;DwAAAAAAAAAAAAAAAAAKBQAAZHJzL2Rvd25yZXYueG1sUEsFBgAAAAAEAAQA8wAAABUGAAAAAA==&#10;" filled="f" stroked="f">
                <v:textbox style="mso-fit-shape-to-text:t" inset="0,0,0,0">
                  <w:txbxContent>
                    <w:p w:rsidR="00D579DE" w:rsidRDefault="008016ED">
                      <w:pPr>
                        <w:pStyle w:val="Zkladntext40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Stránka 2 z 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8305" distB="0" distL="307975" distR="2429510" simplePos="0" relativeHeight="377487107" behindDoc="1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867410</wp:posOffset>
                </wp:positionV>
                <wp:extent cx="1225550" cy="313690"/>
                <wp:effectExtent l="1270" t="1270" r="190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DE" w:rsidRDefault="008016ED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rPr>
                                <w:rStyle w:val="Zkladntext8FranklinGothicMedium65ptdkovn1ptExact"/>
                                <w:b w:val="0"/>
                                <w:bCs w:val="0"/>
                              </w:rPr>
                              <w:t xml:space="preserve">i 4 ASFALT. s.r.C- </w:t>
                            </w:r>
                            <w:r>
                              <w:rPr>
                                <w:rStyle w:val="Zkladntext8MalpsmenaExact"/>
                              </w:rPr>
                              <w:t>ma Svaci.áčkách 476/h</w:t>
                            </w:r>
                          </w:p>
                          <w:p w:rsidR="00D579DE" w:rsidRDefault="008016ED">
                            <w:pPr>
                              <w:pStyle w:val="Zkladntext9"/>
                              <w:shd w:val="clear" w:color="auto" w:fill="auto"/>
                              <w:spacing w:line="130" w:lineRule="exact"/>
                            </w:pPr>
                            <w:r>
                              <w:t>SCBÉSLAV 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3.3pt;margin-top:68.3pt;width:96.5pt;height:24.7pt;z-index:-125829373;visibility:visible;mso-wrap-style:square;mso-width-percent:0;mso-height-percent:0;mso-wrap-distance-left:24.25pt;mso-wrap-distance-top:132.15pt;mso-wrap-distance-right:19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qUsAIAALAFAAAOAAAAZHJzL2Uyb0RvYy54bWysVNuOmzAQfa/Uf7D8znJZyAa0pNoNoaq0&#10;vUi7/QAHTLAKtms7gW3Vf+/YhGQvL1VbHqzBHp+ZM3M81+/GvkMHqjQTPMfhRYAR5ZWoGd/l+OtD&#10;6S0x0obwmnSC0xw/Uo3frd6+uR5kRiPRiq6mCgEI19kgc9waIzPf11VLe6IvhKQcDhuhemLgV+38&#10;WpEB0PvOj4Jg4Q9C1VKJimoNu8V0iFcOv2loZT43jaYGdTmG3IxblVu3dvVX1yTbKSJbVh3TIH+R&#10;RU8Yh6AnqIIYgvaKvYLqWaWEFo25qETvi6ZhFXUcgE0YvGBz3xJJHRcojpanMun/B1t9OnxRiNU5&#10;jjDipIcWPdDRoFsxoshWZ5A6A6d7CW5mhG3osmOq5Z2ovmnExbolfEdvlBJDS0kN2YX2pv/k6oSj&#10;Lch2+ChqCEP2RjigsVG9LR0UAwE6dOnx1BmbSmVDRlGSJHBUwdlleLlIXet8ks23pdLmPRU9skaO&#10;FXTeoZPDnTY2G5LNLjYYFyXrOtf9jj/bAMdpB2LDVXtms3DN/JkG6Wa5WcZeHC02XhwUhXdTrmNv&#10;UYZXSXFZrNdF+MvGDeOsZXVNuQ0zCyuM/6xxR4lPkjhJS4uO1RbOpqTVbrvuFDoQEHbpPldzODm7&#10;+c/TcEUALi8ohVEc3EapVy6WV15cxomXXgVLLwjT23QRxGlclM8p3TFO/50SGnKcJlEyiemc9Atu&#10;gftecyNZzwyMjo71OV6enEhmJbjhtWutIayb7CelsOmfSwHtnhvtBGs1OqnVjNvx+DIAzIp5K+pH&#10;ULASIDDQIow9MFqhfmA0wAjJsf6+J4pi1H3g8ArsvJkNNRvb2SC8gqs5NhhN5tpMc2kvFdu1gDy/&#10;sxt4KSVzIj5ncXxfMBYcl+MIs3Pn6b/zOg/a1W8AAAD//wMAUEsDBBQABgAIAAAAIQDk3cJy3AAA&#10;AAoBAAAPAAAAZHJzL2Rvd25yZXYueG1sTI8xT8MwEIV3JP6DdUgsiDpJkdWGOBVCsLDRsrC58ZFE&#10;2OcodpPQX891gu3du6d331W7xTsx4Rj7QBryVQYCqQm2p1bDx+H1fgMiJkPWuECo4Qcj7Orrq8qU&#10;Nsz0jtM+tYJLKJZGQ5fSUEoZmw69iaswIPHuK4zeJB7HVtrRzFzunSyyTElveuILnRnwucPme3/y&#10;GtTyMty9bbGYz42b6POc5wlzrW9vlqdHEAmX9BeGCz6jQ81Mx3AiG4XT8KAUJ9lfXwQHivWWxZGd&#10;jcpA1pX8/0L9CwAA//8DAFBLAQItABQABgAIAAAAIQC2gziS/gAAAOEBAAATAAAAAAAAAAAAAAAA&#10;AAAAAABbQ29udGVudF9UeXBlc10ueG1sUEsBAi0AFAAGAAgAAAAhADj9If/WAAAAlAEAAAsAAAAA&#10;AAAAAAAAAAAALwEAAF9yZWxzLy5yZWxzUEsBAi0AFAAGAAgAAAAhAALlapSwAgAAsAUAAA4AAAAA&#10;AAAAAAAAAAAALgIAAGRycy9lMm9Eb2MueG1sUEsBAi0AFAAGAAgAAAAhAOTdwnLcAAAACgEAAA8A&#10;AAAAAAAAAAAAAAAACgUAAGRycy9kb3ducmV2LnhtbFBLBQYAAAAABAAEAPMAAAATBgAAAAA=&#10;" filled="f" stroked="f">
                <v:textbox style="mso-fit-shape-to-text:t" inset="0,0,0,0">
                  <w:txbxContent>
                    <w:p w:rsidR="00D579DE" w:rsidRDefault="008016ED">
                      <w:pPr>
                        <w:pStyle w:val="Zkladntext8"/>
                        <w:shd w:val="clear" w:color="auto" w:fill="auto"/>
                      </w:pPr>
                      <w:r>
                        <w:rPr>
                          <w:rStyle w:val="Zkladntext8FranklinGothicMedium65ptdkovn1ptExact"/>
                          <w:b w:val="0"/>
                          <w:bCs w:val="0"/>
                        </w:rPr>
                        <w:t xml:space="preserve">i 4 ASFALT. s.r.C- </w:t>
                      </w:r>
                      <w:r>
                        <w:rPr>
                          <w:rStyle w:val="Zkladntext8MalpsmenaExact"/>
                        </w:rPr>
                        <w:t>ma Svaci.áčkách 476/h</w:t>
                      </w:r>
                    </w:p>
                    <w:p w:rsidR="00D579DE" w:rsidRDefault="008016ED">
                      <w:pPr>
                        <w:pStyle w:val="Zkladntext9"/>
                        <w:shd w:val="clear" w:color="auto" w:fill="auto"/>
                        <w:spacing w:line="130" w:lineRule="exact"/>
                      </w:pPr>
                      <w:r>
                        <w:t>SCBÉSLAV (6)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Jan Mika, MBA ředitel organizace</w:t>
      </w:r>
    </w:p>
    <w:p w:rsidR="00D579DE" w:rsidRDefault="008016ED">
      <w:pPr>
        <w:pStyle w:val="Zkladntext60"/>
        <w:shd w:val="clear" w:color="auto" w:fill="auto"/>
        <w:spacing w:after="401"/>
        <w:ind w:right="380"/>
      </w:pPr>
      <w:r>
        <w:t xml:space="preserve">Krajská </w:t>
      </w:r>
      <w:r>
        <w:rPr>
          <w:rStyle w:val="Zkladntext610ptNetun"/>
        </w:rPr>
        <w:t xml:space="preserve">správa a </w:t>
      </w:r>
      <w:r>
        <w:rPr>
          <w:rStyle w:val="Zkladntext6Calibri105pt"/>
          <w:b/>
          <w:bCs/>
        </w:rPr>
        <w:t xml:space="preserve">údržba </w:t>
      </w:r>
      <w:r>
        <w:t xml:space="preserve">rZTIi silnic </w:t>
      </w:r>
      <w:r>
        <w:rPr>
          <w:rStyle w:val="Zkladntext6Calibri105pt"/>
          <w:b/>
          <w:bCs/>
        </w:rPr>
        <w:t xml:space="preserve">Vysočiny </w:t>
      </w:r>
      <w:r>
        <w:t xml:space="preserve">příspěvková organizace Kosovská 1122/16, 586 01 Jihlava </w:t>
      </w:r>
      <w:r>
        <w:rPr>
          <w:rStyle w:val="Zkladntext655ptNetunKurzva"/>
        </w:rPr>
        <w:t>&lt;ČO:</w:t>
      </w:r>
      <w:r>
        <w:t xml:space="preserve"> 000904SQ, ►«!.: 567 117 111</w:t>
      </w:r>
    </w:p>
    <w:p w:rsidR="00D579DE" w:rsidRDefault="008016ED">
      <w:pPr>
        <w:pStyle w:val="Zkladntext70"/>
        <w:shd w:val="clear" w:color="auto" w:fill="auto"/>
        <w:spacing w:before="0" w:line="300" w:lineRule="exact"/>
        <w:ind w:left="240"/>
      </w:pPr>
      <w:r>
        <w:t xml:space="preserve">PROVĚŘIL: </w:t>
      </w:r>
      <w:r>
        <w:rPr>
          <w:rStyle w:val="Zkladntext7CalibriKurzva"/>
        </w:rPr>
        <w:t>^</w:t>
      </w:r>
      <w:r>
        <w:t xml:space="preserve"> /V</w:t>
      </w:r>
      <w:r>
        <w:rPr>
          <w:rStyle w:val="Zkladntext7Calibri"/>
          <w:vertAlign w:val="superscript"/>
        </w:rPr>
        <w:t>7</w:t>
      </w:r>
    </w:p>
    <w:sectPr w:rsidR="00D579DE">
      <w:pgSz w:w="12240" w:h="20160"/>
      <w:pgMar w:top="2365" w:right="1545" w:bottom="2365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ED" w:rsidRDefault="008016ED">
      <w:r>
        <w:separator/>
      </w:r>
    </w:p>
  </w:endnote>
  <w:endnote w:type="continuationSeparator" w:id="0">
    <w:p w:rsidR="008016ED" w:rsidRDefault="0080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ED" w:rsidRDefault="008016ED"/>
  </w:footnote>
  <w:footnote w:type="continuationSeparator" w:id="0">
    <w:p w:rsidR="008016ED" w:rsidRDefault="00801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DE" w:rsidRDefault="008016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701040</wp:posOffset>
              </wp:positionV>
              <wp:extent cx="5721350" cy="1225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9DE" w:rsidRDefault="008016ED">
                          <w:pPr>
                            <w:pStyle w:val="ZhlavneboZpat0"/>
                            <w:shd w:val="clear" w:color="auto" w:fill="auto"/>
                            <w:tabs>
                              <w:tab w:val="right" w:pos="901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Číslo smlouvy prodávajícího: 010/04/2010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Číslo smlouvy kupujícího: 42/KSÚSV/TR/10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9.45pt;margin-top:55.2pt;width:450.5pt;height:9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oJqg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gw1ek7lYDTfQdueoBt42mYqu5OFF8V4mJTE76naylFX1NSQna+ueleXB1x&#10;lAHZ9R9ECWHIQQsLNFSyNYBQDATo0KXHc2dMKgVsRvPAv47gqIAzPwiiKLIhSDLd7qTS76hokTFS&#10;LKHzFp0c75Q22ZBkcjHBuMhZ09juN/zZBjiOOxAbrpozk4Vt5o/Yi7eL7SJ0wmC2dUIvy5x1vgmd&#10;We7Po+w622wy/6eJ64dJzcqSchNmEpYf/lnjThIfJXGWlhINKw2cSUnJ/W7TSHQkIOzcfqeCXLi5&#10;z9OwRQAuLyj5QejdBrGTzxZzJ8zDyInn3sLx/Pg2nnlhHGb5c0p3jNN/p4T6FMdREI1i+i03z36v&#10;uZGkZRpGR8PaFC/OTiQxEtzy0rZWE9aM9kUpTPpPpYB2T422gjUaHdWqh90AKEbFO1E+gnSlAGWB&#10;CGHegVEL+R2jHmZHitW3A5EUo+Y9B/mbQTMZcjJ2k0F4AVdTrDEazY0eB9Khk2xfA/L0wNbwRHJm&#10;1fuUxelhwTywJE6zywycy3/r9TRhV78AAAD//wMAUEsDBBQABgAIAAAAIQC6pxjf3gAAAAwBAAAP&#10;AAAAZHJzL2Rvd25yZXYueG1sTI8xT8MwEIV3JP6DdUgsiNqJaGlCnAohWNgoLGxufCQR9jmK3ST0&#10;13OdYHvv7undd9Vu8U5MOMY+kIZspUAgNcH21Gr4eH+53YKIyZA1LhBq+MEIu/ryojKlDTO94bRP&#10;reASiqXR0KU0lFLGpkNv4ioMSLz7CqM3ie3YSjuamcu9k7lSG+lNT3yhMwM+ddh8749ew2Z5Hm5e&#10;C8znU+Mm+jxlWcJM6+ur5fEBRMIl/YXhjM/oUDPTIRzJRuHYr7cFR1lk6g7EOaHWBY8OrPLiHmRd&#10;yf9P1L8AAAD//wMAUEsBAi0AFAAGAAgAAAAhALaDOJL+AAAA4QEAABMAAAAAAAAAAAAAAAAAAAAA&#10;AFtDb250ZW50X1R5cGVzXS54bWxQSwECLQAUAAYACAAAACEAOP0h/9YAAACUAQAACwAAAAAAAAAA&#10;AAAAAAAvAQAAX3JlbHMvLnJlbHNQSwECLQAUAAYACAAAACEA6yW6CaoCAACpBQAADgAAAAAAAAAA&#10;AAAAAAAuAgAAZHJzL2Uyb0RvYy54bWxQSwECLQAUAAYACAAAACEAuqcY394AAAAMAQAADwAAAAAA&#10;AAAAAAAAAAAEBQAAZHJzL2Rvd25yZXYueG1sUEsFBgAAAAAEAAQA8wAAAA8GAAAAAA==&#10;" filled="f" stroked="f">
              <v:textbox style="mso-fit-shape-to-text:t" inset="0,0,0,0">
                <w:txbxContent>
                  <w:p w:rsidR="00D579DE" w:rsidRDefault="008016ED">
                    <w:pPr>
                      <w:pStyle w:val="ZhlavneboZpat0"/>
                      <w:shd w:val="clear" w:color="auto" w:fill="auto"/>
                      <w:tabs>
                        <w:tab w:val="right" w:pos="901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Číslo smlouvy prodávajícího: 010/04/2010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Číslo smlouvy kupujícího: 42/KSÚSV/TR/10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1640D"/>
    <w:multiLevelType w:val="multilevel"/>
    <w:tmpl w:val="28081B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DE"/>
    <w:rsid w:val="008016ED"/>
    <w:rsid w:val="00D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6680C6-C720-4D86-A8E9-3A5FB3C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Calibri11ptTun">
    <w:name w:val="Nadpis #2 (2) + Calibri;11 pt;Tučné"/>
    <w:basedOn w:val="Nadpis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Tun">
    <w:name w:val="Základní text (2) + 9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395pt">
    <w:name w:val="Nadpis #2 (3) + 9;5 pt"/>
    <w:basedOn w:val="Nadpis2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1ptTunKurzva">
    <w:name w:val="Základní text (2) + Calibri;11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1ptTunKurzva0">
    <w:name w:val="Základní text (2) + Calibri;11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8FranklinGothicMedium65ptdkovn1ptExact">
    <w:name w:val="Základní text (8) + Franklin Gothic Medium;6;5 pt;Řádkování 1 pt Exact"/>
    <w:basedOn w:val="Zkladntext8Exact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Tahoma10ptTun">
    <w:name w:val="Základní text (5) + Tahoma;10 pt;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0ptNetun">
    <w:name w:val="Základní text (6) + 10 pt;Ne tučné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alibri105pt">
    <w:name w:val="Základní text (6) + Calibri;10;5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55ptNetunKurzva">
    <w:name w:val="Základní text (6) + 5;5 pt;Ne tučné;Kurzíva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7CalibriKurzva">
    <w:name w:val="Základní text (7) + Calibri;Kurzíva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Calibri">
    <w:name w:val="Základní text (7) + Calibri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6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0" w:line="384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4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0" w:line="0" w:lineRule="atLeast"/>
      <w:jc w:val="both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120" w:after="120" w:line="0" w:lineRule="atLeast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ind w:hanging="7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2" w:lineRule="exact"/>
      <w:jc w:val="right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spacing w:val="20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384" w:lineRule="exact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80" w:line="202" w:lineRule="exact"/>
      <w:ind w:firstLine="24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80" w:line="0" w:lineRule="atLeast"/>
    </w:pPr>
    <w:rPr>
      <w:rFonts w:ascii="Franklin Gothic Medium" w:eastAsia="Franklin Gothic Medium" w:hAnsi="Franklin Gothic Medium" w:cs="Franklin Gothic Medium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2018-04-18T07:45:00Z</dcterms:created>
  <dcterms:modified xsi:type="dcterms:W3CDTF">2018-04-18T07:50:00Z</dcterms:modified>
</cp:coreProperties>
</file>