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650"/>
        <w:gridCol w:w="219"/>
        <w:gridCol w:w="215"/>
        <w:gridCol w:w="212"/>
        <w:gridCol w:w="167"/>
        <w:gridCol w:w="165"/>
        <w:gridCol w:w="164"/>
        <w:gridCol w:w="148"/>
        <w:gridCol w:w="148"/>
        <w:gridCol w:w="157"/>
        <w:gridCol w:w="157"/>
        <w:gridCol w:w="248"/>
        <w:gridCol w:w="222"/>
        <w:gridCol w:w="207"/>
        <w:gridCol w:w="152"/>
        <w:gridCol w:w="146"/>
        <w:gridCol w:w="146"/>
        <w:gridCol w:w="146"/>
        <w:gridCol w:w="146"/>
        <w:gridCol w:w="146"/>
        <w:gridCol w:w="327"/>
        <w:gridCol w:w="325"/>
        <w:gridCol w:w="146"/>
        <w:gridCol w:w="146"/>
        <w:gridCol w:w="238"/>
        <w:gridCol w:w="237"/>
        <w:gridCol w:w="237"/>
        <w:gridCol w:w="237"/>
        <w:gridCol w:w="237"/>
        <w:gridCol w:w="146"/>
        <w:gridCol w:w="146"/>
        <w:gridCol w:w="146"/>
        <w:gridCol w:w="211"/>
        <w:gridCol w:w="185"/>
        <w:gridCol w:w="146"/>
        <w:gridCol w:w="146"/>
        <w:gridCol w:w="146"/>
        <w:gridCol w:w="160"/>
        <w:gridCol w:w="242"/>
        <w:gridCol w:w="336"/>
        <w:gridCol w:w="228"/>
        <w:gridCol w:w="289"/>
        <w:gridCol w:w="185"/>
        <w:gridCol w:w="626"/>
        <w:gridCol w:w="160"/>
        <w:gridCol w:w="146"/>
      </w:tblGrid>
      <w:tr w:rsidR="00B03FF1" w:rsidRPr="00B03FF1" w:rsidTr="00B03FF1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OBCHODNÍ SMLOUVA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Č</w:t>
            </w: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íslo :</w:t>
            </w:r>
            <w:proofErr w:type="gramEnd"/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201805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POLAR televize Ostrava, s. r.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Agentura pro regionální rozvoj,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Boleslavova 710/19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Na Jízdárně 7/1245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709 00 Ostrava - Mariánské Hory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702 00 Ostrava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25859838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47673168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CZ25859838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CZ47673168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cs-CZ"/>
              </w:rPr>
              <w:t xml:space="preserve">OR u KS v Ostravě, odd. C, </w:t>
            </w:r>
            <w:proofErr w:type="spellStart"/>
            <w:r w:rsidRPr="00B03FF1"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cs-CZ"/>
              </w:rPr>
              <w:t>vl</w:t>
            </w:r>
            <w:proofErr w:type="spellEnd"/>
            <w:r w:rsidRPr="00B03FF1"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cs-CZ"/>
              </w:rPr>
              <w:t>. 22579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Zastoupený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Bohdana </w:t>
            </w:r>
            <w:proofErr w:type="spellStart"/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Boniatti</w:t>
            </w:r>
            <w:proofErr w:type="spellEnd"/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, vedoucí komerčního odd.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Zastoupený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Obchodník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Ing. Svaťa Šnajdrová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Klient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Agentura pro regionální rozvoj,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724 238 919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28. 3. 2018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Výše uvedené smluvní strany uzavírají smlouvu o vysílání reklamy na okruhu TV POLAR v období 1. 6. 2018-31. 10. 2018 podle následující specifikace.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Okruh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TV POLAR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125x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Měna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Produkt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EKOKOM 2018, 11s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Délka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Kalkulace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Výsledná cena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16. 6. 2018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20. 6. 2018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22. 6. 2018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23. 6. 2018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24. 6. 2018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24. 6. 2018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24. 6. 2018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26. 6. 2018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27. 6. 2018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27. 6. 2018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28. 6. 2018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28. 6. 2018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29. 6. 2018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29. 6. 2018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30. 6. 2018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16. 9. 2018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20. 9. 2018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22. 9. 2018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22. 9. 2018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23. 9. 2018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24. 9. 2018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26. 9. 2018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27. 9. 2018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28. 9. 2018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28. 9. 2018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30. 9. 2018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16. 10. 2018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16. 10. 2018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812,50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20. 10. 2018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22. 10. 2018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23. 10. 2018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23. 10. 2018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24. 10. 2018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24. 10. 2018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26. 10. 2018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27. 10. 2018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28. 10. 2018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29. 10. 2018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19:10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487,50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31. 10. 2018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18:56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11''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-35,00%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1 137,50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Ceníková cena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154 250,00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Suma za produkt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100 262,50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Ceníková cena celkem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154 250,00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Suma za produkty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100 262,50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Výsledná suma bez DPH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100 262,50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Základ DPH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100 262,50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21 055,13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 úhradě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121 317,63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Měsíc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Suma</w:t>
            </w: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za produkty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Rabat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Mim. sleva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Skonto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Výsled. suma</w:t>
            </w: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bez DPH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t>Agentúrní</w:t>
            </w:r>
            <w:proofErr w:type="spellEnd"/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provize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Základ DPH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DPH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16"/>
                <w:szCs w:val="16"/>
                <w:lang w:eastAsia="cs-CZ"/>
              </w:rPr>
              <w:br/>
              <w:t>K úhradě</w:t>
            </w:r>
          </w:p>
        </w:tc>
      </w:tr>
      <w:tr w:rsidR="00B03FF1" w:rsidRPr="00B03FF1" w:rsidTr="00B03FF1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06/2018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31 687,50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31 687,50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31 687,50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6 654,38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38 341,88</w:t>
            </w:r>
          </w:p>
        </w:tc>
      </w:tr>
      <w:tr w:rsidR="00B03FF1" w:rsidRPr="00B03FF1" w:rsidTr="00B03FF1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09/2018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32 825,00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32 825,00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32 825,00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6 893,25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39 718,25</w:t>
            </w:r>
          </w:p>
        </w:tc>
      </w:tr>
      <w:tr w:rsidR="00B03FF1" w:rsidRPr="00B03FF1" w:rsidTr="00B03FF1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10/2018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35 750,00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35 750,00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35 750,00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7 507,50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43 257,50</w:t>
            </w:r>
          </w:p>
        </w:tc>
      </w:tr>
      <w:tr w:rsidR="00B03FF1" w:rsidRPr="00B03FF1" w:rsidTr="00B03F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100 262,50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100 262,50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100 262,50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21 055,13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FF1" w:rsidRPr="00B03FF1" w:rsidRDefault="00B03FF1" w:rsidP="00B03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121 317,63</w:t>
            </w:r>
          </w:p>
        </w:tc>
      </w:tr>
      <w:tr w:rsidR="00B03FF1" w:rsidRPr="00B03FF1" w:rsidTr="00B03FF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Vyhotovil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Ing. Svaťa Šnajdrová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Dn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28.03.2018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724 238 919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snajdrova@polar.cz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9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 xml:space="preserve">Tato smlouva se uzavírá na dobu určitou s tím, že její účinnost končí odvysíláním posledního spotu. Tato smlouva se řídí zákonem č. 89/2012 Sb., občanským zákoníkem. Smlouva nabývá platnosti a účinnosti dnem podpisu obou </w:t>
            </w:r>
            <w:proofErr w:type="spellStart"/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smluvnich</w:t>
            </w:r>
            <w:proofErr w:type="spellEnd"/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 xml:space="preserve"> stran.</w:t>
            </w: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br/>
              <w:t>Veškeré ceny jsou stanoveny dohodou a uvedeny bez daně z přidané hodnoty. DPH činí 21,00 %.</w:t>
            </w: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br/>
              <w:t>Všeobecné smluvní podmínky pro vysílání reklamy ve společnosti TV POLAR odběratel nalezne na http://polar.cz/reklama.</w:t>
            </w: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br/>
              <w:t>Tato smlouva se uzavírá ve dvou vyhotoveních, z nichž každá smluvní strana obdrží jedno.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16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FF1" w:rsidRPr="00B03FF1" w:rsidTr="00B03FF1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FF1" w:rsidRPr="00B03FF1" w:rsidRDefault="00B03FF1" w:rsidP="00B03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FF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za odběratele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1" w:rsidRPr="00B03FF1" w:rsidRDefault="00B03FF1" w:rsidP="00B0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C74DD" w:rsidRDefault="00B03FF1"/>
    <w:sectPr w:rsidR="003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1"/>
    <w:rsid w:val="00074B54"/>
    <w:rsid w:val="00B03FF1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F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3FF1"/>
    <w:rPr>
      <w:color w:val="800080"/>
      <w:u w:val="single"/>
    </w:rPr>
  </w:style>
  <w:style w:type="paragraph" w:customStyle="1" w:styleId="xl58">
    <w:name w:val="xl58"/>
    <w:basedOn w:val="Normln"/>
    <w:rsid w:val="00B0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59">
    <w:name w:val="xl59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60">
    <w:name w:val="xl60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color w:val="000000"/>
      <w:lang w:eastAsia="cs-CZ"/>
    </w:rPr>
  </w:style>
  <w:style w:type="paragraph" w:customStyle="1" w:styleId="xl61">
    <w:name w:val="xl61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color w:val="000000"/>
      <w:lang w:eastAsia="cs-CZ"/>
    </w:rPr>
  </w:style>
  <w:style w:type="paragraph" w:customStyle="1" w:styleId="xl62">
    <w:name w:val="xl62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color w:val="000000"/>
      <w:lang w:eastAsia="cs-CZ"/>
    </w:rPr>
  </w:style>
  <w:style w:type="paragraph" w:customStyle="1" w:styleId="xl63">
    <w:name w:val="xl63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i/>
      <w:iCs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68">
    <w:name w:val="xl68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69">
    <w:name w:val="xl69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00"/>
      <w:sz w:val="14"/>
      <w:szCs w:val="14"/>
      <w:lang w:eastAsia="cs-CZ"/>
    </w:rPr>
  </w:style>
  <w:style w:type="paragraph" w:customStyle="1" w:styleId="xl70">
    <w:name w:val="xl70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i/>
      <w:iCs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B03FF1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78">
    <w:name w:val="xl78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79">
    <w:name w:val="xl79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80">
    <w:name w:val="xl80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i/>
      <w:iCs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87">
    <w:name w:val="xl87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88">
    <w:name w:val="xl88"/>
    <w:basedOn w:val="Normln"/>
    <w:rsid w:val="00B0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16"/>
      <w:szCs w:val="16"/>
      <w:lang w:eastAsia="cs-CZ"/>
    </w:rPr>
  </w:style>
  <w:style w:type="paragraph" w:customStyle="1" w:styleId="xl89">
    <w:name w:val="xl89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F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3FF1"/>
    <w:rPr>
      <w:color w:val="800080"/>
      <w:u w:val="single"/>
    </w:rPr>
  </w:style>
  <w:style w:type="paragraph" w:customStyle="1" w:styleId="xl58">
    <w:name w:val="xl58"/>
    <w:basedOn w:val="Normln"/>
    <w:rsid w:val="00B0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59">
    <w:name w:val="xl59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60">
    <w:name w:val="xl60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color w:val="000000"/>
      <w:lang w:eastAsia="cs-CZ"/>
    </w:rPr>
  </w:style>
  <w:style w:type="paragraph" w:customStyle="1" w:styleId="xl61">
    <w:name w:val="xl61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color w:val="000000"/>
      <w:lang w:eastAsia="cs-CZ"/>
    </w:rPr>
  </w:style>
  <w:style w:type="paragraph" w:customStyle="1" w:styleId="xl62">
    <w:name w:val="xl62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color w:val="000000"/>
      <w:lang w:eastAsia="cs-CZ"/>
    </w:rPr>
  </w:style>
  <w:style w:type="paragraph" w:customStyle="1" w:styleId="xl63">
    <w:name w:val="xl63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i/>
      <w:iCs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68">
    <w:name w:val="xl68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69">
    <w:name w:val="xl69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00"/>
      <w:sz w:val="14"/>
      <w:szCs w:val="14"/>
      <w:lang w:eastAsia="cs-CZ"/>
    </w:rPr>
  </w:style>
  <w:style w:type="paragraph" w:customStyle="1" w:styleId="xl70">
    <w:name w:val="xl70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i/>
      <w:iCs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B03FF1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B03FF1"/>
    <w:pPr>
      <w:shd w:val="clear" w:color="000000" w:fill="EBEBE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78">
    <w:name w:val="xl78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79">
    <w:name w:val="xl79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80">
    <w:name w:val="xl80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B03FF1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B03FF1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i/>
      <w:iCs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87">
    <w:name w:val="xl87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xl88">
    <w:name w:val="xl88"/>
    <w:basedOn w:val="Normln"/>
    <w:rsid w:val="00B0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i/>
      <w:iCs/>
      <w:color w:val="000000"/>
      <w:sz w:val="16"/>
      <w:szCs w:val="16"/>
      <w:lang w:eastAsia="cs-CZ"/>
    </w:rPr>
  </w:style>
  <w:style w:type="paragraph" w:customStyle="1" w:styleId="xl89">
    <w:name w:val="xl89"/>
    <w:basedOn w:val="Normln"/>
    <w:rsid w:val="00B03FF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B03F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i/>
      <w:iCs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B03FF1"/>
    <w:pPr>
      <w:shd w:val="clear" w:color="000000" w:fill="EBEBEB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1536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1</cp:revision>
  <dcterms:created xsi:type="dcterms:W3CDTF">2018-04-18T07:29:00Z</dcterms:created>
  <dcterms:modified xsi:type="dcterms:W3CDTF">2018-04-18T07:37:00Z</dcterms:modified>
</cp:coreProperties>
</file>