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59" w:rsidRPr="0080370E" w:rsidRDefault="00CD1459" w:rsidP="00A925C4">
      <w:pPr>
        <w:jc w:val="center"/>
        <w:rPr>
          <w:b/>
          <w:sz w:val="28"/>
          <w:szCs w:val="28"/>
        </w:rPr>
      </w:pPr>
      <w:r w:rsidRPr="0080370E">
        <w:rPr>
          <w:b/>
          <w:sz w:val="28"/>
          <w:szCs w:val="28"/>
        </w:rPr>
        <w:t>Smlouva o dílo</w:t>
      </w:r>
    </w:p>
    <w:p w:rsidR="00CD1459" w:rsidRPr="0080370E" w:rsidRDefault="00CD1459" w:rsidP="00CD1459">
      <w:pPr>
        <w:jc w:val="center"/>
        <w:rPr>
          <w:sz w:val="28"/>
          <w:szCs w:val="28"/>
        </w:rPr>
      </w:pPr>
      <w:r w:rsidRPr="0080370E">
        <w:rPr>
          <w:sz w:val="28"/>
          <w:szCs w:val="28"/>
        </w:rPr>
        <w:t xml:space="preserve">uzavřená podle § 2586 a </w:t>
      </w:r>
      <w:proofErr w:type="spellStart"/>
      <w:r w:rsidRPr="0080370E">
        <w:rPr>
          <w:sz w:val="28"/>
          <w:szCs w:val="28"/>
        </w:rPr>
        <w:t>násl</w:t>
      </w:r>
      <w:proofErr w:type="spellEnd"/>
      <w:r w:rsidRPr="0080370E">
        <w:rPr>
          <w:sz w:val="28"/>
          <w:szCs w:val="28"/>
        </w:rPr>
        <w:t>. zák. č. 89/2012 Sb., občanský zákoník</w:t>
      </w:r>
    </w:p>
    <w:p w:rsidR="00A37B38" w:rsidRPr="0080370E" w:rsidRDefault="00CD1459" w:rsidP="00CD1459">
      <w:pPr>
        <w:jc w:val="center"/>
        <w:rPr>
          <w:sz w:val="28"/>
          <w:szCs w:val="28"/>
        </w:rPr>
      </w:pPr>
      <w:r w:rsidRPr="0080370E">
        <w:rPr>
          <w:sz w:val="28"/>
          <w:szCs w:val="28"/>
        </w:rPr>
        <w:t>(dále jen “smlouva”)</w:t>
      </w:r>
    </w:p>
    <w:p w:rsidR="00CD1459" w:rsidRPr="0080370E" w:rsidRDefault="00CD1459" w:rsidP="00CD1459">
      <w:pPr>
        <w:jc w:val="center"/>
        <w:rPr>
          <w:rFonts w:cs="Arial"/>
        </w:rPr>
      </w:pPr>
    </w:p>
    <w:p w:rsidR="00A37B38" w:rsidRPr="0080370E" w:rsidRDefault="00A37B38" w:rsidP="00A37B38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1. SMLUVNÍ STRANY</w:t>
      </w:r>
    </w:p>
    <w:p w:rsidR="00A37B38" w:rsidRPr="0080370E" w:rsidRDefault="00A37B38" w:rsidP="00FA3217">
      <w:bookmarkStart w:id="0" w:name="_Toc450198487"/>
      <w:bookmarkStart w:id="1" w:name="_Toc451264746"/>
      <w:bookmarkStart w:id="2" w:name="_Toc451264935"/>
      <w:r w:rsidRPr="0080370E">
        <w:rPr>
          <w:rFonts w:cs="Arial"/>
        </w:rPr>
        <w:t>Prodávající:</w:t>
      </w:r>
      <w:r w:rsidRPr="0080370E">
        <w:rPr>
          <w:rFonts w:cs="Arial"/>
        </w:rPr>
        <w:tab/>
      </w:r>
      <w:r w:rsidRPr="0080370E">
        <w:rPr>
          <w:rFonts w:cs="Arial"/>
        </w:rPr>
        <w:tab/>
      </w:r>
      <w:r w:rsidR="00C72285" w:rsidRPr="0080370E">
        <w:rPr>
          <w:rFonts w:cs="Arial"/>
        </w:rPr>
        <w:t xml:space="preserve">  </w:t>
      </w:r>
      <w:r w:rsidR="007939E9" w:rsidRPr="0080370E">
        <w:rPr>
          <w:b/>
        </w:rPr>
        <w:t>AGORA plus, a.s</w:t>
      </w:r>
      <w:r w:rsidR="007939E9" w:rsidRPr="0080370E">
        <w:t>.</w:t>
      </w:r>
      <w:bookmarkEnd w:id="0"/>
      <w:bookmarkEnd w:id="1"/>
      <w:bookmarkEnd w:id="2"/>
      <w:r w:rsidRPr="0080370E">
        <w:rPr>
          <w:rFonts w:cs="Arial"/>
        </w:rPr>
        <w:t xml:space="preserve"> </w:t>
      </w:r>
    </w:p>
    <w:p w:rsidR="00A37B38" w:rsidRPr="0080370E" w:rsidRDefault="00A37B38" w:rsidP="007939E9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 xml:space="preserve">sídlem: </w:t>
      </w:r>
      <w:r w:rsidRPr="0080370E">
        <w:rPr>
          <w:rFonts w:cs="Arial"/>
        </w:rPr>
        <w:tab/>
      </w:r>
      <w:proofErr w:type="spellStart"/>
      <w:r w:rsidR="007939E9" w:rsidRPr="0080370E">
        <w:t>Řípská</w:t>
      </w:r>
      <w:proofErr w:type="spellEnd"/>
      <w:r w:rsidR="007939E9" w:rsidRPr="0080370E">
        <w:t xml:space="preserve"> 1321/11c, Brno – Slatina, 627 00</w:t>
      </w:r>
      <w:r w:rsidRPr="0080370E">
        <w:rPr>
          <w:rFonts w:cs="Arial"/>
        </w:rPr>
        <w:tab/>
      </w:r>
      <w:r w:rsidRPr="0080370E">
        <w:rPr>
          <w:rFonts w:cs="Arial"/>
        </w:rPr>
        <w:tab/>
        <w:t xml:space="preserve">  </w:t>
      </w:r>
    </w:p>
    <w:p w:rsidR="00A37B38" w:rsidRPr="0080370E" w:rsidRDefault="00A37B38" w:rsidP="00A37B38">
      <w:pPr>
        <w:jc w:val="both"/>
        <w:rPr>
          <w:rFonts w:cs="Arial"/>
        </w:rPr>
      </w:pPr>
      <w:r w:rsidRPr="0080370E">
        <w:rPr>
          <w:rFonts w:cs="Arial"/>
        </w:rPr>
        <w:t xml:space="preserve">zastoupený: </w:t>
      </w:r>
      <w:r w:rsidRPr="0080370E">
        <w:rPr>
          <w:rFonts w:cs="Arial"/>
        </w:rPr>
        <w:tab/>
      </w:r>
      <w:r w:rsidRPr="0080370E">
        <w:rPr>
          <w:rFonts w:cs="Arial"/>
        </w:rPr>
        <w:tab/>
        <w:t xml:space="preserve"> </w:t>
      </w:r>
      <w:r w:rsidR="006E49C9" w:rsidRPr="0080370E">
        <w:rPr>
          <w:rFonts w:cs="Arial"/>
        </w:rPr>
        <w:t xml:space="preserve"> </w:t>
      </w:r>
      <w:r w:rsidR="002013E4" w:rsidRPr="0080370E">
        <w:rPr>
          <w:rFonts w:cs="Arial"/>
        </w:rPr>
        <w:t xml:space="preserve">Ing. Josefem </w:t>
      </w:r>
      <w:proofErr w:type="spellStart"/>
      <w:r w:rsidR="002013E4" w:rsidRPr="0080370E">
        <w:rPr>
          <w:rFonts w:cs="Arial"/>
        </w:rPr>
        <w:t>Veškrnou</w:t>
      </w:r>
      <w:proofErr w:type="spellEnd"/>
      <w:r w:rsidR="002013E4" w:rsidRPr="0080370E">
        <w:rPr>
          <w:rFonts w:cs="Arial"/>
        </w:rPr>
        <w:t>, předsedou představenstva AGORA plus, a.s.</w:t>
      </w:r>
      <w:r w:rsidRPr="0080370E">
        <w:rPr>
          <w:rFonts w:cs="Arial"/>
        </w:rPr>
        <w:t xml:space="preserve"> </w:t>
      </w:r>
    </w:p>
    <w:p w:rsidR="00A37B38" w:rsidRPr="0080370E" w:rsidRDefault="00A37B38" w:rsidP="007939E9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IČ:</w:t>
      </w:r>
      <w:r w:rsidRPr="0080370E">
        <w:rPr>
          <w:rFonts w:cs="Arial"/>
        </w:rPr>
        <w:tab/>
      </w:r>
      <w:r w:rsidR="007939E9" w:rsidRPr="0080370E">
        <w:t>25503910</w:t>
      </w:r>
    </w:p>
    <w:p w:rsidR="00A37B38" w:rsidRPr="0080370E" w:rsidRDefault="007939E9" w:rsidP="007939E9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DIČ:</w:t>
      </w:r>
      <w:r w:rsidRPr="0080370E">
        <w:rPr>
          <w:rFonts w:cs="Arial"/>
        </w:rPr>
        <w:tab/>
        <w:t>CZ</w:t>
      </w:r>
      <w:r w:rsidRPr="0080370E">
        <w:t>25503910</w:t>
      </w:r>
    </w:p>
    <w:p w:rsidR="00A37B38" w:rsidRPr="0080370E" w:rsidRDefault="00A37B38" w:rsidP="00A37B38">
      <w:pPr>
        <w:jc w:val="both"/>
        <w:rPr>
          <w:rFonts w:cs="Arial"/>
        </w:rPr>
      </w:pPr>
      <w:r w:rsidRPr="0080370E">
        <w:rPr>
          <w:rFonts w:cs="Arial"/>
        </w:rPr>
        <w:t xml:space="preserve">bankovní spojení: </w:t>
      </w:r>
      <w:r w:rsidRPr="0080370E">
        <w:rPr>
          <w:rFonts w:cs="Arial"/>
        </w:rPr>
        <w:tab/>
        <w:t xml:space="preserve">  </w:t>
      </w:r>
      <w:proofErr w:type="spellStart"/>
      <w:r w:rsidR="007939E9" w:rsidRPr="0080370E">
        <w:t>Citibank</w:t>
      </w:r>
      <w:proofErr w:type="spellEnd"/>
      <w:r w:rsidR="007939E9" w:rsidRPr="0080370E">
        <w:t xml:space="preserve"> Europe </w:t>
      </w:r>
      <w:proofErr w:type="spellStart"/>
      <w:r w:rsidR="007939E9" w:rsidRPr="0080370E">
        <w:t>plc</w:t>
      </w:r>
      <w:proofErr w:type="spellEnd"/>
      <w:r w:rsidR="007939E9" w:rsidRPr="0080370E">
        <w:t>, organizační složka</w:t>
      </w:r>
    </w:p>
    <w:p w:rsidR="00A37B38" w:rsidRPr="0080370E" w:rsidRDefault="00A37B38" w:rsidP="00A37B38">
      <w:pPr>
        <w:jc w:val="both"/>
        <w:rPr>
          <w:rFonts w:cs="Arial"/>
        </w:rPr>
      </w:pPr>
      <w:r w:rsidRPr="0080370E">
        <w:rPr>
          <w:rFonts w:cs="Arial"/>
        </w:rPr>
        <w:t xml:space="preserve">číslo účtu:  </w:t>
      </w:r>
      <w:r w:rsidRPr="0080370E">
        <w:rPr>
          <w:rFonts w:cs="Arial"/>
        </w:rPr>
        <w:tab/>
      </w:r>
      <w:r w:rsidRPr="0080370E">
        <w:rPr>
          <w:rFonts w:cs="Arial"/>
        </w:rPr>
        <w:tab/>
        <w:t xml:space="preserve">  </w:t>
      </w:r>
      <w:r w:rsidR="007939E9" w:rsidRPr="0080370E">
        <w:t>2518750104/2600</w:t>
      </w:r>
    </w:p>
    <w:p w:rsidR="007939E9" w:rsidRPr="0080370E" w:rsidRDefault="00A37B38" w:rsidP="00FA3217">
      <w:bookmarkStart w:id="3" w:name="_Toc450198488"/>
      <w:bookmarkStart w:id="4" w:name="_Toc451264747"/>
      <w:bookmarkStart w:id="5" w:name="_Toc451264936"/>
      <w:r w:rsidRPr="0080370E">
        <w:rPr>
          <w:rFonts w:cs="Arial"/>
        </w:rPr>
        <w:t>Zapsaný:</w:t>
      </w:r>
      <w:r w:rsidRPr="0080370E">
        <w:rPr>
          <w:rFonts w:cs="Arial"/>
        </w:rPr>
        <w:tab/>
      </w:r>
      <w:r w:rsidR="000A6C86" w:rsidRPr="0080370E">
        <w:rPr>
          <w:rFonts w:cs="Arial"/>
        </w:rPr>
        <w:tab/>
        <w:t xml:space="preserve">  </w:t>
      </w:r>
      <w:r w:rsidR="007939E9" w:rsidRPr="0080370E">
        <w:t>u Krajského soudu v Brně, spisová značka B2454</w:t>
      </w:r>
      <w:bookmarkEnd w:id="3"/>
      <w:bookmarkEnd w:id="4"/>
      <w:bookmarkEnd w:id="5"/>
    </w:p>
    <w:p w:rsidR="00A37B38" w:rsidRPr="0080370E" w:rsidRDefault="00A37B38" w:rsidP="00A37B38">
      <w:pPr>
        <w:jc w:val="both"/>
        <w:rPr>
          <w:rFonts w:cs="Arial"/>
        </w:rPr>
      </w:pPr>
    </w:p>
    <w:p w:rsidR="00A37B38" w:rsidRPr="0080370E" w:rsidRDefault="00A37B38" w:rsidP="00A37B38">
      <w:pPr>
        <w:jc w:val="both"/>
        <w:rPr>
          <w:rFonts w:cs="Arial"/>
          <w:b/>
          <w:caps/>
        </w:rPr>
      </w:pPr>
      <w:r w:rsidRPr="0080370E">
        <w:rPr>
          <w:rFonts w:cs="Arial"/>
        </w:rPr>
        <w:t>(dále jen prodávající)</w:t>
      </w:r>
    </w:p>
    <w:p w:rsidR="00DF1D4B" w:rsidRPr="0080370E" w:rsidRDefault="00DF1D4B" w:rsidP="00DF1D4B">
      <w:pPr>
        <w:jc w:val="center"/>
        <w:rPr>
          <w:rFonts w:cs="Arial"/>
        </w:rPr>
      </w:pPr>
      <w:r w:rsidRPr="0080370E">
        <w:rPr>
          <w:rFonts w:cs="Arial"/>
        </w:rPr>
        <w:t>a</w:t>
      </w:r>
    </w:p>
    <w:p w:rsidR="00DF1D4B" w:rsidRPr="0080370E" w:rsidRDefault="00DF1D4B" w:rsidP="00DF1D4B">
      <w:pPr>
        <w:jc w:val="both"/>
        <w:rPr>
          <w:rFonts w:cs="Arial"/>
          <w:b/>
          <w:caps/>
        </w:rPr>
      </w:pP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Kupující:</w:t>
      </w:r>
      <w:r w:rsidRPr="0080370E">
        <w:rPr>
          <w:rFonts w:cs="Arial"/>
          <w:b/>
          <w:caps/>
        </w:rPr>
        <w:t xml:space="preserve">              </w:t>
      </w:r>
      <w:r w:rsidRPr="0080370E">
        <w:rPr>
          <w:rFonts w:cs="Arial"/>
          <w:b/>
          <w:caps/>
        </w:rPr>
        <w:tab/>
        <w:t>MĚSTO Valašské Meziříčí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sídlem:</w:t>
      </w:r>
      <w:r w:rsidRPr="0080370E">
        <w:rPr>
          <w:rFonts w:cs="Arial"/>
        </w:rPr>
        <w:tab/>
        <w:t>Náměstí 7, 757 01 Valašské Meziříčí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IČ:</w:t>
      </w:r>
      <w:r w:rsidRPr="0080370E">
        <w:rPr>
          <w:rFonts w:cs="Arial"/>
        </w:rPr>
        <w:tab/>
        <w:t>00304387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DIČ:</w:t>
      </w:r>
      <w:r w:rsidRPr="0080370E">
        <w:rPr>
          <w:rFonts w:cs="Arial"/>
        </w:rPr>
        <w:tab/>
        <w:t>CZ00304387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 xml:space="preserve">bankovní spojení: </w:t>
      </w:r>
      <w:r w:rsidRPr="0080370E">
        <w:rPr>
          <w:rFonts w:cs="Arial"/>
        </w:rPr>
        <w:tab/>
      </w:r>
      <w:r w:rsidRPr="0080370E">
        <w:rPr>
          <w:rFonts w:cs="Arial"/>
          <w:bCs/>
        </w:rPr>
        <w:t>Komerční banka a. s., pobočka Valašské Meziříčí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 xml:space="preserve">číslo účtu:         </w:t>
      </w:r>
      <w:r w:rsidRPr="0080370E">
        <w:rPr>
          <w:rFonts w:cs="Arial"/>
        </w:rPr>
        <w:tab/>
      </w:r>
      <w:r w:rsidRPr="0080370E">
        <w:rPr>
          <w:rFonts w:cs="Arial"/>
          <w:bCs/>
        </w:rPr>
        <w:t>1229851/0100</w:t>
      </w:r>
      <w:r w:rsidRPr="0080370E">
        <w:rPr>
          <w:rFonts w:cs="Arial"/>
          <w:b/>
          <w:bCs/>
        </w:rPr>
        <w:t xml:space="preserve">  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zastoupené:</w:t>
      </w:r>
      <w:r w:rsidRPr="0080370E">
        <w:rPr>
          <w:rFonts w:cs="Arial"/>
        </w:rPr>
        <w:tab/>
        <w:t xml:space="preserve">Bc. Robertem </w:t>
      </w:r>
      <w:proofErr w:type="spellStart"/>
      <w:r w:rsidRPr="0080370E">
        <w:rPr>
          <w:rFonts w:cs="Arial"/>
        </w:rPr>
        <w:t>Stržínkem</w:t>
      </w:r>
      <w:proofErr w:type="spellEnd"/>
      <w:r w:rsidRPr="0080370E">
        <w:rPr>
          <w:rFonts w:cs="Arial"/>
        </w:rPr>
        <w:t>, starostou</w:t>
      </w:r>
    </w:p>
    <w:p w:rsidR="00DF1D4B" w:rsidRPr="0080370E" w:rsidRDefault="00DF1D4B" w:rsidP="00DF1D4B">
      <w:pPr>
        <w:tabs>
          <w:tab w:val="left" w:pos="2268"/>
        </w:tabs>
        <w:jc w:val="both"/>
        <w:rPr>
          <w:rFonts w:cs="Arial"/>
        </w:rPr>
      </w:pPr>
      <w:r w:rsidRPr="0080370E">
        <w:rPr>
          <w:rFonts w:cs="Arial"/>
        </w:rPr>
        <w:t>(dále jen kupující)</w:t>
      </w:r>
    </w:p>
    <w:p w:rsidR="00DF1D4B" w:rsidRPr="0080370E" w:rsidRDefault="00DF1D4B" w:rsidP="00DF1D4B">
      <w:pPr>
        <w:jc w:val="both"/>
        <w:rPr>
          <w:rFonts w:cs="Arial"/>
          <w:caps/>
        </w:rPr>
      </w:pPr>
    </w:p>
    <w:p w:rsidR="00DF1D4B" w:rsidRPr="0080370E" w:rsidRDefault="00DF1D4B" w:rsidP="00DF1D4B">
      <w:pPr>
        <w:jc w:val="both"/>
        <w:rPr>
          <w:rFonts w:cs="Arial"/>
          <w:caps/>
        </w:rPr>
      </w:pPr>
    </w:p>
    <w:p w:rsidR="00AB7444" w:rsidRPr="0080370E" w:rsidRDefault="00AB7444" w:rsidP="00AB7444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2. Předmět smlouvy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 xml:space="preserve">Předmětem smlouvy je dodání, instalace, implementace a konfigurace </w:t>
      </w:r>
      <w:proofErr w:type="spellStart"/>
      <w:r w:rsidRPr="0080370E">
        <w:rPr>
          <w:rFonts w:cs="Arial"/>
        </w:rPr>
        <w:t>mailového</w:t>
      </w:r>
      <w:proofErr w:type="spellEnd"/>
      <w:r w:rsidRPr="0080370E">
        <w:rPr>
          <w:rFonts w:cs="Arial"/>
        </w:rPr>
        <w:t xml:space="preserve"> serveru včetně instalace operačního systému a konfigurace virtuálního stroje ve </w:t>
      </w:r>
      <w:proofErr w:type="spellStart"/>
      <w:r w:rsidRPr="0080370E">
        <w:rPr>
          <w:rFonts w:cs="Arial"/>
        </w:rPr>
        <w:t>virtualizačním</w:t>
      </w:r>
      <w:proofErr w:type="spellEnd"/>
      <w:r w:rsidRPr="0080370E">
        <w:rPr>
          <w:rFonts w:cs="Arial"/>
        </w:rPr>
        <w:t xml:space="preserve"> prostředí </w:t>
      </w:r>
      <w:proofErr w:type="spellStart"/>
      <w:r w:rsidRPr="0080370E">
        <w:rPr>
          <w:rFonts w:cs="Arial"/>
        </w:rPr>
        <w:t>WMware</w:t>
      </w:r>
      <w:proofErr w:type="spellEnd"/>
      <w:r w:rsidRPr="0080370E">
        <w:rPr>
          <w:rFonts w:cs="Arial"/>
        </w:rPr>
        <w:t xml:space="preserve"> a napojení na stávající Active </w:t>
      </w:r>
      <w:proofErr w:type="spellStart"/>
      <w:r w:rsidRPr="0080370E">
        <w:rPr>
          <w:rFonts w:cs="Arial"/>
        </w:rPr>
        <w:t>Directory</w:t>
      </w:r>
      <w:proofErr w:type="spellEnd"/>
      <w:r w:rsidRPr="0080370E">
        <w:rPr>
          <w:rFonts w:cs="Arial"/>
        </w:rPr>
        <w:t xml:space="preserve"> a poskytnutí licence k dodanému softwaru. Technická specifikace</w:t>
      </w:r>
      <w:r w:rsidRPr="0080370E">
        <w:rPr>
          <w:rFonts w:cs="Arial"/>
          <w:color w:val="FF0000"/>
        </w:rPr>
        <w:t xml:space="preserve"> </w:t>
      </w:r>
      <w:r w:rsidRPr="0080370E">
        <w:t>předmětu smlouvy je uvedena v příloze č. 2</w:t>
      </w:r>
      <w:r w:rsidR="001C1F16" w:rsidRPr="0080370E">
        <w:t xml:space="preserve"> </w:t>
      </w:r>
      <w:proofErr w:type="gramStart"/>
      <w:r w:rsidRPr="0080370E">
        <w:t>této</w:t>
      </w:r>
      <w:proofErr w:type="gramEnd"/>
      <w:r w:rsidRPr="0080370E">
        <w:t xml:space="preserve"> smlouvy</w:t>
      </w:r>
      <w:r w:rsidRPr="0080370E">
        <w:rPr>
          <w:rFonts w:cs="Arial"/>
        </w:rPr>
        <w:t xml:space="preserve">. Seznam poskytnutých licencí je uveden v příloze č. 3 </w:t>
      </w:r>
      <w:proofErr w:type="gramStart"/>
      <w:r w:rsidRPr="0080370E">
        <w:rPr>
          <w:rFonts w:cs="Arial"/>
        </w:rPr>
        <w:t>této</w:t>
      </w:r>
      <w:proofErr w:type="gramEnd"/>
      <w:r w:rsidRPr="0080370E">
        <w:rPr>
          <w:rFonts w:cs="Arial"/>
        </w:rPr>
        <w:t xml:space="preserve"> smlouvy.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>Zhotovitel se rovněž zavazuje provést</w:t>
      </w:r>
      <w:r w:rsidRPr="0080370E">
        <w:t xml:space="preserve"> současně s předáním předmětu smlouvy </w:t>
      </w:r>
      <w:r w:rsidRPr="0080370E">
        <w:rPr>
          <w:rFonts w:cs="Arial"/>
        </w:rPr>
        <w:t>instalaci předmětu smlouvy v místě plnění,</w:t>
      </w:r>
      <w:r w:rsidRPr="0080370E">
        <w:t xml:space="preserve"> jeho zprovoznění, konfiguraci a </w:t>
      </w:r>
      <w:r w:rsidRPr="0080370E">
        <w:rPr>
          <w:rFonts w:cs="Arial"/>
        </w:rPr>
        <w:t xml:space="preserve">začlenění do stávající </w:t>
      </w:r>
      <w:proofErr w:type="spellStart"/>
      <w:r w:rsidRPr="0080370E">
        <w:rPr>
          <w:rFonts w:cs="Arial"/>
        </w:rPr>
        <w:t>virtualizační</w:t>
      </w:r>
      <w:proofErr w:type="spellEnd"/>
      <w:r w:rsidRPr="0080370E">
        <w:rPr>
          <w:rFonts w:cs="Arial"/>
        </w:rPr>
        <w:t xml:space="preserve"> infrastruktury</w:t>
      </w:r>
      <w:r w:rsidRPr="0080370E">
        <w:rPr>
          <w:bCs/>
        </w:rPr>
        <w:t xml:space="preserve">. 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 xml:space="preserve">Zhotovitel je povinen provést: 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2.3.1.</w:t>
      </w:r>
      <w:r w:rsidRPr="0080370E">
        <w:rPr>
          <w:bCs/>
        </w:rPr>
        <w:tab/>
        <w:t xml:space="preserve">Analýzu stávající infrastruktury (verze podporovaných operačních systémů a MS Outlook klientů, návrh způsobů migrace ze stávajícího mail serveru na nový s důrazem na minimalizaci výpadku </w:t>
      </w:r>
      <w:proofErr w:type="spellStart"/>
      <w:r w:rsidRPr="0080370E">
        <w:rPr>
          <w:bCs/>
        </w:rPr>
        <w:t>mailových</w:t>
      </w:r>
      <w:proofErr w:type="spellEnd"/>
      <w:r w:rsidRPr="0080370E">
        <w:rPr>
          <w:bCs/>
        </w:rPr>
        <w:t xml:space="preserve"> služeb) výsledkem bude dokument obsahující </w:t>
      </w:r>
      <w:r w:rsidRPr="0080370E">
        <w:rPr>
          <w:bCs/>
        </w:rPr>
        <w:lastRenderedPageBreak/>
        <w:t>analýzu současného stavu mail serveru, návrh postupu migrace a harmonogram nasazení.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2.3.2.</w:t>
      </w:r>
      <w:r w:rsidRPr="0080370E">
        <w:rPr>
          <w:bCs/>
        </w:rPr>
        <w:tab/>
        <w:t xml:space="preserve">Instalace a konfigurace </w:t>
      </w:r>
      <w:r w:rsidR="00E045CF" w:rsidRPr="0080370E">
        <w:rPr>
          <w:bCs/>
        </w:rPr>
        <w:t xml:space="preserve">virtuálního stroje v prostředí </w:t>
      </w:r>
      <w:proofErr w:type="spellStart"/>
      <w:r w:rsidR="00E045CF" w:rsidRPr="0080370E">
        <w:rPr>
          <w:bCs/>
        </w:rPr>
        <w:t>V</w:t>
      </w:r>
      <w:r w:rsidRPr="0080370E">
        <w:rPr>
          <w:bCs/>
        </w:rPr>
        <w:t>Mware</w:t>
      </w:r>
      <w:proofErr w:type="spellEnd"/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2.3.3.</w:t>
      </w:r>
      <w:r w:rsidRPr="0080370E">
        <w:rPr>
          <w:bCs/>
        </w:rPr>
        <w:tab/>
        <w:t>Instalace a konfigurace operačního systému a instalace klientských licencí na mail server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2.3.4.</w:t>
      </w:r>
      <w:r w:rsidRPr="0080370E">
        <w:rPr>
          <w:bCs/>
        </w:rPr>
        <w:tab/>
      </w:r>
      <w:r w:rsidR="00E045CF" w:rsidRPr="0080370E">
        <w:rPr>
          <w:bCs/>
        </w:rPr>
        <w:t xml:space="preserve">Instalace a konfigurace </w:t>
      </w:r>
      <w:proofErr w:type="spellStart"/>
      <w:r w:rsidR="00E045CF" w:rsidRPr="0080370E">
        <w:rPr>
          <w:bCs/>
        </w:rPr>
        <w:t>sw</w:t>
      </w:r>
      <w:proofErr w:type="spellEnd"/>
      <w:r w:rsidRPr="0080370E">
        <w:rPr>
          <w:bCs/>
        </w:rPr>
        <w:t xml:space="preserve"> mail serveru, konfigurace transportu zpráv včetně přesměrování SMTP zařízení (tiskárny, kopírky, aktivní prvky, dohledové nástroje apod.)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2.3.5.</w:t>
      </w:r>
      <w:r w:rsidRPr="0080370E">
        <w:rPr>
          <w:bCs/>
        </w:rPr>
        <w:tab/>
        <w:t xml:space="preserve">Instalace a konfigurace antiviru a </w:t>
      </w:r>
      <w:proofErr w:type="spellStart"/>
      <w:r w:rsidRPr="0080370E">
        <w:rPr>
          <w:bCs/>
        </w:rPr>
        <w:t>antispamu</w:t>
      </w:r>
      <w:proofErr w:type="spellEnd"/>
      <w:r w:rsidRPr="0080370E">
        <w:rPr>
          <w:bCs/>
        </w:rPr>
        <w:t xml:space="preserve"> pro mail server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2.3.6.</w:t>
      </w:r>
      <w:r w:rsidRPr="0080370E">
        <w:rPr>
          <w:bCs/>
        </w:rPr>
        <w:tab/>
        <w:t>Migrace vybraných uživatelských účtů na nové prostředí. Vybrané účty budou stanoveny po dohodě obou zúčastněných stran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2.3.7.</w:t>
      </w:r>
      <w:r w:rsidRPr="0080370E">
        <w:rPr>
          <w:bCs/>
        </w:rPr>
        <w:tab/>
        <w:t>Podpora online nebo telefonická podpora při migraci všech stávajících účtů na nové prostředí až do úplného dokončení migrace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2.3.8.</w:t>
      </w:r>
      <w:r w:rsidRPr="0080370E">
        <w:rPr>
          <w:bCs/>
        </w:rPr>
        <w:tab/>
        <w:t xml:space="preserve">Nastavení zálohování mail serveru ve stávajícím zálohovacím systému </w:t>
      </w:r>
      <w:proofErr w:type="spellStart"/>
      <w:r w:rsidRPr="0080370E">
        <w:rPr>
          <w:bCs/>
        </w:rPr>
        <w:t>Arcserve</w:t>
      </w:r>
      <w:proofErr w:type="spellEnd"/>
      <w:r w:rsidRPr="0080370E">
        <w:rPr>
          <w:bCs/>
        </w:rPr>
        <w:t xml:space="preserve"> 6.0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  <w:t>2.3.9.</w:t>
      </w:r>
      <w:r w:rsidRPr="0080370E">
        <w:rPr>
          <w:bCs/>
        </w:rPr>
        <w:tab/>
        <w:t>Nastavení archivace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</w:r>
      <w:proofErr w:type="gramStart"/>
      <w:r w:rsidRPr="0080370E">
        <w:rPr>
          <w:bCs/>
        </w:rPr>
        <w:t>2.3.10</w:t>
      </w:r>
      <w:proofErr w:type="gramEnd"/>
      <w:r w:rsidRPr="0080370E">
        <w:rPr>
          <w:bCs/>
        </w:rPr>
        <w:t>.</w:t>
      </w:r>
      <w:r w:rsidRPr="0080370E">
        <w:rPr>
          <w:bCs/>
        </w:rPr>
        <w:tab/>
        <w:t>Otestování funkčnosti</w:t>
      </w:r>
    </w:p>
    <w:p w:rsidR="00AB7444" w:rsidRPr="0080370E" w:rsidRDefault="00AB7444" w:rsidP="00AB7444">
      <w:pPr>
        <w:tabs>
          <w:tab w:val="left" w:pos="426"/>
        </w:tabs>
        <w:ind w:left="1276" w:hanging="992"/>
        <w:jc w:val="both"/>
        <w:rPr>
          <w:bCs/>
        </w:rPr>
      </w:pPr>
      <w:r w:rsidRPr="0080370E">
        <w:rPr>
          <w:bCs/>
        </w:rPr>
        <w:tab/>
      </w:r>
      <w:proofErr w:type="gramStart"/>
      <w:r w:rsidRPr="0080370E">
        <w:rPr>
          <w:bCs/>
        </w:rPr>
        <w:t>2.3.11</w:t>
      </w:r>
      <w:proofErr w:type="gramEnd"/>
      <w:r w:rsidRPr="0080370E">
        <w:rPr>
          <w:bCs/>
        </w:rPr>
        <w:tab/>
        <w:t>Tvorba automatizačních skriptů pro administraci systému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 xml:space="preserve">Předmětem smlouvy je také </w:t>
      </w:r>
      <w:r w:rsidRPr="0080370E">
        <w:t>nastavení zálohovacího plánu pro zálohování emailové komunikace úřadu.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 xml:space="preserve">Předmětem smlouvy je také </w:t>
      </w:r>
      <w:r w:rsidRPr="0080370E">
        <w:t>školení administrátorů mail serveru a to v rozsahu minimálně 8 hodin v místě instalace</w:t>
      </w:r>
      <w:r w:rsidRPr="0080370E">
        <w:rPr>
          <w:color w:val="FF0000"/>
        </w:rPr>
        <w:t xml:space="preserve"> </w:t>
      </w:r>
      <w:r w:rsidRPr="0080370E">
        <w:t>pro minimálně dvě osoby.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>Předmětem smlouvy je také vypracování a předání dokumentace, která umožní opětovnou instalaci a nastavení systému v plném rozsahu, a která bude obsahovat nastavení platné v době předání předmětu smlouvy.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bCs/>
        </w:rPr>
        <w:t>Software uvedené v bodech</w:t>
      </w:r>
      <w:r w:rsidRPr="0080370E">
        <w:t xml:space="preserve"> </w:t>
      </w:r>
      <w:r w:rsidRPr="0080370E">
        <w:rPr>
          <w:rFonts w:cs="Courier New"/>
          <w:lang w:eastAsia="cs-CZ"/>
        </w:rPr>
        <w:t xml:space="preserve">2.3.2 </w:t>
      </w:r>
      <w:r w:rsidRPr="0080370E">
        <w:t>a 2.3.8 nejsou součástí dodávky a jsou již ve vlastnictví objednatele.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left" w:pos="426"/>
        </w:tabs>
        <w:suppressAutoHyphens/>
        <w:jc w:val="both"/>
        <w:rPr>
          <w:bCs/>
        </w:rPr>
      </w:pPr>
      <w:r w:rsidRPr="0080370E">
        <w:rPr>
          <w:bCs/>
        </w:rPr>
        <w:t xml:space="preserve"> Součástí předmětu smlouvy a ceny jsou i veškeré potřebné licence na veškeré součásti dodávky, jsou-li tyto licence potřeba, a to včetně licence na operační systém serveru a odpovídající přístupové licence na tento server pro minimálně 200 uživatelů, jsou-li tyto licence potřeba.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left" w:pos="426"/>
        </w:tabs>
        <w:suppressAutoHyphens/>
        <w:jc w:val="both"/>
        <w:rPr>
          <w:bCs/>
        </w:rPr>
      </w:pPr>
      <w:r w:rsidRPr="0080370E">
        <w:rPr>
          <w:bCs/>
        </w:rPr>
        <w:t xml:space="preserve"> Licence operačního systému serveru, přístupové licence na operační systém serveru i licence na mail server, jsou-li tyto licence potřeba, budou dodány pro nejnovější dostupnou verzi na trhu v době uzavření této smlouvy.</w:t>
      </w:r>
    </w:p>
    <w:p w:rsidR="00AB7444" w:rsidRPr="0080370E" w:rsidRDefault="00AB7444" w:rsidP="00AB7444">
      <w:pPr>
        <w:widowControl w:val="0"/>
        <w:numPr>
          <w:ilvl w:val="1"/>
          <w:numId w:val="7"/>
        </w:numPr>
        <w:tabs>
          <w:tab w:val="left" w:pos="426"/>
        </w:tabs>
        <w:suppressAutoHyphens/>
        <w:jc w:val="both"/>
        <w:rPr>
          <w:bCs/>
        </w:rPr>
      </w:pPr>
      <w:r w:rsidRPr="0080370E">
        <w:rPr>
          <w:bCs/>
        </w:rPr>
        <w:t xml:space="preserve"> Po provedení analýzy stávající infrastruktury (dle bodu 2.3.1 této smlouvy), může být se souhlasem objednatele, dohodnuto provedení implementace nižší verze dodávaného programového vybavení a dodané licence musí instalace této nižší verze umožňovat.</w:t>
      </w:r>
    </w:p>
    <w:p w:rsidR="00AB7444" w:rsidRPr="0080370E" w:rsidRDefault="00AB7444" w:rsidP="00AB7444">
      <w:pPr>
        <w:tabs>
          <w:tab w:val="left" w:pos="426"/>
        </w:tabs>
        <w:ind w:left="1418" w:hanging="1418"/>
        <w:jc w:val="both"/>
        <w:rPr>
          <w:bCs/>
        </w:rPr>
      </w:pPr>
    </w:p>
    <w:p w:rsidR="00AB7444" w:rsidRPr="0080370E" w:rsidRDefault="00AB7444" w:rsidP="00AB7444">
      <w:pPr>
        <w:tabs>
          <w:tab w:val="left" w:pos="1260"/>
        </w:tabs>
        <w:ind w:left="36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3. místo a čas plnění předmětu smlouvy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>Místem plnění je Městský úřad Valašské Meziříčí</w:t>
      </w:r>
      <w:r w:rsidRPr="0080370E">
        <w:rPr>
          <w:szCs w:val="10"/>
        </w:rPr>
        <w:t>.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26" w:hanging="426"/>
        <w:jc w:val="both"/>
        <w:rPr>
          <w:rFonts w:cs="Arial"/>
        </w:rPr>
      </w:pPr>
      <w:r w:rsidRPr="0080370E">
        <w:rPr>
          <w:szCs w:val="10"/>
        </w:rPr>
        <w:t xml:space="preserve">Instalace, nebo ta část instalace, která si bude vyžadovat odstávku provozního prostředí objednatele, se uskuteční mimo hlavní pracovní dobu objednatele, tj. ve dnech úterý, čtvrtek </w:t>
      </w:r>
      <w:r w:rsidRPr="0080370E">
        <w:rPr>
          <w:szCs w:val="10"/>
        </w:rPr>
        <w:lastRenderedPageBreak/>
        <w:t>v čase po 14:30.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26" w:hanging="426"/>
        <w:jc w:val="both"/>
        <w:rPr>
          <w:rFonts w:cs="Arial"/>
          <w:color w:val="FF0000"/>
        </w:rPr>
      </w:pPr>
      <w:r w:rsidRPr="0080370E">
        <w:rPr>
          <w:rFonts w:cs="Arial"/>
        </w:rPr>
        <w:t xml:space="preserve">Zhotovitel se zavazuje zahájit dodávku předmětu smlouvy do 28 dnů od podpisu této smlouvy a ukončit dodávku dle předem odsouhlaseného harmonogramu nasazení viz bod 2.3.1 této smlouvy. 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54" w:hanging="454"/>
        <w:jc w:val="both"/>
        <w:rPr>
          <w:rFonts w:cs="Arial"/>
        </w:rPr>
      </w:pPr>
      <w:r w:rsidRPr="0080370E">
        <w:rPr>
          <w:rFonts w:cs="Arial"/>
        </w:rPr>
        <w:t>Za nedodržení termínu dodání celého předmětu smlouvy se stanovuje sankce ve výši 0,05 % z celkové</w:t>
      </w:r>
      <w:r w:rsidRPr="0080370E">
        <w:rPr>
          <w:rFonts w:cs="Arial"/>
          <w:color w:val="FF0000"/>
        </w:rPr>
        <w:t xml:space="preserve"> </w:t>
      </w:r>
      <w:r w:rsidRPr="0080370E">
        <w:rPr>
          <w:rFonts w:cs="Arial"/>
        </w:rPr>
        <w:t xml:space="preserve">ceny vč. DPH za každý den prodlení s dodávkou předmětu smlouvy. 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54" w:hanging="454"/>
        <w:jc w:val="both"/>
        <w:rPr>
          <w:rFonts w:cs="Arial"/>
        </w:rPr>
      </w:pPr>
      <w:r w:rsidRPr="0080370E">
        <w:rPr>
          <w:rFonts w:cs="Arial"/>
        </w:rPr>
        <w:t xml:space="preserve">V případě prodlení s dodávkou předmětu smlouvy delší než 15 dnů je objednatel oprávněn od smlouvy odstoupit. </w:t>
      </w:r>
    </w:p>
    <w:p w:rsidR="00AB7444" w:rsidRPr="0080370E" w:rsidRDefault="00AB7444" w:rsidP="00AB7444">
      <w:pPr>
        <w:widowControl w:val="0"/>
        <w:numPr>
          <w:ilvl w:val="1"/>
          <w:numId w:val="8"/>
        </w:numPr>
        <w:tabs>
          <w:tab w:val="clear" w:pos="360"/>
          <w:tab w:val="left" w:pos="454"/>
        </w:tabs>
        <w:suppressAutoHyphens/>
        <w:ind w:left="454" w:hanging="454"/>
        <w:jc w:val="both"/>
        <w:rPr>
          <w:rFonts w:cs="Arial"/>
        </w:rPr>
      </w:pPr>
      <w:r w:rsidRPr="0080370E">
        <w:rPr>
          <w:rFonts w:cs="Arial"/>
        </w:rPr>
        <w:t>O předání předmětu smlouvy bude sepsán protokol, který podepíší obě strany smlouvy.</w:t>
      </w:r>
    </w:p>
    <w:p w:rsidR="00AB7444" w:rsidRPr="0080370E" w:rsidRDefault="00AB7444" w:rsidP="00AB7444">
      <w:pPr>
        <w:tabs>
          <w:tab w:val="left" w:pos="454"/>
        </w:tabs>
        <w:ind w:left="454"/>
        <w:jc w:val="both"/>
        <w:rPr>
          <w:rFonts w:cs="Arial"/>
        </w:rPr>
      </w:pPr>
    </w:p>
    <w:p w:rsidR="00AB7444" w:rsidRPr="0080370E" w:rsidRDefault="00AB7444" w:rsidP="00AB7444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4. ODPOVĚDNOST ZA VADY</w:t>
      </w:r>
    </w:p>
    <w:p w:rsidR="00AB7444" w:rsidRPr="0080370E" w:rsidRDefault="00AB7444" w:rsidP="00AB7444">
      <w:pPr>
        <w:widowControl w:val="0"/>
        <w:numPr>
          <w:ilvl w:val="1"/>
          <w:numId w:val="12"/>
        </w:numPr>
        <w:suppressAutoHyphens/>
        <w:jc w:val="both"/>
        <w:rPr>
          <w:rFonts w:cs="Arial"/>
        </w:rPr>
      </w:pPr>
      <w:r w:rsidRPr="0080370E">
        <w:rPr>
          <w:rFonts w:cs="Arial"/>
        </w:rPr>
        <w:t>Zhotovitel garantuje, že předmět smlouvy plně odpovídá technickým a jakostním podmínkám dle požadavků objednatele a splňuje vlastnosti stanovené platnými technickými a právními normami.</w:t>
      </w:r>
    </w:p>
    <w:p w:rsidR="00AB7444" w:rsidRPr="0080370E" w:rsidRDefault="00AB7444" w:rsidP="00AB7444">
      <w:pPr>
        <w:widowControl w:val="0"/>
        <w:numPr>
          <w:ilvl w:val="1"/>
          <w:numId w:val="12"/>
        </w:numPr>
        <w:suppressAutoHyphens/>
        <w:jc w:val="both"/>
        <w:rPr>
          <w:rFonts w:cs="Arial"/>
        </w:rPr>
      </w:pPr>
      <w:r w:rsidRPr="0080370E">
        <w:t xml:space="preserve">Objednatel je povinen reklamovat </w:t>
      </w:r>
      <w:r w:rsidRPr="0080370E">
        <w:rPr>
          <w:rFonts w:cs="Arial"/>
        </w:rPr>
        <w:t>předmět smlouvy</w:t>
      </w:r>
      <w:r w:rsidRPr="0080370E">
        <w:t xml:space="preserve"> u zhotovitele neprodleně po jejich zjištění. Reklamace </w:t>
      </w:r>
      <w:r w:rsidRPr="0080370E">
        <w:rPr>
          <w:rFonts w:cs="Arial"/>
        </w:rPr>
        <w:t>předmětu smlouvy</w:t>
      </w:r>
      <w:r w:rsidRPr="0080370E">
        <w:t xml:space="preserve"> bude provedena na telefonu: </w:t>
      </w:r>
      <w:r w:rsidR="00E045CF" w:rsidRPr="0080370E">
        <w:t>724 238 291</w:t>
      </w:r>
      <w:r w:rsidRPr="0080370E">
        <w:t xml:space="preserve"> nebo elektronicky </w:t>
      </w:r>
      <w:r w:rsidR="00F164B4">
        <w:br/>
      </w:r>
      <w:r w:rsidRPr="0080370E">
        <w:t>na e-mailu</w:t>
      </w:r>
      <w:r w:rsidR="00E045CF" w:rsidRPr="0080370E">
        <w:t xml:space="preserve">: </w:t>
      </w:r>
      <w:hyperlink r:id="rId8" w:history="1">
        <w:r w:rsidR="00E045CF" w:rsidRPr="0080370E">
          <w:rPr>
            <w:rStyle w:val="Hypertextovodkaz"/>
          </w:rPr>
          <w:t>support@agoraplus.cz</w:t>
        </w:r>
      </w:hyperlink>
      <w:r w:rsidR="00E045CF" w:rsidRPr="0080370E">
        <w:t xml:space="preserve">. </w:t>
      </w:r>
      <w:r w:rsidRPr="0080370E">
        <w:t xml:space="preserve"> </w:t>
      </w:r>
    </w:p>
    <w:p w:rsidR="00AB7444" w:rsidRPr="0080370E" w:rsidRDefault="00AB7444" w:rsidP="00AB7444">
      <w:pPr>
        <w:widowControl w:val="0"/>
        <w:numPr>
          <w:ilvl w:val="1"/>
          <w:numId w:val="12"/>
        </w:numPr>
        <w:suppressAutoHyphens/>
        <w:jc w:val="both"/>
        <w:rPr>
          <w:rFonts w:cs="Arial"/>
        </w:rPr>
      </w:pPr>
      <w:r w:rsidRPr="0080370E">
        <w:rPr>
          <w:rFonts w:cs="Arial"/>
        </w:rPr>
        <w:t>Zhotovitel se zavazuje odstranit vady předmětu smlouvy ve lhůtě dle bodu 13. 5 a 13. 6. obchodních podmínek města Valašského Meziříčí účinných od 1. 1. 2014, které tvoří přílohu č. 1 této smlouvy.</w:t>
      </w:r>
      <w:r w:rsidRPr="0080370E">
        <w:rPr>
          <w:rFonts w:cs="Arial"/>
        </w:rPr>
        <w:tab/>
      </w:r>
    </w:p>
    <w:p w:rsidR="00AB7444" w:rsidRPr="0080370E" w:rsidRDefault="00AB7444" w:rsidP="00AB7444">
      <w:pPr>
        <w:jc w:val="both"/>
        <w:rPr>
          <w:rFonts w:cs="Arial"/>
        </w:rPr>
      </w:pPr>
    </w:p>
    <w:p w:rsidR="00AB7444" w:rsidRPr="0080370E" w:rsidRDefault="00AB7444" w:rsidP="00AB7444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5. cena ZA DÍLO</w:t>
      </w:r>
    </w:p>
    <w:p w:rsidR="00AB7444" w:rsidRPr="0080370E" w:rsidRDefault="00AB7444" w:rsidP="00E045CF">
      <w:pPr>
        <w:widowControl w:val="0"/>
        <w:numPr>
          <w:ilvl w:val="1"/>
          <w:numId w:val="11"/>
        </w:numPr>
        <w:tabs>
          <w:tab w:val="clear" w:pos="360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 xml:space="preserve">Celková cena za dílo v sobě zahrnuje všechny náklady zhotovitele spojené s realizací dodání, včetně licencí a nákladů na instalaci předmětu smlouvy, </w:t>
      </w:r>
      <w:r w:rsidRPr="0080370E">
        <w:t xml:space="preserve">jeho oživení, konfiguraci a </w:t>
      </w:r>
      <w:r w:rsidRPr="0080370E">
        <w:rPr>
          <w:rFonts w:cs="Arial"/>
        </w:rPr>
        <w:t>začlenění do stávající infrastruktury, jakož i dopravu na místo plnění.</w:t>
      </w:r>
    </w:p>
    <w:p w:rsidR="00AB7444" w:rsidRPr="0080370E" w:rsidRDefault="00AB7444" w:rsidP="00AB7444">
      <w:pPr>
        <w:widowControl w:val="0"/>
        <w:numPr>
          <w:ilvl w:val="1"/>
          <w:numId w:val="11"/>
        </w:numPr>
        <w:tabs>
          <w:tab w:val="left" w:pos="426"/>
          <w:tab w:val="left" w:pos="454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>Cena za dílo byla stanovena ve výši:</w:t>
      </w:r>
    </w:p>
    <w:p w:rsidR="00AB7444" w:rsidRPr="00DB6EA2" w:rsidRDefault="00AB7444" w:rsidP="00AB7444">
      <w:pPr>
        <w:tabs>
          <w:tab w:val="left" w:pos="426"/>
          <w:tab w:val="left" w:pos="1260"/>
          <w:tab w:val="left" w:pos="2977"/>
        </w:tabs>
        <w:ind w:left="426" w:hanging="426"/>
        <w:jc w:val="both"/>
        <w:rPr>
          <w:rFonts w:cs="Arial"/>
        </w:rPr>
      </w:pPr>
      <w:r w:rsidRPr="0080370E">
        <w:rPr>
          <w:rFonts w:cs="Arial"/>
        </w:rPr>
        <w:tab/>
      </w:r>
      <w:r w:rsidRPr="00DB6EA2">
        <w:rPr>
          <w:rFonts w:cs="Arial"/>
        </w:rPr>
        <w:t>Cena bez DPH</w:t>
      </w:r>
      <w:r w:rsidR="00DB6EA2" w:rsidRPr="00DB6EA2">
        <w:rPr>
          <w:rFonts w:cs="Arial"/>
        </w:rPr>
        <w:t xml:space="preserve"> </w:t>
      </w:r>
      <w:r w:rsidR="00DB6EA2" w:rsidRPr="00DB6EA2">
        <w:rPr>
          <w:rFonts w:cs="Arial"/>
        </w:rPr>
        <w:tab/>
      </w:r>
      <w:r w:rsidR="007234A4">
        <w:rPr>
          <w:rFonts w:cs="Arial"/>
        </w:rPr>
        <w:t>599 500</w:t>
      </w:r>
      <w:r w:rsidR="00DB6EA2" w:rsidRPr="00DB6EA2">
        <w:rPr>
          <w:rFonts w:cs="Arial"/>
        </w:rPr>
        <w:t>,00</w:t>
      </w:r>
      <w:r w:rsidRPr="00DB6EA2">
        <w:rPr>
          <w:rFonts w:cs="Arial"/>
        </w:rPr>
        <w:t>,- Kč</w:t>
      </w:r>
    </w:p>
    <w:p w:rsidR="00AB7444" w:rsidRPr="00DB6EA2" w:rsidRDefault="00AB7444" w:rsidP="00AB7444">
      <w:pPr>
        <w:tabs>
          <w:tab w:val="left" w:pos="426"/>
          <w:tab w:val="left" w:pos="1260"/>
          <w:tab w:val="left" w:pos="2977"/>
        </w:tabs>
        <w:ind w:left="426" w:hanging="426"/>
        <w:jc w:val="both"/>
        <w:rPr>
          <w:rFonts w:cs="Arial"/>
        </w:rPr>
      </w:pPr>
      <w:r w:rsidRPr="00DB6EA2">
        <w:rPr>
          <w:rFonts w:cs="Arial"/>
        </w:rPr>
        <w:tab/>
        <w:t>DPH 21%</w:t>
      </w:r>
      <w:r w:rsidR="007234A4">
        <w:rPr>
          <w:rFonts w:cs="Arial"/>
        </w:rPr>
        <w:tab/>
        <w:t>125 895</w:t>
      </w:r>
      <w:bookmarkStart w:id="6" w:name="_GoBack"/>
      <w:bookmarkEnd w:id="6"/>
      <w:r w:rsidR="00DB6EA2" w:rsidRPr="00DB6EA2">
        <w:rPr>
          <w:rFonts w:cs="Arial"/>
        </w:rPr>
        <w:t>,00</w:t>
      </w:r>
      <w:r w:rsidRPr="00DB6EA2">
        <w:rPr>
          <w:rFonts w:cs="Arial"/>
        </w:rPr>
        <w:t>,- Kč</w:t>
      </w:r>
    </w:p>
    <w:p w:rsidR="00AB7444" w:rsidRPr="0080370E" w:rsidRDefault="00AB7444" w:rsidP="00AB7444">
      <w:pPr>
        <w:tabs>
          <w:tab w:val="left" w:pos="426"/>
          <w:tab w:val="left" w:pos="1260"/>
          <w:tab w:val="left" w:pos="2977"/>
        </w:tabs>
        <w:ind w:left="426" w:hanging="426"/>
        <w:jc w:val="both"/>
        <w:rPr>
          <w:rFonts w:cs="Arial"/>
        </w:rPr>
      </w:pPr>
      <w:r w:rsidRPr="00DB6EA2">
        <w:rPr>
          <w:rFonts w:cs="Arial"/>
        </w:rPr>
        <w:tab/>
        <w:t>Cena vč. DPH</w:t>
      </w:r>
      <w:r w:rsidRPr="00DB6EA2">
        <w:rPr>
          <w:rFonts w:cs="Arial"/>
        </w:rPr>
        <w:tab/>
      </w:r>
      <w:r w:rsidR="007234A4">
        <w:rPr>
          <w:rFonts w:cs="Arial"/>
        </w:rPr>
        <w:t>725 395</w:t>
      </w:r>
      <w:r w:rsidR="00DB6EA2" w:rsidRPr="00DB6EA2">
        <w:rPr>
          <w:rFonts w:cs="Arial"/>
        </w:rPr>
        <w:t>,00</w:t>
      </w:r>
      <w:r w:rsidRPr="00DB6EA2">
        <w:rPr>
          <w:rFonts w:cs="Arial"/>
        </w:rPr>
        <w:t>,- Kč</w:t>
      </w:r>
    </w:p>
    <w:p w:rsidR="00AB7444" w:rsidRPr="0080370E" w:rsidRDefault="00AB7444" w:rsidP="00AB7444">
      <w:pPr>
        <w:widowControl w:val="0"/>
        <w:numPr>
          <w:ilvl w:val="1"/>
          <w:numId w:val="11"/>
        </w:numPr>
        <w:tabs>
          <w:tab w:val="clear" w:pos="360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>Cena je stanovena jako smluvní, nejvýše přípustná a konečná. Cena obsahuje veškeré náklady nezbytné k řádnému dodání předmětu smlouvy. Součástí ceny je i přiměřený zisk zhotovitele.</w:t>
      </w:r>
    </w:p>
    <w:p w:rsidR="00AB7444" w:rsidRPr="0080370E" w:rsidRDefault="00AB7444" w:rsidP="00AB7444">
      <w:pPr>
        <w:jc w:val="both"/>
        <w:rPr>
          <w:rFonts w:cs="Arial"/>
        </w:rPr>
      </w:pPr>
    </w:p>
    <w:p w:rsidR="00AB7444" w:rsidRPr="0080370E" w:rsidRDefault="00AB7444" w:rsidP="00AB7444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6. Platební podmínky</w:t>
      </w:r>
    </w:p>
    <w:p w:rsidR="00AB7444" w:rsidRPr="0080370E" w:rsidRDefault="00AB7444" w:rsidP="00AB7444">
      <w:pPr>
        <w:widowControl w:val="0"/>
        <w:numPr>
          <w:ilvl w:val="1"/>
          <w:numId w:val="9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>Objednatel neposkytne zhotoviteli finanční zálohu na dodání předmětu smlouvy.</w:t>
      </w:r>
    </w:p>
    <w:p w:rsidR="00AB7444" w:rsidRPr="0080370E" w:rsidRDefault="00AB7444" w:rsidP="00AB7444">
      <w:pPr>
        <w:widowControl w:val="0"/>
        <w:numPr>
          <w:ilvl w:val="1"/>
          <w:numId w:val="9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 xml:space="preserve">Objednatel uhradí celkovou cenu za dílo včetně DPH, po řádném předání předmětu smlouvy, včetně jeho instalace v místě plnění objednatele na základě daňového dokladu zhotovitele se splatností do 21 dnů od data doručení daňového dokladu objednateli. </w:t>
      </w:r>
    </w:p>
    <w:p w:rsidR="00AB7444" w:rsidRPr="0080370E" w:rsidRDefault="00AB7444" w:rsidP="00AB7444">
      <w:pPr>
        <w:widowControl w:val="0"/>
        <w:numPr>
          <w:ilvl w:val="1"/>
          <w:numId w:val="9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t>Faktura musí obsahovat náležitosti stanovené platnými právními předpisy, zejména zákonem o dani z přidané hodnoty. Pokud nebude mít náležitosti dle výše uvedeného zákona, může ji objednatel vrátit zpět zhotoviteli k doplnění nebo novému vyhotovení. Nová lhůta splatnosti pak začíná ode dne doručení opravené a doplněné faktury.</w:t>
      </w:r>
    </w:p>
    <w:p w:rsidR="00AB7444" w:rsidRPr="0080370E" w:rsidRDefault="00AB7444" w:rsidP="00AB7444">
      <w:pPr>
        <w:widowControl w:val="0"/>
        <w:numPr>
          <w:ilvl w:val="1"/>
          <w:numId w:val="9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</w:rPr>
        <w:lastRenderedPageBreak/>
        <w:t>Objednatel je povinen v případě prodlení s placením ceny za dílo zaplatit zhotoviteli smluvní pokutu ve výši 0,05 % z dlužné částky za každý den prodlení.</w:t>
      </w:r>
    </w:p>
    <w:p w:rsidR="00E045CF" w:rsidRDefault="00E045CF" w:rsidP="00E045CF">
      <w:pPr>
        <w:widowControl w:val="0"/>
        <w:suppressAutoHyphens/>
        <w:jc w:val="both"/>
        <w:rPr>
          <w:rFonts w:cs="Arial"/>
        </w:rPr>
      </w:pPr>
    </w:p>
    <w:p w:rsidR="00A925C4" w:rsidRPr="0080370E" w:rsidRDefault="00A925C4" w:rsidP="00E045CF">
      <w:pPr>
        <w:widowControl w:val="0"/>
        <w:suppressAutoHyphens/>
        <w:jc w:val="both"/>
        <w:rPr>
          <w:rFonts w:cs="Arial"/>
        </w:rPr>
      </w:pPr>
    </w:p>
    <w:p w:rsidR="00AB7444" w:rsidRPr="0080370E" w:rsidRDefault="00AB7444" w:rsidP="00AB7444">
      <w:pPr>
        <w:tabs>
          <w:tab w:val="left" w:pos="1260"/>
        </w:tabs>
        <w:ind w:left="420" w:hanging="420"/>
        <w:jc w:val="center"/>
        <w:rPr>
          <w:rFonts w:cs="Arial"/>
          <w:sz w:val="22"/>
          <w:szCs w:val="22"/>
        </w:rPr>
      </w:pPr>
    </w:p>
    <w:p w:rsidR="00E045CF" w:rsidRPr="0080370E" w:rsidRDefault="00AB7444" w:rsidP="00E045CF">
      <w:pPr>
        <w:tabs>
          <w:tab w:val="left" w:pos="1260"/>
        </w:tabs>
        <w:ind w:left="420" w:hanging="420"/>
        <w:jc w:val="center"/>
        <w:rPr>
          <w:rFonts w:cs="Arial"/>
          <w:b/>
          <w:caps/>
        </w:rPr>
      </w:pPr>
      <w:r w:rsidRPr="0080370E">
        <w:rPr>
          <w:rFonts w:cs="Arial"/>
          <w:b/>
          <w:caps/>
        </w:rPr>
        <w:t>7. Závěrečná ustanovení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  <w:lang w:val="pl-PL"/>
        </w:rPr>
      </w:pPr>
      <w:r w:rsidRPr="0080370E">
        <w:rPr>
          <w:rFonts w:cs="Arial"/>
          <w:lang w:val="pl-PL"/>
        </w:rPr>
        <w:t>Tato smlouva nabývá platnosti dnem podpisu obou smluvních stran. Veškeré dodatky a změny musí být učiněny písemně a oboustranně odsouhlaseny.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rPr>
          <w:rFonts w:cs="Arial"/>
          <w:lang w:val="pl-PL"/>
        </w:rPr>
        <w:t xml:space="preserve">Finanční prostředky na úhradu předmětu smlouvy byly schváleny Zastupitelstvem města Valašské Meziříčí dne 28. 1. 2016 pod bodem č. Z 13/10. Tato smlouva byla uzavřena v souladu se zákonem č. 128/2000 Sb., </w:t>
      </w:r>
      <w:r w:rsidRPr="0080370E">
        <w:rPr>
          <w:rFonts w:cs="Arial"/>
        </w:rPr>
        <w:t>o obcích (obecní zřízení), ve znění pozdějších předpisů a byly splněny všechny podmínky pro její uzavření stanovené tímto zákonem (§41).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</w:rPr>
      </w:pPr>
      <w:r w:rsidRPr="0080370E">
        <w:t>Zhotovitel souhlasí se zveřejněním (včetně zpracování) této smlouvy a všech údajů uvedených v této smlouvě a jejich případných přílohách na webových stránkách objednatele, v informačních a organizačních systémech objednatele, v registru smluv a dalších systémech/registrech.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  <w:lang w:val="pl-PL"/>
        </w:rPr>
      </w:pPr>
      <w:r w:rsidRPr="0080370E">
        <w:rPr>
          <w:rFonts w:cs="Arial"/>
          <w:lang w:val="pl-PL"/>
        </w:rPr>
        <w:t xml:space="preserve">Tato smlouva je vyhotovena ve 3 stejnopisech, z nichž objdednatel obdrží 2 stejnopisy a zhotovitel 1 stejnopis. 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  <w:lang w:val="pl-PL"/>
        </w:rPr>
      </w:pPr>
      <w:r w:rsidRPr="0080370E">
        <w:rPr>
          <w:rFonts w:cs="Arial"/>
          <w:lang w:val="pl-PL"/>
        </w:rPr>
        <w:t xml:space="preserve">Výběr zhotovitele byl proveden v souladu s vnitřní směrnicí objednatele č. IV.2 pro zadávání veřejných zakázek. </w:t>
      </w:r>
    </w:p>
    <w:p w:rsidR="00AB7444" w:rsidRPr="0080370E" w:rsidRDefault="00AB7444" w:rsidP="00AB7444">
      <w:pPr>
        <w:widowControl w:val="0"/>
        <w:numPr>
          <w:ilvl w:val="1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cs="Arial"/>
          <w:lang w:val="pl-PL"/>
        </w:rPr>
      </w:pPr>
      <w:r w:rsidRPr="0080370E">
        <w:rPr>
          <w:rFonts w:cs="Arial"/>
          <w:lang w:val="pl-PL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 nikoliv v tísni nebo za nápadně nevýhodných podmínek a že se dohodly na celém jejím obsahu, což stvrzují svými podpisy.</w:t>
      </w:r>
    </w:p>
    <w:p w:rsidR="00AB7444" w:rsidRPr="0080370E" w:rsidRDefault="00AB7444" w:rsidP="00AB7444">
      <w:pPr>
        <w:tabs>
          <w:tab w:val="left" w:pos="1260"/>
        </w:tabs>
        <w:jc w:val="both"/>
        <w:rPr>
          <w:rFonts w:cs="Arial"/>
        </w:rPr>
      </w:pPr>
    </w:p>
    <w:p w:rsidR="00AB7444" w:rsidRPr="0080370E" w:rsidRDefault="00AB7444" w:rsidP="00AB7444">
      <w:pPr>
        <w:tabs>
          <w:tab w:val="left" w:pos="1260"/>
        </w:tabs>
        <w:jc w:val="both"/>
        <w:rPr>
          <w:rFonts w:cs="Arial"/>
        </w:rPr>
      </w:pPr>
      <w:r w:rsidRPr="0080370E">
        <w:rPr>
          <w:rFonts w:cs="Arial"/>
        </w:rPr>
        <w:t>Příloha č. 1 – Obchodní podmínky města Valašské Meziříčí</w:t>
      </w:r>
    </w:p>
    <w:p w:rsidR="00AB7444" w:rsidRPr="0080370E" w:rsidRDefault="00AB7444" w:rsidP="00AB7444">
      <w:pPr>
        <w:tabs>
          <w:tab w:val="left" w:pos="1260"/>
        </w:tabs>
        <w:jc w:val="both"/>
        <w:rPr>
          <w:rFonts w:cs="Arial"/>
        </w:rPr>
      </w:pPr>
      <w:r w:rsidRPr="0080370E">
        <w:rPr>
          <w:rFonts w:cs="Arial"/>
        </w:rPr>
        <w:t>Příloha č. 2 – Technická specifikace mail serveru</w:t>
      </w:r>
    </w:p>
    <w:p w:rsidR="00AB7444" w:rsidRPr="0080370E" w:rsidRDefault="00AB7444" w:rsidP="00AB7444">
      <w:pPr>
        <w:tabs>
          <w:tab w:val="left" w:pos="1260"/>
        </w:tabs>
        <w:jc w:val="both"/>
        <w:rPr>
          <w:rFonts w:cs="Arial"/>
        </w:rPr>
      </w:pPr>
      <w:r w:rsidRPr="0080370E">
        <w:rPr>
          <w:rFonts w:cs="Arial"/>
        </w:rPr>
        <w:t>Příloha č. 3 – Seznam poskytnutých licencí</w:t>
      </w:r>
    </w:p>
    <w:p w:rsidR="00AB7444" w:rsidRPr="0080370E" w:rsidRDefault="00AB7444" w:rsidP="00AB7444">
      <w:pPr>
        <w:tabs>
          <w:tab w:val="left" w:pos="1260"/>
        </w:tabs>
        <w:jc w:val="both"/>
        <w:rPr>
          <w:rFonts w:cs="Arial"/>
        </w:rPr>
      </w:pPr>
    </w:p>
    <w:p w:rsidR="00AB7444" w:rsidRPr="0080370E" w:rsidRDefault="00E045CF" w:rsidP="00E045CF">
      <w:pPr>
        <w:jc w:val="both"/>
        <w:rPr>
          <w:rFonts w:cs="Arial"/>
        </w:rPr>
      </w:pPr>
      <w:r w:rsidRPr="0080370E">
        <w:rPr>
          <w:rFonts w:cs="Arial"/>
        </w:rPr>
        <w:t xml:space="preserve">V Brně dne </w:t>
      </w:r>
      <w:proofErr w:type="gramStart"/>
      <w:r w:rsidR="00901EC3">
        <w:rPr>
          <w:rFonts w:cs="Arial"/>
        </w:rPr>
        <w:t>1</w:t>
      </w:r>
      <w:r w:rsidR="00A925C4">
        <w:rPr>
          <w:rFonts w:cs="Arial"/>
        </w:rPr>
        <w:t>8</w:t>
      </w:r>
      <w:r w:rsidR="00901EC3">
        <w:rPr>
          <w:rFonts w:cs="Arial"/>
        </w:rPr>
        <w:t>.10.2016</w:t>
      </w:r>
      <w:proofErr w:type="gramEnd"/>
      <w:r w:rsidRPr="0080370E">
        <w:rPr>
          <w:rFonts w:cs="Arial"/>
        </w:rPr>
        <w:tab/>
      </w:r>
      <w:r w:rsidRPr="0080370E">
        <w:rPr>
          <w:rFonts w:cs="Arial"/>
        </w:rPr>
        <w:tab/>
      </w:r>
      <w:r w:rsidRPr="0080370E">
        <w:rPr>
          <w:rFonts w:cs="Arial"/>
        </w:rPr>
        <w:tab/>
      </w:r>
      <w:r w:rsidRPr="0080370E">
        <w:rPr>
          <w:rFonts w:cs="Arial"/>
        </w:rPr>
        <w:tab/>
      </w:r>
      <w:r w:rsidRPr="0080370E">
        <w:rPr>
          <w:rFonts w:cs="Arial"/>
        </w:rPr>
        <w:tab/>
      </w:r>
      <w:r w:rsidR="00AB7444" w:rsidRPr="0080370E">
        <w:rPr>
          <w:rFonts w:cs="Arial"/>
        </w:rPr>
        <w:t xml:space="preserve">Ve Valašském Meziříčí dne </w:t>
      </w:r>
    </w:p>
    <w:p w:rsidR="00AB7444" w:rsidRPr="0080370E" w:rsidRDefault="00AB7444" w:rsidP="00AB7444">
      <w:pPr>
        <w:pStyle w:val="Zkladntext"/>
        <w:rPr>
          <w:rFonts w:asciiTheme="majorHAnsi" w:hAnsiTheme="majorHAnsi" w:cs="Arial"/>
          <w:sz w:val="24"/>
        </w:rPr>
      </w:pP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</w:p>
    <w:p w:rsidR="00AB7444" w:rsidRPr="0080370E" w:rsidRDefault="00AB7444" w:rsidP="00AB7444">
      <w:pPr>
        <w:pStyle w:val="Zkladntext"/>
        <w:rPr>
          <w:rFonts w:asciiTheme="majorHAnsi" w:hAnsiTheme="majorHAnsi" w:cs="Arial"/>
          <w:sz w:val="24"/>
        </w:rPr>
      </w:pPr>
      <w:r w:rsidRPr="0080370E">
        <w:rPr>
          <w:rFonts w:asciiTheme="majorHAnsi" w:hAnsiTheme="majorHAnsi" w:cs="Arial"/>
          <w:sz w:val="24"/>
        </w:rPr>
        <w:t>Zhotovitel:</w:t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  <w:t>Objednatel:</w:t>
      </w:r>
    </w:p>
    <w:p w:rsidR="00AB7444" w:rsidRPr="0080370E" w:rsidRDefault="00AB7444" w:rsidP="00AB7444">
      <w:pPr>
        <w:pStyle w:val="Zkladntext"/>
        <w:rPr>
          <w:rFonts w:asciiTheme="majorHAnsi" w:hAnsiTheme="majorHAnsi" w:cs="Arial"/>
          <w:sz w:val="24"/>
        </w:rPr>
      </w:pPr>
    </w:p>
    <w:p w:rsidR="00AB7444" w:rsidRPr="0080370E" w:rsidRDefault="00AB7444" w:rsidP="00AB7444">
      <w:pPr>
        <w:pStyle w:val="Zkladntext"/>
        <w:rPr>
          <w:rFonts w:asciiTheme="majorHAnsi" w:hAnsiTheme="majorHAnsi" w:cs="Arial"/>
          <w:sz w:val="24"/>
        </w:rPr>
      </w:pPr>
    </w:p>
    <w:p w:rsidR="00AB7444" w:rsidRPr="0080370E" w:rsidRDefault="00AB7444" w:rsidP="00AB7444">
      <w:pPr>
        <w:pStyle w:val="Zkladntext"/>
        <w:rPr>
          <w:rFonts w:asciiTheme="majorHAnsi" w:hAnsiTheme="majorHAnsi" w:cs="Arial"/>
          <w:sz w:val="24"/>
        </w:rPr>
      </w:pPr>
    </w:p>
    <w:p w:rsidR="00AB7444" w:rsidRPr="0080370E" w:rsidRDefault="00AB7444" w:rsidP="00AB7444">
      <w:pPr>
        <w:pStyle w:val="Zkladntext"/>
        <w:spacing w:after="0"/>
        <w:rPr>
          <w:rFonts w:asciiTheme="majorHAnsi" w:hAnsiTheme="majorHAnsi" w:cs="Arial"/>
          <w:sz w:val="24"/>
        </w:rPr>
      </w:pPr>
      <w:r w:rsidRPr="0080370E">
        <w:rPr>
          <w:rFonts w:asciiTheme="majorHAnsi" w:hAnsiTheme="majorHAnsi" w:cs="Arial"/>
          <w:sz w:val="24"/>
        </w:rPr>
        <w:t>…………..…………………….……………..</w:t>
      </w:r>
      <w:r w:rsidRPr="0080370E">
        <w:rPr>
          <w:rFonts w:asciiTheme="majorHAnsi" w:hAnsiTheme="majorHAnsi" w:cs="Arial"/>
          <w:sz w:val="24"/>
        </w:rPr>
        <w:tab/>
        <w:t xml:space="preserve">     </w:t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Pr="0080370E">
        <w:rPr>
          <w:rFonts w:asciiTheme="majorHAnsi" w:hAnsiTheme="majorHAnsi" w:cs="Arial"/>
          <w:sz w:val="24"/>
        </w:rPr>
        <w:tab/>
      </w:r>
      <w:r w:rsidR="00E045CF" w:rsidRPr="0080370E">
        <w:rPr>
          <w:rFonts w:asciiTheme="majorHAnsi" w:hAnsiTheme="majorHAnsi" w:cs="Arial"/>
          <w:sz w:val="24"/>
        </w:rPr>
        <w:t xml:space="preserve">  </w:t>
      </w:r>
      <w:r w:rsidRPr="0080370E">
        <w:rPr>
          <w:rFonts w:asciiTheme="majorHAnsi" w:hAnsiTheme="majorHAnsi" w:cs="Arial"/>
          <w:sz w:val="24"/>
        </w:rPr>
        <w:t>……………………….…..…………………….</w:t>
      </w:r>
    </w:p>
    <w:p w:rsidR="00AB7444" w:rsidRPr="0080370E" w:rsidRDefault="00AB7444" w:rsidP="00AB7444">
      <w:pPr>
        <w:pStyle w:val="Zkladntext"/>
        <w:tabs>
          <w:tab w:val="center" w:pos="1701"/>
          <w:tab w:val="center" w:pos="7088"/>
        </w:tabs>
        <w:spacing w:after="0"/>
        <w:rPr>
          <w:rFonts w:asciiTheme="majorHAnsi" w:hAnsiTheme="majorHAnsi" w:cs="Arial"/>
          <w:sz w:val="24"/>
        </w:rPr>
      </w:pPr>
      <w:r w:rsidRPr="0080370E">
        <w:rPr>
          <w:rFonts w:asciiTheme="majorHAnsi" w:hAnsiTheme="majorHAnsi" w:cs="Arial"/>
          <w:sz w:val="24"/>
        </w:rPr>
        <w:t xml:space="preserve">AGORA plus, a.s.                                                               </w:t>
      </w:r>
      <w:r w:rsidRPr="0080370E">
        <w:rPr>
          <w:rFonts w:asciiTheme="majorHAnsi" w:hAnsiTheme="majorHAnsi" w:cs="Arial"/>
          <w:sz w:val="24"/>
        </w:rPr>
        <w:tab/>
        <w:t>Město Valašské Meziříčí</w:t>
      </w:r>
    </w:p>
    <w:p w:rsidR="00AB7444" w:rsidRPr="0080370E" w:rsidRDefault="00AB7444" w:rsidP="00AB7444">
      <w:pPr>
        <w:pStyle w:val="Zkladntext"/>
        <w:tabs>
          <w:tab w:val="center" w:pos="1701"/>
          <w:tab w:val="center" w:pos="7088"/>
        </w:tabs>
        <w:spacing w:after="0"/>
        <w:rPr>
          <w:rFonts w:asciiTheme="majorHAnsi" w:hAnsiTheme="majorHAnsi" w:cs="Arial"/>
          <w:sz w:val="24"/>
        </w:rPr>
      </w:pPr>
      <w:r w:rsidRPr="0080370E">
        <w:rPr>
          <w:rFonts w:asciiTheme="majorHAnsi" w:hAnsiTheme="majorHAnsi" w:cs="Arial"/>
          <w:sz w:val="24"/>
        </w:rPr>
        <w:lastRenderedPageBreak/>
        <w:t xml:space="preserve">Ing. Josef </w:t>
      </w:r>
      <w:proofErr w:type="spellStart"/>
      <w:r w:rsidRPr="0080370E">
        <w:rPr>
          <w:rFonts w:asciiTheme="majorHAnsi" w:hAnsiTheme="majorHAnsi" w:cs="Arial"/>
          <w:sz w:val="24"/>
        </w:rPr>
        <w:t>Veškrna</w:t>
      </w:r>
      <w:proofErr w:type="spellEnd"/>
      <w:r w:rsidRPr="0080370E">
        <w:rPr>
          <w:rFonts w:asciiTheme="majorHAnsi" w:hAnsiTheme="majorHAnsi" w:cs="Arial"/>
          <w:sz w:val="24"/>
        </w:rPr>
        <w:t>, předseda představenstva</w:t>
      </w:r>
      <w:r w:rsidRPr="0080370E">
        <w:rPr>
          <w:rFonts w:asciiTheme="majorHAnsi" w:hAnsiTheme="majorHAnsi" w:cs="Arial"/>
          <w:sz w:val="24"/>
        </w:rPr>
        <w:tab/>
        <w:t xml:space="preserve">       Bc. Robert Stržínek, starosta</w:t>
      </w:r>
    </w:p>
    <w:p w:rsidR="00BB51B1" w:rsidRPr="0080370E" w:rsidRDefault="00AB7444" w:rsidP="00AB7444">
      <w:pPr>
        <w:pStyle w:val="Zkladntext"/>
        <w:tabs>
          <w:tab w:val="center" w:pos="1701"/>
          <w:tab w:val="center" w:pos="7088"/>
        </w:tabs>
        <w:spacing w:after="0"/>
        <w:rPr>
          <w:rFonts w:asciiTheme="majorHAnsi" w:hAnsiTheme="majorHAnsi" w:cs="Arial"/>
          <w:sz w:val="20"/>
        </w:rPr>
      </w:pPr>
      <w:r w:rsidRPr="0080370E">
        <w:rPr>
          <w:rFonts w:asciiTheme="majorHAnsi" w:hAnsiTheme="majorHAnsi" w:cs="Arial"/>
          <w:sz w:val="20"/>
        </w:rPr>
        <w:tab/>
      </w:r>
      <w:r w:rsidRPr="0080370E">
        <w:rPr>
          <w:rFonts w:asciiTheme="majorHAnsi" w:hAnsiTheme="majorHAnsi" w:cs="Arial"/>
          <w:sz w:val="20"/>
        </w:rPr>
        <w:tab/>
      </w:r>
      <w:r w:rsidRPr="0080370E">
        <w:rPr>
          <w:rFonts w:asciiTheme="majorHAnsi" w:hAnsiTheme="majorHAnsi" w:cs="Arial"/>
          <w:sz w:val="20"/>
        </w:rPr>
        <w:tab/>
      </w:r>
      <w:r w:rsidRPr="0080370E">
        <w:rPr>
          <w:rFonts w:asciiTheme="majorHAnsi" w:hAnsiTheme="majorHAnsi" w:cs="Arial"/>
          <w:sz w:val="20"/>
        </w:rPr>
        <w:tab/>
      </w:r>
      <w:r w:rsidRPr="0080370E">
        <w:rPr>
          <w:rFonts w:asciiTheme="majorHAnsi" w:hAnsiTheme="majorHAnsi" w:cs="Arial"/>
          <w:sz w:val="20"/>
        </w:rPr>
        <w:tab/>
      </w:r>
      <w:r w:rsidRPr="0080370E">
        <w:rPr>
          <w:rFonts w:asciiTheme="majorHAnsi" w:hAnsiTheme="majorHAnsi" w:cs="Arial"/>
          <w:sz w:val="20"/>
        </w:rPr>
        <w:tab/>
        <w:t xml:space="preserve">        </w:t>
      </w:r>
    </w:p>
    <w:p w:rsidR="00AB7444" w:rsidRPr="0080370E" w:rsidRDefault="00AB7444" w:rsidP="00CD2CBB">
      <w:pPr>
        <w:tabs>
          <w:tab w:val="left" w:pos="1260"/>
        </w:tabs>
        <w:jc w:val="both"/>
        <w:rPr>
          <w:rFonts w:cs="Arial"/>
        </w:rPr>
      </w:pPr>
    </w:p>
    <w:p w:rsidR="00AB7444" w:rsidRPr="0080370E" w:rsidRDefault="00AB7444" w:rsidP="00CD2CBB">
      <w:pPr>
        <w:tabs>
          <w:tab w:val="left" w:pos="1260"/>
        </w:tabs>
        <w:jc w:val="both"/>
        <w:rPr>
          <w:rFonts w:cs="Arial"/>
        </w:rPr>
      </w:pPr>
    </w:p>
    <w:p w:rsidR="00CD2CBB" w:rsidRPr="0080370E" w:rsidRDefault="00CD2CBB" w:rsidP="00CD2CBB">
      <w:pPr>
        <w:tabs>
          <w:tab w:val="left" w:pos="1260"/>
        </w:tabs>
        <w:jc w:val="both"/>
        <w:rPr>
          <w:rFonts w:cs="Arial"/>
        </w:rPr>
      </w:pPr>
      <w:r w:rsidRPr="0080370E">
        <w:rPr>
          <w:rFonts w:cs="Arial"/>
        </w:rPr>
        <w:t>Příloha č. 1 – Obchodní podmínky města Valašské Meziříčí</w:t>
      </w:r>
    </w:p>
    <w:p w:rsidR="002E0485" w:rsidRPr="0080370E" w:rsidRDefault="002E0485" w:rsidP="00EF6187">
      <w:pPr>
        <w:jc w:val="center"/>
        <w:rPr>
          <w:b/>
          <w:sz w:val="30"/>
          <w:szCs w:val="30"/>
        </w:rPr>
      </w:pPr>
    </w:p>
    <w:p w:rsidR="00CD2CBB" w:rsidRPr="0080370E" w:rsidRDefault="00CD2CBB" w:rsidP="00CD2CBB">
      <w:pPr>
        <w:tabs>
          <w:tab w:val="left" w:pos="1260"/>
        </w:tabs>
        <w:jc w:val="both"/>
        <w:rPr>
          <w:rFonts w:cs="Arial"/>
        </w:rPr>
      </w:pPr>
      <w:r w:rsidRPr="0080370E">
        <w:rPr>
          <w:rFonts w:cs="Arial"/>
        </w:rPr>
        <w:t xml:space="preserve">Příloha č. 2 – </w:t>
      </w:r>
      <w:r w:rsidRPr="0080370E">
        <w:rPr>
          <w:rFonts w:cs="Arial"/>
          <w:b/>
        </w:rPr>
        <w:t>Technická specifikace mail serveru</w:t>
      </w:r>
    </w:p>
    <w:p w:rsidR="005F16A6" w:rsidRPr="0080370E" w:rsidRDefault="005F16A6" w:rsidP="005F16A6">
      <w:pPr>
        <w:jc w:val="both"/>
        <w:rPr>
          <w:rFonts w:cs="Arial"/>
        </w:rPr>
      </w:pP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firemní email, kontakty a kalendáře s podporou pro Active </w:t>
      </w:r>
      <w:proofErr w:type="spellStart"/>
      <w:r w:rsidRPr="0080370E">
        <w:rPr>
          <w:rFonts w:cs="Arial"/>
        </w:rPr>
        <w:t>Directory</w:t>
      </w:r>
      <w:proofErr w:type="spellEnd"/>
      <w:r w:rsidRPr="0080370E">
        <w:rPr>
          <w:rFonts w:cs="Arial"/>
        </w:rPr>
        <w:t xml:space="preserve"> pro 200 fyzických uživatelů a další zařízení, které využívají odesílání emailových zpráv přes SMTP (tiskárny, aktivní prvky, dohledová zařízení, aplikace, …)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podpora protokolů SMTP, SMTPS, POP3, POP3S, IMAP, IMAPS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emailové schránky dostupné primárně v klientech MS O</w:t>
      </w:r>
      <w:r w:rsidR="00F164B4">
        <w:rPr>
          <w:rFonts w:cs="Arial"/>
        </w:rPr>
        <w:t>utloo</w:t>
      </w:r>
      <w:r w:rsidRPr="0080370E">
        <w:rPr>
          <w:rFonts w:cs="Arial"/>
        </w:rPr>
        <w:t xml:space="preserve">k (MS WINDOWS, Mac OS, </w:t>
      </w:r>
      <w:proofErr w:type="spellStart"/>
      <w:r w:rsidRPr="0080370E">
        <w:rPr>
          <w:rFonts w:cs="Arial"/>
        </w:rPr>
        <w:t>iOS</w:t>
      </w:r>
      <w:proofErr w:type="spellEnd"/>
      <w:r w:rsidRPr="0080370E">
        <w:rPr>
          <w:rFonts w:cs="Arial"/>
        </w:rPr>
        <w:t>)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synchronizace emailových schránek s mobilními telefony a jinými zařízeními (Android, </w:t>
      </w:r>
      <w:proofErr w:type="spellStart"/>
      <w:r w:rsidRPr="0080370E">
        <w:rPr>
          <w:rFonts w:cs="Arial"/>
        </w:rPr>
        <w:t>iOS</w:t>
      </w:r>
      <w:proofErr w:type="spellEnd"/>
      <w:r w:rsidRPr="0080370E">
        <w:rPr>
          <w:rFonts w:cs="Arial"/>
        </w:rPr>
        <w:t>)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nabídnuté řeše</w:t>
      </w:r>
      <w:r w:rsidR="00F164B4">
        <w:rPr>
          <w:rFonts w:cs="Arial"/>
        </w:rPr>
        <w:t>n</w:t>
      </w:r>
      <w:r w:rsidRPr="0080370E">
        <w:rPr>
          <w:rFonts w:cs="Arial"/>
        </w:rPr>
        <w:t>í má umožňovat vzdálené vymazání dat z mobilního telefonu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připojení k emailové schránce z internetu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mimo síť úřadu je vyžadována šifrovaná komunikace s mail serverem, šifrovaná komunikace bude kompatibilní s certifikátem standartu SHA-2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konfigurace certifikační autority a certifikátů pro zabezpečené připojení k mail serveru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možnost přístupu do schránky z webového prohlížeče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sdílení kalendářů, úkolů a kontaktů mezi uživateli rovněž s možností synchronizace v mobilech a jiných zařízeních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podpora pro použití emailových </w:t>
      </w:r>
      <w:proofErr w:type="spellStart"/>
      <w:r w:rsidRPr="0080370E">
        <w:rPr>
          <w:rFonts w:cs="Arial"/>
        </w:rPr>
        <w:t>aliasů</w:t>
      </w:r>
      <w:proofErr w:type="spellEnd"/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nabízený antivir a </w:t>
      </w:r>
      <w:proofErr w:type="spellStart"/>
      <w:r w:rsidRPr="0080370E">
        <w:rPr>
          <w:rFonts w:cs="Arial"/>
        </w:rPr>
        <w:t>antispam</w:t>
      </w:r>
      <w:proofErr w:type="spellEnd"/>
      <w:r w:rsidRPr="0080370E">
        <w:rPr>
          <w:rFonts w:cs="Arial"/>
        </w:rPr>
        <w:t xml:space="preserve"> je na srovnatelné úrovni se stávajícím řešením (</w:t>
      </w:r>
      <w:proofErr w:type="spellStart"/>
      <w:r w:rsidRPr="0080370E">
        <w:rPr>
          <w:rFonts w:cs="Arial"/>
        </w:rPr>
        <w:t>Spam</w:t>
      </w:r>
      <w:r w:rsidR="0071300F">
        <w:rPr>
          <w:rFonts w:cs="Arial"/>
        </w:rPr>
        <w:t>a</w:t>
      </w:r>
      <w:r w:rsidRPr="0080370E">
        <w:rPr>
          <w:rFonts w:cs="Arial"/>
        </w:rPr>
        <w:t>ssassin</w:t>
      </w:r>
      <w:proofErr w:type="spellEnd"/>
      <w:r w:rsidRPr="0080370E">
        <w:rPr>
          <w:rFonts w:cs="Arial"/>
        </w:rPr>
        <w:t xml:space="preserve">, </w:t>
      </w:r>
      <w:proofErr w:type="spellStart"/>
      <w:r w:rsidRPr="0080370E">
        <w:rPr>
          <w:rFonts w:cs="Arial"/>
        </w:rPr>
        <w:t>Clamav</w:t>
      </w:r>
      <w:proofErr w:type="spellEnd"/>
      <w:r w:rsidRPr="0080370E">
        <w:rPr>
          <w:rFonts w:cs="Arial"/>
        </w:rPr>
        <w:t xml:space="preserve">, provozovaném na </w:t>
      </w:r>
      <w:proofErr w:type="spellStart"/>
      <w:r w:rsidRPr="0080370E">
        <w:rPr>
          <w:rFonts w:cs="Arial"/>
        </w:rPr>
        <w:t>CentOS</w:t>
      </w:r>
      <w:proofErr w:type="spellEnd"/>
      <w:r w:rsidRPr="0080370E">
        <w:rPr>
          <w:rFonts w:cs="Arial"/>
        </w:rPr>
        <w:t xml:space="preserve"> </w:t>
      </w:r>
      <w:proofErr w:type="spellStart"/>
      <w:r w:rsidRPr="0080370E">
        <w:rPr>
          <w:rFonts w:cs="Arial"/>
        </w:rPr>
        <w:t>linuxovém</w:t>
      </w:r>
      <w:proofErr w:type="spellEnd"/>
      <w:r w:rsidRPr="0080370E">
        <w:rPr>
          <w:rFonts w:cs="Arial"/>
        </w:rPr>
        <w:t xml:space="preserve"> serveru), nabízené řešení může využít stávajícího řešení </w:t>
      </w:r>
      <w:proofErr w:type="spellStart"/>
      <w:r w:rsidRPr="0080370E">
        <w:rPr>
          <w:rFonts w:cs="Arial"/>
        </w:rPr>
        <w:t>antispamu</w:t>
      </w:r>
      <w:proofErr w:type="spellEnd"/>
      <w:r w:rsidRPr="0080370E">
        <w:rPr>
          <w:rFonts w:cs="Arial"/>
        </w:rPr>
        <w:t xml:space="preserve"> a antiviru s podmínkou, že v nabídce je zahrnuta úprava stávající konfigurace tak, aby plně spolupracoval s nabízeným řešením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antivirová a </w:t>
      </w:r>
      <w:proofErr w:type="spellStart"/>
      <w:r w:rsidRPr="0080370E">
        <w:rPr>
          <w:rFonts w:cs="Arial"/>
        </w:rPr>
        <w:t>antispamová</w:t>
      </w:r>
      <w:proofErr w:type="spellEnd"/>
      <w:r w:rsidRPr="0080370E">
        <w:rPr>
          <w:rFonts w:cs="Arial"/>
        </w:rPr>
        <w:t xml:space="preserve"> kontrola (nastavitelná na úrovni domén a schránek)</w:t>
      </w:r>
    </w:p>
    <w:p w:rsidR="005F16A6" w:rsidRPr="0080370E" w:rsidRDefault="005F16A6" w:rsidP="005F16A6">
      <w:pPr>
        <w:tabs>
          <w:tab w:val="left" w:pos="1260"/>
        </w:tabs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>filtry pro emailovou poštu nastavitelné v rámci serveru, domény i schránky, možnost nastavit i přes webové rozhraní</w:t>
      </w:r>
    </w:p>
    <w:p w:rsidR="005F16A6" w:rsidRPr="0080370E" w:rsidRDefault="005F16A6" w:rsidP="005F16A6">
      <w:pPr>
        <w:ind w:left="709" w:hanging="709"/>
        <w:jc w:val="both"/>
        <w:rPr>
          <w:rFonts w:cs="Arial"/>
        </w:rPr>
      </w:pPr>
      <w:r w:rsidRPr="0080370E">
        <w:rPr>
          <w:rFonts w:cs="Arial"/>
        </w:rPr>
        <w:t>•</w:t>
      </w:r>
      <w:r w:rsidRPr="0080370E">
        <w:rPr>
          <w:rFonts w:cs="Arial"/>
        </w:rPr>
        <w:tab/>
        <w:t xml:space="preserve">granulární obnova na úrovni jednotlivých emailů/kontaktů/objektů kalendáře přímo do </w:t>
      </w:r>
      <w:proofErr w:type="spellStart"/>
      <w:r w:rsidRPr="0080370E">
        <w:rPr>
          <w:rFonts w:cs="Arial"/>
        </w:rPr>
        <w:t>mailboxu</w:t>
      </w:r>
      <w:proofErr w:type="spellEnd"/>
      <w:r w:rsidRPr="0080370E">
        <w:rPr>
          <w:rFonts w:cs="Arial"/>
        </w:rPr>
        <w:t xml:space="preserve"> pomocí zálohovacího systému </w:t>
      </w:r>
      <w:proofErr w:type="spellStart"/>
      <w:r w:rsidRPr="0080370E">
        <w:rPr>
          <w:rFonts w:cs="Arial"/>
        </w:rPr>
        <w:t>ArcServe</w:t>
      </w:r>
      <w:proofErr w:type="spellEnd"/>
    </w:p>
    <w:p w:rsidR="00CD2CBB" w:rsidRPr="0080370E" w:rsidRDefault="00CD2CBB" w:rsidP="00CD2CBB">
      <w:pPr>
        <w:tabs>
          <w:tab w:val="left" w:pos="1260"/>
        </w:tabs>
        <w:jc w:val="both"/>
        <w:rPr>
          <w:rFonts w:cs="Arial"/>
        </w:rPr>
      </w:pPr>
    </w:p>
    <w:p w:rsidR="00CD2CBB" w:rsidRPr="0080370E" w:rsidRDefault="00CD2CBB" w:rsidP="00CD2CBB">
      <w:pPr>
        <w:tabs>
          <w:tab w:val="left" w:pos="1260"/>
        </w:tabs>
        <w:jc w:val="both"/>
        <w:rPr>
          <w:rFonts w:cs="Arial"/>
        </w:rPr>
      </w:pPr>
    </w:p>
    <w:p w:rsidR="00417C3A" w:rsidRPr="0080370E" w:rsidRDefault="00417C3A" w:rsidP="00417C3A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C72285" w:rsidP="005F16A6">
      <w:pPr>
        <w:tabs>
          <w:tab w:val="left" w:pos="1260"/>
        </w:tabs>
        <w:jc w:val="both"/>
        <w:rPr>
          <w:rFonts w:cs="Arial"/>
        </w:rPr>
      </w:pPr>
    </w:p>
    <w:p w:rsidR="00C72285" w:rsidRPr="0080370E" w:rsidRDefault="005F16A6" w:rsidP="00C72285">
      <w:pPr>
        <w:tabs>
          <w:tab w:val="left" w:pos="1260"/>
        </w:tabs>
        <w:jc w:val="both"/>
      </w:pPr>
      <w:r w:rsidRPr="0080370E">
        <w:rPr>
          <w:rFonts w:cs="Arial"/>
        </w:rPr>
        <w:t xml:space="preserve">Příloha č. 3 - </w:t>
      </w:r>
      <w:r w:rsidR="00C72285" w:rsidRPr="0080370E">
        <w:rPr>
          <w:rFonts w:cs="Arial"/>
          <w:b/>
        </w:rPr>
        <w:t>Seznam</w:t>
      </w:r>
      <w:r w:rsidRPr="0080370E">
        <w:rPr>
          <w:rFonts w:cs="Arial"/>
          <w:b/>
        </w:rPr>
        <w:t xml:space="preserve"> poskytnut</w:t>
      </w:r>
      <w:r w:rsidR="00C72285" w:rsidRPr="0080370E">
        <w:rPr>
          <w:rFonts w:cs="Arial"/>
          <w:b/>
        </w:rPr>
        <w:t>ých licencí</w:t>
      </w:r>
      <w:r w:rsidRPr="0080370E">
        <w:rPr>
          <w:rFonts w:cs="Arial"/>
        </w:rPr>
        <w:t xml:space="preserve"> </w:t>
      </w:r>
    </w:p>
    <w:p w:rsidR="00C72285" w:rsidRPr="0080370E" w:rsidRDefault="00C72285" w:rsidP="00C72285">
      <w:pPr>
        <w:jc w:val="center"/>
      </w:pPr>
    </w:p>
    <w:tbl>
      <w:tblPr>
        <w:tblStyle w:val="Mkatabulky"/>
        <w:tblW w:w="0" w:type="auto"/>
        <w:jc w:val="center"/>
        <w:tblLook w:val="04A0"/>
      </w:tblPr>
      <w:tblGrid>
        <w:gridCol w:w="5665"/>
        <w:gridCol w:w="3397"/>
      </w:tblGrid>
      <w:tr w:rsidR="00C72285" w:rsidRPr="0080370E" w:rsidTr="00901EC3">
        <w:trPr>
          <w:trHeight w:val="407"/>
          <w:jc w:val="center"/>
        </w:trPr>
        <w:tc>
          <w:tcPr>
            <w:tcW w:w="5665" w:type="dxa"/>
          </w:tcPr>
          <w:p w:rsidR="00C72285" w:rsidRPr="0080370E" w:rsidRDefault="00C72285" w:rsidP="001C1F16">
            <w:pPr>
              <w:jc w:val="center"/>
              <w:rPr>
                <w:rFonts w:asciiTheme="majorHAnsi" w:hAnsiTheme="majorHAnsi"/>
              </w:rPr>
            </w:pPr>
            <w:r w:rsidRPr="0080370E">
              <w:rPr>
                <w:rFonts w:asciiTheme="majorHAnsi" w:hAnsiTheme="majorHAnsi"/>
              </w:rPr>
              <w:t>Název produktu</w:t>
            </w:r>
          </w:p>
        </w:tc>
        <w:tc>
          <w:tcPr>
            <w:tcW w:w="3397" w:type="dxa"/>
          </w:tcPr>
          <w:p w:rsidR="00C72285" w:rsidRPr="0080370E" w:rsidRDefault="00C72285" w:rsidP="001C1F16">
            <w:pPr>
              <w:jc w:val="center"/>
              <w:rPr>
                <w:rFonts w:asciiTheme="majorHAnsi" w:hAnsiTheme="majorHAnsi"/>
              </w:rPr>
            </w:pPr>
            <w:r w:rsidRPr="0080370E">
              <w:rPr>
                <w:rFonts w:asciiTheme="majorHAnsi" w:hAnsiTheme="majorHAnsi"/>
              </w:rPr>
              <w:t>Počet licencí</w:t>
            </w:r>
          </w:p>
        </w:tc>
      </w:tr>
      <w:tr w:rsidR="00901EC3" w:rsidRPr="0080370E" w:rsidTr="00901EC3">
        <w:trPr>
          <w:jc w:val="center"/>
        </w:trPr>
        <w:tc>
          <w:tcPr>
            <w:tcW w:w="5665" w:type="dxa"/>
          </w:tcPr>
          <w:p w:rsidR="00901EC3" w:rsidRPr="0080370E" w:rsidRDefault="00901EC3" w:rsidP="00901EC3">
            <w:pPr>
              <w:jc w:val="center"/>
              <w:rPr>
                <w:rFonts w:asciiTheme="majorHAnsi" w:hAnsiTheme="majorHAnsi"/>
              </w:rPr>
            </w:pPr>
            <w:r w:rsidRPr="00901EC3">
              <w:rPr>
                <w:rFonts w:asciiTheme="majorHAnsi" w:hAnsiTheme="majorHAnsi"/>
              </w:rPr>
              <w:t xml:space="preserve">Exchange Server Standard 2016 OLP NL </w:t>
            </w:r>
            <w:proofErr w:type="spellStart"/>
            <w:r w:rsidRPr="00901EC3">
              <w:rPr>
                <w:rFonts w:asciiTheme="majorHAnsi" w:hAnsiTheme="majorHAnsi"/>
              </w:rPr>
              <w:t>Gov</w:t>
            </w:r>
            <w:proofErr w:type="spellEnd"/>
            <w:r w:rsidRPr="00901EC3">
              <w:rPr>
                <w:rFonts w:asciiTheme="majorHAnsi" w:hAnsiTheme="majorHAnsi"/>
              </w:rPr>
              <w:t>.</w:t>
            </w:r>
          </w:p>
        </w:tc>
        <w:tc>
          <w:tcPr>
            <w:tcW w:w="3397" w:type="dxa"/>
            <w:vAlign w:val="center"/>
          </w:tcPr>
          <w:p w:rsidR="00901EC3" w:rsidRPr="0080370E" w:rsidRDefault="005B5C66" w:rsidP="00901E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901EC3" w:rsidRPr="0080370E" w:rsidTr="00901EC3">
        <w:trPr>
          <w:jc w:val="center"/>
        </w:trPr>
        <w:tc>
          <w:tcPr>
            <w:tcW w:w="5665" w:type="dxa"/>
          </w:tcPr>
          <w:p w:rsidR="00901EC3" w:rsidRPr="0080370E" w:rsidRDefault="00901EC3" w:rsidP="00901EC3">
            <w:pPr>
              <w:jc w:val="center"/>
              <w:rPr>
                <w:rFonts w:asciiTheme="majorHAnsi" w:hAnsiTheme="majorHAnsi"/>
              </w:rPr>
            </w:pPr>
            <w:r w:rsidRPr="00901EC3">
              <w:rPr>
                <w:rFonts w:asciiTheme="majorHAnsi" w:hAnsiTheme="majorHAnsi"/>
              </w:rPr>
              <w:t xml:space="preserve">Exchange Standard CAL 2016 OLP NL </w:t>
            </w:r>
            <w:proofErr w:type="spellStart"/>
            <w:r w:rsidRPr="00901EC3">
              <w:rPr>
                <w:rFonts w:asciiTheme="majorHAnsi" w:hAnsiTheme="majorHAnsi"/>
              </w:rPr>
              <w:t>Gov</w:t>
            </w:r>
            <w:proofErr w:type="spellEnd"/>
            <w:r w:rsidRPr="00901EC3">
              <w:rPr>
                <w:rFonts w:asciiTheme="majorHAnsi" w:hAnsiTheme="majorHAnsi"/>
              </w:rPr>
              <w:t>. User CAL</w:t>
            </w:r>
          </w:p>
        </w:tc>
        <w:tc>
          <w:tcPr>
            <w:tcW w:w="3397" w:type="dxa"/>
            <w:vAlign w:val="center"/>
          </w:tcPr>
          <w:p w:rsidR="00901EC3" w:rsidRPr="0080370E" w:rsidRDefault="005B5C66" w:rsidP="00901E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</w:p>
        </w:tc>
      </w:tr>
      <w:tr w:rsidR="00901EC3" w:rsidRPr="0080370E" w:rsidTr="00901EC3">
        <w:trPr>
          <w:jc w:val="center"/>
        </w:trPr>
        <w:tc>
          <w:tcPr>
            <w:tcW w:w="5665" w:type="dxa"/>
          </w:tcPr>
          <w:p w:rsidR="00901EC3" w:rsidRPr="0080370E" w:rsidRDefault="00901EC3" w:rsidP="00901EC3">
            <w:pPr>
              <w:jc w:val="center"/>
              <w:rPr>
                <w:rFonts w:asciiTheme="majorHAnsi" w:hAnsiTheme="majorHAnsi"/>
              </w:rPr>
            </w:pPr>
            <w:r w:rsidRPr="00901EC3">
              <w:rPr>
                <w:rFonts w:asciiTheme="majorHAnsi" w:hAnsiTheme="majorHAnsi"/>
              </w:rPr>
              <w:t xml:space="preserve">Windows Server Standard </w:t>
            </w:r>
            <w:proofErr w:type="spellStart"/>
            <w:r w:rsidRPr="00901EC3">
              <w:rPr>
                <w:rFonts w:asciiTheme="majorHAnsi" w:hAnsiTheme="majorHAnsi"/>
              </w:rPr>
              <w:t>Core</w:t>
            </w:r>
            <w:proofErr w:type="spellEnd"/>
            <w:r w:rsidRPr="00901EC3">
              <w:rPr>
                <w:rFonts w:asciiTheme="majorHAnsi" w:hAnsiTheme="majorHAnsi"/>
              </w:rPr>
              <w:t xml:space="preserve"> 2016 OLP 2Licence NL </w:t>
            </w:r>
            <w:proofErr w:type="spellStart"/>
            <w:r w:rsidRPr="00901EC3">
              <w:rPr>
                <w:rFonts w:asciiTheme="majorHAnsi" w:hAnsiTheme="majorHAnsi"/>
              </w:rPr>
              <w:t>Gov</w:t>
            </w:r>
            <w:proofErr w:type="spellEnd"/>
            <w:r w:rsidRPr="00901EC3">
              <w:rPr>
                <w:rFonts w:asciiTheme="majorHAnsi" w:hAnsiTheme="majorHAnsi"/>
              </w:rPr>
              <w:t>.</w:t>
            </w:r>
          </w:p>
        </w:tc>
        <w:tc>
          <w:tcPr>
            <w:tcW w:w="3397" w:type="dxa"/>
            <w:vAlign w:val="center"/>
          </w:tcPr>
          <w:p w:rsidR="00901EC3" w:rsidRPr="0080370E" w:rsidRDefault="005B5C66" w:rsidP="00901E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901EC3" w:rsidRPr="0080370E" w:rsidTr="00901EC3">
        <w:trPr>
          <w:jc w:val="center"/>
        </w:trPr>
        <w:tc>
          <w:tcPr>
            <w:tcW w:w="5665" w:type="dxa"/>
          </w:tcPr>
          <w:p w:rsidR="00901EC3" w:rsidRPr="00901EC3" w:rsidRDefault="00901EC3" w:rsidP="00901EC3">
            <w:pPr>
              <w:jc w:val="center"/>
              <w:rPr>
                <w:rFonts w:asciiTheme="majorHAnsi" w:hAnsiTheme="majorHAnsi"/>
              </w:rPr>
            </w:pPr>
            <w:r w:rsidRPr="00901EC3">
              <w:rPr>
                <w:rFonts w:asciiTheme="majorHAnsi" w:hAnsiTheme="majorHAnsi"/>
              </w:rPr>
              <w:t xml:space="preserve">Windows Server CAL 2016 OLP NL </w:t>
            </w:r>
            <w:proofErr w:type="spellStart"/>
            <w:r w:rsidRPr="00901EC3">
              <w:rPr>
                <w:rFonts w:asciiTheme="majorHAnsi" w:hAnsiTheme="majorHAnsi"/>
              </w:rPr>
              <w:t>Gov</w:t>
            </w:r>
            <w:proofErr w:type="spellEnd"/>
            <w:r w:rsidRPr="00901EC3">
              <w:rPr>
                <w:rFonts w:asciiTheme="majorHAnsi" w:hAnsiTheme="majorHAnsi"/>
              </w:rPr>
              <w:t>. User CAL</w:t>
            </w:r>
          </w:p>
        </w:tc>
        <w:tc>
          <w:tcPr>
            <w:tcW w:w="3397" w:type="dxa"/>
            <w:vAlign w:val="center"/>
          </w:tcPr>
          <w:p w:rsidR="00901EC3" w:rsidRPr="0080370E" w:rsidRDefault="005B5C66" w:rsidP="00901EC3">
            <w:pPr>
              <w:jc w:val="center"/>
            </w:pPr>
            <w:r>
              <w:rPr>
                <w:rFonts w:asciiTheme="majorHAnsi" w:hAnsiTheme="majorHAnsi"/>
              </w:rPr>
              <w:t>200</w:t>
            </w:r>
          </w:p>
        </w:tc>
      </w:tr>
    </w:tbl>
    <w:p w:rsidR="00F209A2" w:rsidRPr="00A925C4" w:rsidRDefault="00F209A2" w:rsidP="00F209A2">
      <w:pPr>
        <w:rPr>
          <w:rFonts w:cs="Calibri"/>
          <w:color w:val="000000"/>
          <w:sz w:val="22"/>
          <w:szCs w:val="22"/>
        </w:rPr>
      </w:pPr>
    </w:p>
    <w:sectPr w:rsidR="00F209A2" w:rsidRPr="00A925C4" w:rsidSect="00102380">
      <w:headerReference w:type="default" r:id="rId9"/>
      <w:pgSz w:w="11900" w:h="16840"/>
      <w:pgMar w:top="2268" w:right="1077" w:bottom="226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3B" w:rsidRDefault="007A603B" w:rsidP="00981497">
      <w:r>
        <w:separator/>
      </w:r>
    </w:p>
  </w:endnote>
  <w:endnote w:type="continuationSeparator" w:id="0">
    <w:p w:rsidR="007A603B" w:rsidRDefault="007A603B" w:rsidP="0098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T OT Med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3B" w:rsidRDefault="007A603B" w:rsidP="00981497">
      <w:r>
        <w:separator/>
      </w:r>
    </w:p>
  </w:footnote>
  <w:footnote w:type="continuationSeparator" w:id="0">
    <w:p w:rsidR="007A603B" w:rsidRDefault="007A603B" w:rsidP="00981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6B" w:rsidRPr="00CA424D" w:rsidRDefault="00C20A6B">
    <w:pPr>
      <w:pStyle w:val="Zhlav"/>
      <w:rPr>
        <w:rFonts w:ascii="Futura T OT Medium" w:hAnsi="Futura T OT Medium"/>
      </w:rPr>
    </w:pPr>
    <w:r>
      <w:rPr>
        <w:rFonts w:ascii="Futura T OT Medium" w:hAnsi="Futura T OT Medium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-762635</wp:posOffset>
          </wp:positionV>
          <wp:extent cx="7592695" cy="10744200"/>
          <wp:effectExtent l="0" t="0" r="825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_008_AgoraPlus_NewCI_HlPapir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07442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sdt>
      <w:sdtPr>
        <w:rPr>
          <w:rFonts w:ascii="Futura T OT Medium" w:hAnsi="Futura T OT Medium"/>
        </w:rPr>
        <w:id w:val="151418457"/>
        <w:docPartObj>
          <w:docPartGallery w:val="Page Numbers (Margins)"/>
          <w:docPartUnique/>
        </w:docPartObj>
      </w:sdtPr>
      <w:sdtContent>
        <w:r w:rsidR="00203E72">
          <w:rPr>
            <w:rFonts w:ascii="Futura T OT Medium" w:hAnsi="Futura T OT Medium"/>
            <w:noProof/>
            <w:lang w:eastAsia="cs-CZ"/>
          </w:rPr>
          <w:pict>
            <v:rect id="Obdélník 3" o:spid="_x0000_s143361" style="position:absolute;margin-left:0;margin-top:0;width:40.2pt;height:171.9pt;z-index:25166028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q1L/I7cCAACgBQAA&#10;DgAAAAAAAAAAAAAAAAAuAgAAZHJzL2Uyb0RvYy54bWxQSwECLQAUAAYACAAAACEASofPNtoAAAAE&#10;AQAADwAAAAAAAAAAAAAAAAAR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C20A6B" w:rsidRDefault="00C20A6B">
                    <w:pPr>
                      <w:pStyle w:val="Zpat"/>
                      <w:rPr>
                        <w:rFonts w:eastAsiaTheme="majorEastAsia" w:cstheme="majorBidi"/>
                        <w:sz w:val="44"/>
                        <w:szCs w:val="44"/>
                      </w:rPr>
                    </w:pPr>
                    <w:r>
                      <w:rPr>
                        <w:rFonts w:eastAsiaTheme="majorEastAsia" w:cstheme="majorBidi"/>
                      </w:rPr>
                      <w:t>Stránka</w:t>
                    </w:r>
                    <w:r w:rsidR="00203E72" w:rsidRPr="00203E72">
                      <w:rPr>
                        <w:rFonts w:asciiTheme="minorHAnsi" w:hAnsiTheme="minorHAnsi" w:cstheme="minorBid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203E72" w:rsidRPr="00203E72">
                      <w:rPr>
                        <w:rFonts w:asciiTheme="minorHAnsi" w:hAnsiTheme="minorHAnsi" w:cstheme="minorBidi"/>
                        <w:sz w:val="22"/>
                        <w:szCs w:val="21"/>
                      </w:rPr>
                      <w:fldChar w:fldCharType="separate"/>
                    </w:r>
                    <w:r w:rsidR="007035B0" w:rsidRPr="007035B0">
                      <w:rPr>
                        <w:rFonts w:eastAsiaTheme="majorEastAsia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203E72">
                      <w:rPr>
                        <w:rFonts w:eastAsiaTheme="majorEastAsia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5C66CF"/>
    <w:multiLevelType w:val="hybridMultilevel"/>
    <w:tmpl w:val="71F0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E55"/>
    <w:multiLevelType w:val="multilevel"/>
    <w:tmpl w:val="02247F08"/>
    <w:lvl w:ilvl="0">
      <w:start w:val="1"/>
      <w:numFmt w:val="decimal"/>
      <w:pStyle w:val="Nadpis1"/>
      <w:lvlText w:val="%1"/>
      <w:lvlJc w:val="left"/>
      <w:pPr>
        <w:tabs>
          <w:tab w:val="num" w:pos="2843"/>
        </w:tabs>
        <w:ind w:left="2843" w:hanging="432"/>
      </w:pPr>
      <w:rPr>
        <w:rFonts w:cs="Times New Roman"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1080" w:hanging="720"/>
      </w:pPr>
      <w:rPr>
        <w:rFonts w:ascii="Myriad Pro" w:hAnsi="Myriad Pro" w:cs="Times New Roman" w:hint="default"/>
        <w:b/>
        <w:color w:val="4F81BD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69B1777"/>
    <w:multiLevelType w:val="multilevel"/>
    <w:tmpl w:val="C810A7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87223DF"/>
    <w:multiLevelType w:val="hybridMultilevel"/>
    <w:tmpl w:val="68C6C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50962"/>
    <w:multiLevelType w:val="hybridMultilevel"/>
    <w:tmpl w:val="E196F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B2F65"/>
    <w:multiLevelType w:val="multilevel"/>
    <w:tmpl w:val="A1526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85069F"/>
    <w:multiLevelType w:val="multilevel"/>
    <w:tmpl w:val="4D229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0">
    <w:nsid w:val="1E0B3CE2"/>
    <w:multiLevelType w:val="multilevel"/>
    <w:tmpl w:val="D13454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0D3A97"/>
    <w:multiLevelType w:val="hybridMultilevel"/>
    <w:tmpl w:val="EABCD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C356E"/>
    <w:multiLevelType w:val="multilevel"/>
    <w:tmpl w:val="4120E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6DC0DC4"/>
    <w:multiLevelType w:val="hybridMultilevel"/>
    <w:tmpl w:val="294A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744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3243B80">
      <w:numFmt w:val="bullet"/>
      <w:lvlText w:val="-"/>
      <w:lvlJc w:val="left"/>
      <w:pPr>
        <w:ind w:left="2160" w:hanging="360"/>
      </w:pPr>
      <w:rPr>
        <w:rFonts w:ascii="Calibri" w:eastAsiaTheme="minorEastAsia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41AC4"/>
    <w:multiLevelType w:val="hybridMultilevel"/>
    <w:tmpl w:val="AD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E7D55"/>
    <w:multiLevelType w:val="multilevel"/>
    <w:tmpl w:val="EFBCB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CB2356E"/>
    <w:multiLevelType w:val="hybridMultilevel"/>
    <w:tmpl w:val="F97E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54646"/>
    <w:multiLevelType w:val="multilevel"/>
    <w:tmpl w:val="6ED2E7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1D6160"/>
    <w:multiLevelType w:val="multilevel"/>
    <w:tmpl w:val="A68CB7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5525FF"/>
    <w:multiLevelType w:val="multilevel"/>
    <w:tmpl w:val="B63A52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6C2152F"/>
    <w:multiLevelType w:val="hybridMultilevel"/>
    <w:tmpl w:val="C16E47B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5B8A7FDF"/>
    <w:multiLevelType w:val="multilevel"/>
    <w:tmpl w:val="DD9AED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0F27E41"/>
    <w:multiLevelType w:val="hybridMultilevel"/>
    <w:tmpl w:val="B678BDE6"/>
    <w:lvl w:ilvl="0" w:tplc="C0A406BC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B0533"/>
    <w:multiLevelType w:val="hybridMultilevel"/>
    <w:tmpl w:val="014C2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14"/>
  </w:num>
  <w:num w:numId="5">
    <w:abstractNumId w:val="6"/>
  </w:num>
  <w:num w:numId="6">
    <w:abstractNumId w:val="23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9"/>
  </w:num>
  <w:num w:numId="12">
    <w:abstractNumId w:val="8"/>
  </w:num>
  <w:num w:numId="13">
    <w:abstractNumId w:val="21"/>
  </w:num>
  <w:num w:numId="14">
    <w:abstractNumId w:val="11"/>
  </w:num>
  <w:num w:numId="15">
    <w:abstractNumId w:val="25"/>
  </w:num>
  <w:num w:numId="16">
    <w:abstractNumId w:val="12"/>
  </w:num>
  <w:num w:numId="17">
    <w:abstractNumId w:val="0"/>
  </w:num>
  <w:num w:numId="18">
    <w:abstractNumId w:val="7"/>
  </w:num>
  <w:num w:numId="19">
    <w:abstractNumId w:val="4"/>
  </w:num>
  <w:num w:numId="20">
    <w:abstractNumId w:val="16"/>
  </w:num>
  <w:num w:numId="21">
    <w:abstractNumId w:val="13"/>
  </w:num>
  <w:num w:numId="22">
    <w:abstractNumId w:val="2"/>
  </w:num>
  <w:num w:numId="23">
    <w:abstractNumId w:val="26"/>
  </w:num>
  <w:num w:numId="24">
    <w:abstractNumId w:val="15"/>
  </w:num>
  <w:num w:numId="25">
    <w:abstractNumId w:val="9"/>
  </w:num>
  <w:num w:numId="26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4386"/>
    <o:shapelayout v:ext="edit">
      <o:idmap v:ext="edit" data="14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1497"/>
    <w:rsid w:val="00017CDB"/>
    <w:rsid w:val="00020983"/>
    <w:rsid w:val="00025357"/>
    <w:rsid w:val="00025684"/>
    <w:rsid w:val="0002668D"/>
    <w:rsid w:val="00027521"/>
    <w:rsid w:val="00031428"/>
    <w:rsid w:val="000326FC"/>
    <w:rsid w:val="00041675"/>
    <w:rsid w:val="000427A5"/>
    <w:rsid w:val="00042987"/>
    <w:rsid w:val="00044580"/>
    <w:rsid w:val="00044A5B"/>
    <w:rsid w:val="00045B1A"/>
    <w:rsid w:val="00054B64"/>
    <w:rsid w:val="00055533"/>
    <w:rsid w:val="0006008A"/>
    <w:rsid w:val="00064093"/>
    <w:rsid w:val="00071769"/>
    <w:rsid w:val="00071940"/>
    <w:rsid w:val="00081E87"/>
    <w:rsid w:val="00083CA1"/>
    <w:rsid w:val="00086542"/>
    <w:rsid w:val="0008671A"/>
    <w:rsid w:val="00087BB1"/>
    <w:rsid w:val="0009357E"/>
    <w:rsid w:val="00095459"/>
    <w:rsid w:val="000965A5"/>
    <w:rsid w:val="000A066A"/>
    <w:rsid w:val="000A2C85"/>
    <w:rsid w:val="000A63F4"/>
    <w:rsid w:val="000A6C86"/>
    <w:rsid w:val="000A7091"/>
    <w:rsid w:val="000B12D6"/>
    <w:rsid w:val="000B15B8"/>
    <w:rsid w:val="000B65E5"/>
    <w:rsid w:val="000C2A6F"/>
    <w:rsid w:val="000C34B8"/>
    <w:rsid w:val="000D021A"/>
    <w:rsid w:val="000D0900"/>
    <w:rsid w:val="000D3A52"/>
    <w:rsid w:val="000E059E"/>
    <w:rsid w:val="000E170F"/>
    <w:rsid w:val="000E1A9B"/>
    <w:rsid w:val="000E403F"/>
    <w:rsid w:val="000E56CE"/>
    <w:rsid w:val="000E7EC0"/>
    <w:rsid w:val="000F043A"/>
    <w:rsid w:val="000F0A42"/>
    <w:rsid w:val="000F76F7"/>
    <w:rsid w:val="00101282"/>
    <w:rsid w:val="00102380"/>
    <w:rsid w:val="0010417E"/>
    <w:rsid w:val="00106D67"/>
    <w:rsid w:val="00110D05"/>
    <w:rsid w:val="00113A20"/>
    <w:rsid w:val="00115187"/>
    <w:rsid w:val="00117AD4"/>
    <w:rsid w:val="0012071B"/>
    <w:rsid w:val="001215F9"/>
    <w:rsid w:val="00125029"/>
    <w:rsid w:val="0012714E"/>
    <w:rsid w:val="00132104"/>
    <w:rsid w:val="00133313"/>
    <w:rsid w:val="0013394C"/>
    <w:rsid w:val="00133A31"/>
    <w:rsid w:val="00133F6E"/>
    <w:rsid w:val="001346C4"/>
    <w:rsid w:val="001370EC"/>
    <w:rsid w:val="0014039A"/>
    <w:rsid w:val="00143FFD"/>
    <w:rsid w:val="00147B91"/>
    <w:rsid w:val="00150871"/>
    <w:rsid w:val="001519AF"/>
    <w:rsid w:val="00151B9F"/>
    <w:rsid w:val="00152B16"/>
    <w:rsid w:val="00153C4B"/>
    <w:rsid w:val="0015400C"/>
    <w:rsid w:val="00155ED5"/>
    <w:rsid w:val="00156894"/>
    <w:rsid w:val="001579FE"/>
    <w:rsid w:val="001600F6"/>
    <w:rsid w:val="00166DD9"/>
    <w:rsid w:val="00173DBA"/>
    <w:rsid w:val="001768DC"/>
    <w:rsid w:val="00180314"/>
    <w:rsid w:val="00180755"/>
    <w:rsid w:val="00180E88"/>
    <w:rsid w:val="00186E72"/>
    <w:rsid w:val="00187FF8"/>
    <w:rsid w:val="00191128"/>
    <w:rsid w:val="00194602"/>
    <w:rsid w:val="00194791"/>
    <w:rsid w:val="0019528E"/>
    <w:rsid w:val="0019608D"/>
    <w:rsid w:val="001A1CDD"/>
    <w:rsid w:val="001A3745"/>
    <w:rsid w:val="001B21C1"/>
    <w:rsid w:val="001B574B"/>
    <w:rsid w:val="001C1F16"/>
    <w:rsid w:val="001C25DB"/>
    <w:rsid w:val="001C3D01"/>
    <w:rsid w:val="001C566E"/>
    <w:rsid w:val="001C615D"/>
    <w:rsid w:val="001D0941"/>
    <w:rsid w:val="001D3479"/>
    <w:rsid w:val="001D37BB"/>
    <w:rsid w:val="001E031B"/>
    <w:rsid w:val="001E3404"/>
    <w:rsid w:val="001E7EB7"/>
    <w:rsid w:val="001F027B"/>
    <w:rsid w:val="001F520D"/>
    <w:rsid w:val="002013E4"/>
    <w:rsid w:val="002031AE"/>
    <w:rsid w:val="00203869"/>
    <w:rsid w:val="00203E72"/>
    <w:rsid w:val="002040E9"/>
    <w:rsid w:val="00204D93"/>
    <w:rsid w:val="00205ACA"/>
    <w:rsid w:val="00206CD4"/>
    <w:rsid w:val="00213139"/>
    <w:rsid w:val="00214958"/>
    <w:rsid w:val="00215F8C"/>
    <w:rsid w:val="002163DC"/>
    <w:rsid w:val="00217B1A"/>
    <w:rsid w:val="00221A43"/>
    <w:rsid w:val="00222080"/>
    <w:rsid w:val="00222A42"/>
    <w:rsid w:val="00222C7D"/>
    <w:rsid w:val="00223B3F"/>
    <w:rsid w:val="00224E36"/>
    <w:rsid w:val="00226AA3"/>
    <w:rsid w:val="00236F45"/>
    <w:rsid w:val="002419E4"/>
    <w:rsid w:val="00242369"/>
    <w:rsid w:val="0024375A"/>
    <w:rsid w:val="00254B1F"/>
    <w:rsid w:val="00267CE0"/>
    <w:rsid w:val="00270BEC"/>
    <w:rsid w:val="00272A46"/>
    <w:rsid w:val="0027316E"/>
    <w:rsid w:val="00273FCF"/>
    <w:rsid w:val="00274CA7"/>
    <w:rsid w:val="0028023C"/>
    <w:rsid w:val="00280A61"/>
    <w:rsid w:val="00281603"/>
    <w:rsid w:val="002816D9"/>
    <w:rsid w:val="00281F58"/>
    <w:rsid w:val="002835AB"/>
    <w:rsid w:val="00283E94"/>
    <w:rsid w:val="00291D14"/>
    <w:rsid w:val="002925E8"/>
    <w:rsid w:val="002A1541"/>
    <w:rsid w:val="002B1740"/>
    <w:rsid w:val="002B182D"/>
    <w:rsid w:val="002B1993"/>
    <w:rsid w:val="002B305C"/>
    <w:rsid w:val="002C1237"/>
    <w:rsid w:val="002C297A"/>
    <w:rsid w:val="002C56F1"/>
    <w:rsid w:val="002C5A2E"/>
    <w:rsid w:val="002D06E3"/>
    <w:rsid w:val="002D1B11"/>
    <w:rsid w:val="002D2971"/>
    <w:rsid w:val="002D46E0"/>
    <w:rsid w:val="002E0485"/>
    <w:rsid w:val="002E1D6E"/>
    <w:rsid w:val="002F3C2D"/>
    <w:rsid w:val="002F5834"/>
    <w:rsid w:val="00301866"/>
    <w:rsid w:val="00305D05"/>
    <w:rsid w:val="00306248"/>
    <w:rsid w:val="0030708B"/>
    <w:rsid w:val="00312B07"/>
    <w:rsid w:val="00316326"/>
    <w:rsid w:val="00324BDF"/>
    <w:rsid w:val="00325F27"/>
    <w:rsid w:val="00326685"/>
    <w:rsid w:val="00326A6E"/>
    <w:rsid w:val="00331E54"/>
    <w:rsid w:val="00335217"/>
    <w:rsid w:val="0034067F"/>
    <w:rsid w:val="00344C17"/>
    <w:rsid w:val="00345A39"/>
    <w:rsid w:val="003465AD"/>
    <w:rsid w:val="00347562"/>
    <w:rsid w:val="003527FE"/>
    <w:rsid w:val="00352FC5"/>
    <w:rsid w:val="003557BB"/>
    <w:rsid w:val="00356232"/>
    <w:rsid w:val="003568FE"/>
    <w:rsid w:val="00356B45"/>
    <w:rsid w:val="003600FB"/>
    <w:rsid w:val="00360713"/>
    <w:rsid w:val="00367B36"/>
    <w:rsid w:val="00370B35"/>
    <w:rsid w:val="003752E1"/>
    <w:rsid w:val="00375306"/>
    <w:rsid w:val="00377F20"/>
    <w:rsid w:val="00383237"/>
    <w:rsid w:val="00387BCD"/>
    <w:rsid w:val="00390AFF"/>
    <w:rsid w:val="0039447A"/>
    <w:rsid w:val="003A453B"/>
    <w:rsid w:val="003A6640"/>
    <w:rsid w:val="003A74F8"/>
    <w:rsid w:val="003A768E"/>
    <w:rsid w:val="003B2F01"/>
    <w:rsid w:val="003B3D15"/>
    <w:rsid w:val="003B3E0F"/>
    <w:rsid w:val="003B4159"/>
    <w:rsid w:val="003B6849"/>
    <w:rsid w:val="003C0AA5"/>
    <w:rsid w:val="003C4768"/>
    <w:rsid w:val="003D0A5B"/>
    <w:rsid w:val="003D0DF3"/>
    <w:rsid w:val="003D42B3"/>
    <w:rsid w:val="003D7716"/>
    <w:rsid w:val="003E038F"/>
    <w:rsid w:val="003E1315"/>
    <w:rsid w:val="003E1D0F"/>
    <w:rsid w:val="003E3BB2"/>
    <w:rsid w:val="003E3D0B"/>
    <w:rsid w:val="003E5268"/>
    <w:rsid w:val="003E72A8"/>
    <w:rsid w:val="003E74D7"/>
    <w:rsid w:val="003E74F2"/>
    <w:rsid w:val="003E7E03"/>
    <w:rsid w:val="003F22E3"/>
    <w:rsid w:val="003F6BCA"/>
    <w:rsid w:val="00406233"/>
    <w:rsid w:val="004113C3"/>
    <w:rsid w:val="00411C0E"/>
    <w:rsid w:val="00413698"/>
    <w:rsid w:val="00417644"/>
    <w:rsid w:val="00417C3A"/>
    <w:rsid w:val="004272A2"/>
    <w:rsid w:val="00427580"/>
    <w:rsid w:val="00435F9A"/>
    <w:rsid w:val="00437817"/>
    <w:rsid w:val="0044252F"/>
    <w:rsid w:val="00442A31"/>
    <w:rsid w:val="00444905"/>
    <w:rsid w:val="00453A15"/>
    <w:rsid w:val="00456076"/>
    <w:rsid w:val="00460896"/>
    <w:rsid w:val="00461879"/>
    <w:rsid w:val="004636AC"/>
    <w:rsid w:val="0046511B"/>
    <w:rsid w:val="004656F7"/>
    <w:rsid w:val="00474C43"/>
    <w:rsid w:val="0048279F"/>
    <w:rsid w:val="00482FC8"/>
    <w:rsid w:val="00484CD2"/>
    <w:rsid w:val="00490B33"/>
    <w:rsid w:val="00492488"/>
    <w:rsid w:val="00493518"/>
    <w:rsid w:val="004936E5"/>
    <w:rsid w:val="004960CE"/>
    <w:rsid w:val="004A142E"/>
    <w:rsid w:val="004A762A"/>
    <w:rsid w:val="004B3D84"/>
    <w:rsid w:val="004C1070"/>
    <w:rsid w:val="004C6D74"/>
    <w:rsid w:val="004D083E"/>
    <w:rsid w:val="004D26AE"/>
    <w:rsid w:val="004D3E05"/>
    <w:rsid w:val="004D4A75"/>
    <w:rsid w:val="004D6E55"/>
    <w:rsid w:val="004D7342"/>
    <w:rsid w:val="004D7B73"/>
    <w:rsid w:val="004E1BF7"/>
    <w:rsid w:val="004E2B9F"/>
    <w:rsid w:val="004F064B"/>
    <w:rsid w:val="004F0D4D"/>
    <w:rsid w:val="004F1AF5"/>
    <w:rsid w:val="004F3807"/>
    <w:rsid w:val="004F447F"/>
    <w:rsid w:val="00503903"/>
    <w:rsid w:val="005048F0"/>
    <w:rsid w:val="00504E9E"/>
    <w:rsid w:val="00516159"/>
    <w:rsid w:val="00516D73"/>
    <w:rsid w:val="005221D3"/>
    <w:rsid w:val="0053211E"/>
    <w:rsid w:val="00533016"/>
    <w:rsid w:val="00533C12"/>
    <w:rsid w:val="00533EBD"/>
    <w:rsid w:val="00535A1F"/>
    <w:rsid w:val="005372F6"/>
    <w:rsid w:val="005375C2"/>
    <w:rsid w:val="00542F1D"/>
    <w:rsid w:val="005436E3"/>
    <w:rsid w:val="005447EB"/>
    <w:rsid w:val="00554F51"/>
    <w:rsid w:val="00555805"/>
    <w:rsid w:val="00556031"/>
    <w:rsid w:val="005563CE"/>
    <w:rsid w:val="00557085"/>
    <w:rsid w:val="00566DC1"/>
    <w:rsid w:val="00570A14"/>
    <w:rsid w:val="00572A0D"/>
    <w:rsid w:val="005744DE"/>
    <w:rsid w:val="00577962"/>
    <w:rsid w:val="00596F06"/>
    <w:rsid w:val="0059722A"/>
    <w:rsid w:val="0059731E"/>
    <w:rsid w:val="00597D73"/>
    <w:rsid w:val="005A21D5"/>
    <w:rsid w:val="005A245F"/>
    <w:rsid w:val="005A273D"/>
    <w:rsid w:val="005A2A58"/>
    <w:rsid w:val="005A3304"/>
    <w:rsid w:val="005A6AF8"/>
    <w:rsid w:val="005A7816"/>
    <w:rsid w:val="005B217F"/>
    <w:rsid w:val="005B4E7D"/>
    <w:rsid w:val="005B5C66"/>
    <w:rsid w:val="005B6670"/>
    <w:rsid w:val="005C0537"/>
    <w:rsid w:val="005C1E34"/>
    <w:rsid w:val="005C4186"/>
    <w:rsid w:val="005C7FD7"/>
    <w:rsid w:val="005D03D9"/>
    <w:rsid w:val="005D151A"/>
    <w:rsid w:val="005D1CAD"/>
    <w:rsid w:val="005D1E8F"/>
    <w:rsid w:val="005D22FB"/>
    <w:rsid w:val="005D6D41"/>
    <w:rsid w:val="005E0583"/>
    <w:rsid w:val="005E53FE"/>
    <w:rsid w:val="005F14D9"/>
    <w:rsid w:val="005F16A6"/>
    <w:rsid w:val="005F291F"/>
    <w:rsid w:val="005F6BFD"/>
    <w:rsid w:val="0060098F"/>
    <w:rsid w:val="00602EAE"/>
    <w:rsid w:val="00603D1E"/>
    <w:rsid w:val="0061555E"/>
    <w:rsid w:val="006219D1"/>
    <w:rsid w:val="00623548"/>
    <w:rsid w:val="00623BE4"/>
    <w:rsid w:val="00624455"/>
    <w:rsid w:val="0062502F"/>
    <w:rsid w:val="00625AAC"/>
    <w:rsid w:val="00626151"/>
    <w:rsid w:val="00631EDC"/>
    <w:rsid w:val="00633077"/>
    <w:rsid w:val="0063357E"/>
    <w:rsid w:val="006356EA"/>
    <w:rsid w:val="00637016"/>
    <w:rsid w:val="00645358"/>
    <w:rsid w:val="00646B7A"/>
    <w:rsid w:val="006508E1"/>
    <w:rsid w:val="00650D6A"/>
    <w:rsid w:val="0065650E"/>
    <w:rsid w:val="0066323F"/>
    <w:rsid w:val="00663C47"/>
    <w:rsid w:val="00663CFE"/>
    <w:rsid w:val="00663F4E"/>
    <w:rsid w:val="0066692E"/>
    <w:rsid w:val="00672530"/>
    <w:rsid w:val="006743F7"/>
    <w:rsid w:val="0067639E"/>
    <w:rsid w:val="006867B5"/>
    <w:rsid w:val="0068766F"/>
    <w:rsid w:val="00692456"/>
    <w:rsid w:val="0069506D"/>
    <w:rsid w:val="006A5187"/>
    <w:rsid w:val="006A5FA1"/>
    <w:rsid w:val="006B090D"/>
    <w:rsid w:val="006B0AE0"/>
    <w:rsid w:val="006B24A9"/>
    <w:rsid w:val="006B2562"/>
    <w:rsid w:val="006B2ADB"/>
    <w:rsid w:val="006B3D80"/>
    <w:rsid w:val="006B4494"/>
    <w:rsid w:val="006B75FF"/>
    <w:rsid w:val="006B7CA1"/>
    <w:rsid w:val="006C1F93"/>
    <w:rsid w:val="006C432B"/>
    <w:rsid w:val="006C469E"/>
    <w:rsid w:val="006D0F6C"/>
    <w:rsid w:val="006D2E0A"/>
    <w:rsid w:val="006D4A04"/>
    <w:rsid w:val="006E0378"/>
    <w:rsid w:val="006E09E6"/>
    <w:rsid w:val="006E0C42"/>
    <w:rsid w:val="006E13D0"/>
    <w:rsid w:val="006E4203"/>
    <w:rsid w:val="006E49C9"/>
    <w:rsid w:val="006E4A78"/>
    <w:rsid w:val="006E4D99"/>
    <w:rsid w:val="006E7E37"/>
    <w:rsid w:val="006F6BF8"/>
    <w:rsid w:val="0070240F"/>
    <w:rsid w:val="0070274E"/>
    <w:rsid w:val="007035B0"/>
    <w:rsid w:val="00707A22"/>
    <w:rsid w:val="0071297C"/>
    <w:rsid w:val="0071300F"/>
    <w:rsid w:val="00717E7B"/>
    <w:rsid w:val="007202AD"/>
    <w:rsid w:val="00721411"/>
    <w:rsid w:val="007234A4"/>
    <w:rsid w:val="00727C62"/>
    <w:rsid w:val="007314D6"/>
    <w:rsid w:val="007364CA"/>
    <w:rsid w:val="00744370"/>
    <w:rsid w:val="0074467D"/>
    <w:rsid w:val="007452BC"/>
    <w:rsid w:val="00747849"/>
    <w:rsid w:val="007527AA"/>
    <w:rsid w:val="00753660"/>
    <w:rsid w:val="00754EBC"/>
    <w:rsid w:val="0075662A"/>
    <w:rsid w:val="00765E4D"/>
    <w:rsid w:val="0077086A"/>
    <w:rsid w:val="0077098A"/>
    <w:rsid w:val="0077445F"/>
    <w:rsid w:val="007808BA"/>
    <w:rsid w:val="00782CA4"/>
    <w:rsid w:val="00783D61"/>
    <w:rsid w:val="00784925"/>
    <w:rsid w:val="007906BB"/>
    <w:rsid w:val="00790DBD"/>
    <w:rsid w:val="007924EB"/>
    <w:rsid w:val="007935C4"/>
    <w:rsid w:val="007939E9"/>
    <w:rsid w:val="007947C6"/>
    <w:rsid w:val="00795EA1"/>
    <w:rsid w:val="00797AC3"/>
    <w:rsid w:val="007A47E7"/>
    <w:rsid w:val="007A4EB6"/>
    <w:rsid w:val="007A5448"/>
    <w:rsid w:val="007A603B"/>
    <w:rsid w:val="007A6DE5"/>
    <w:rsid w:val="007B0065"/>
    <w:rsid w:val="007B6BA0"/>
    <w:rsid w:val="007C2977"/>
    <w:rsid w:val="007D23A7"/>
    <w:rsid w:val="007D2FB8"/>
    <w:rsid w:val="007D7996"/>
    <w:rsid w:val="007E185D"/>
    <w:rsid w:val="007E1F60"/>
    <w:rsid w:val="007E58D6"/>
    <w:rsid w:val="007F127C"/>
    <w:rsid w:val="007F1404"/>
    <w:rsid w:val="00800E76"/>
    <w:rsid w:val="00801A3D"/>
    <w:rsid w:val="00801CDA"/>
    <w:rsid w:val="008032BB"/>
    <w:rsid w:val="0080370E"/>
    <w:rsid w:val="00807087"/>
    <w:rsid w:val="00812506"/>
    <w:rsid w:val="00814416"/>
    <w:rsid w:val="00814605"/>
    <w:rsid w:val="0081486C"/>
    <w:rsid w:val="00815F10"/>
    <w:rsid w:val="00817A31"/>
    <w:rsid w:val="0082337F"/>
    <w:rsid w:val="00824E5C"/>
    <w:rsid w:val="008251D7"/>
    <w:rsid w:val="00826409"/>
    <w:rsid w:val="008279F9"/>
    <w:rsid w:val="00832E48"/>
    <w:rsid w:val="008332E6"/>
    <w:rsid w:val="00833E77"/>
    <w:rsid w:val="00841A15"/>
    <w:rsid w:val="00841C10"/>
    <w:rsid w:val="00844036"/>
    <w:rsid w:val="00853AFD"/>
    <w:rsid w:val="00860869"/>
    <w:rsid w:val="0086229A"/>
    <w:rsid w:val="008669BF"/>
    <w:rsid w:val="00867922"/>
    <w:rsid w:val="00872E5F"/>
    <w:rsid w:val="00873DE5"/>
    <w:rsid w:val="00876221"/>
    <w:rsid w:val="00881E3F"/>
    <w:rsid w:val="008836F5"/>
    <w:rsid w:val="00886C89"/>
    <w:rsid w:val="0089006E"/>
    <w:rsid w:val="0089198E"/>
    <w:rsid w:val="0089279B"/>
    <w:rsid w:val="008A08B7"/>
    <w:rsid w:val="008B0C0B"/>
    <w:rsid w:val="008C5F93"/>
    <w:rsid w:val="008C742C"/>
    <w:rsid w:val="008D0966"/>
    <w:rsid w:val="008D1E23"/>
    <w:rsid w:val="008D72BB"/>
    <w:rsid w:val="008E0076"/>
    <w:rsid w:val="008E00D1"/>
    <w:rsid w:val="008E48F8"/>
    <w:rsid w:val="008E65BE"/>
    <w:rsid w:val="008F0191"/>
    <w:rsid w:val="008F3DA4"/>
    <w:rsid w:val="008F5AFF"/>
    <w:rsid w:val="008F6113"/>
    <w:rsid w:val="0090059F"/>
    <w:rsid w:val="00900C96"/>
    <w:rsid w:val="00901EC3"/>
    <w:rsid w:val="00904951"/>
    <w:rsid w:val="00911192"/>
    <w:rsid w:val="0091455F"/>
    <w:rsid w:val="009157E1"/>
    <w:rsid w:val="00915C0C"/>
    <w:rsid w:val="0092175B"/>
    <w:rsid w:val="009248D4"/>
    <w:rsid w:val="00924FE5"/>
    <w:rsid w:val="00925B37"/>
    <w:rsid w:val="0092632E"/>
    <w:rsid w:val="00927102"/>
    <w:rsid w:val="00931FF7"/>
    <w:rsid w:val="00932F65"/>
    <w:rsid w:val="00937664"/>
    <w:rsid w:val="009456FA"/>
    <w:rsid w:val="00946AAB"/>
    <w:rsid w:val="009554B9"/>
    <w:rsid w:val="00961E1B"/>
    <w:rsid w:val="00962BCB"/>
    <w:rsid w:val="0096531F"/>
    <w:rsid w:val="0097023C"/>
    <w:rsid w:val="009705C8"/>
    <w:rsid w:val="0097065C"/>
    <w:rsid w:val="00981497"/>
    <w:rsid w:val="00984C46"/>
    <w:rsid w:val="009926FE"/>
    <w:rsid w:val="00992AB7"/>
    <w:rsid w:val="00993268"/>
    <w:rsid w:val="0099389D"/>
    <w:rsid w:val="00995CF7"/>
    <w:rsid w:val="009A3D3A"/>
    <w:rsid w:val="009A5439"/>
    <w:rsid w:val="009B08E8"/>
    <w:rsid w:val="009C212B"/>
    <w:rsid w:val="009C462E"/>
    <w:rsid w:val="009C60CA"/>
    <w:rsid w:val="009D0770"/>
    <w:rsid w:val="009D67BC"/>
    <w:rsid w:val="009E617B"/>
    <w:rsid w:val="009E666F"/>
    <w:rsid w:val="009F65C7"/>
    <w:rsid w:val="00A00CDD"/>
    <w:rsid w:val="00A04976"/>
    <w:rsid w:val="00A0707B"/>
    <w:rsid w:val="00A12863"/>
    <w:rsid w:val="00A154F7"/>
    <w:rsid w:val="00A20E96"/>
    <w:rsid w:val="00A22CCB"/>
    <w:rsid w:val="00A2336E"/>
    <w:rsid w:val="00A239EB"/>
    <w:rsid w:val="00A30F0D"/>
    <w:rsid w:val="00A337C4"/>
    <w:rsid w:val="00A34470"/>
    <w:rsid w:val="00A34AD4"/>
    <w:rsid w:val="00A37B38"/>
    <w:rsid w:val="00A457C8"/>
    <w:rsid w:val="00A66F41"/>
    <w:rsid w:val="00A675C3"/>
    <w:rsid w:val="00A74A2C"/>
    <w:rsid w:val="00A75D33"/>
    <w:rsid w:val="00A76275"/>
    <w:rsid w:val="00A86B78"/>
    <w:rsid w:val="00A87FBB"/>
    <w:rsid w:val="00A90E15"/>
    <w:rsid w:val="00A925C4"/>
    <w:rsid w:val="00A93A08"/>
    <w:rsid w:val="00A972E1"/>
    <w:rsid w:val="00A97A04"/>
    <w:rsid w:val="00AA079E"/>
    <w:rsid w:val="00AA7ACD"/>
    <w:rsid w:val="00AB1E6D"/>
    <w:rsid w:val="00AB7444"/>
    <w:rsid w:val="00AB76F5"/>
    <w:rsid w:val="00AD3748"/>
    <w:rsid w:val="00AD4B32"/>
    <w:rsid w:val="00AD6B4A"/>
    <w:rsid w:val="00AE503C"/>
    <w:rsid w:val="00AE5DAB"/>
    <w:rsid w:val="00AE635C"/>
    <w:rsid w:val="00AF2AF0"/>
    <w:rsid w:val="00AF693D"/>
    <w:rsid w:val="00AF6BCF"/>
    <w:rsid w:val="00B02762"/>
    <w:rsid w:val="00B03120"/>
    <w:rsid w:val="00B06389"/>
    <w:rsid w:val="00B128C7"/>
    <w:rsid w:val="00B14343"/>
    <w:rsid w:val="00B20BF3"/>
    <w:rsid w:val="00B219ED"/>
    <w:rsid w:val="00B22300"/>
    <w:rsid w:val="00B23A43"/>
    <w:rsid w:val="00B26E54"/>
    <w:rsid w:val="00B30E17"/>
    <w:rsid w:val="00B31845"/>
    <w:rsid w:val="00B32299"/>
    <w:rsid w:val="00B32503"/>
    <w:rsid w:val="00B326AB"/>
    <w:rsid w:val="00B32CD5"/>
    <w:rsid w:val="00B37A41"/>
    <w:rsid w:val="00B4072A"/>
    <w:rsid w:val="00B43C60"/>
    <w:rsid w:val="00B455B8"/>
    <w:rsid w:val="00B54B6B"/>
    <w:rsid w:val="00B60B50"/>
    <w:rsid w:val="00B61359"/>
    <w:rsid w:val="00B61437"/>
    <w:rsid w:val="00B64E37"/>
    <w:rsid w:val="00B7317D"/>
    <w:rsid w:val="00B7433C"/>
    <w:rsid w:val="00B80089"/>
    <w:rsid w:val="00B813F6"/>
    <w:rsid w:val="00B8725A"/>
    <w:rsid w:val="00B93411"/>
    <w:rsid w:val="00B960AE"/>
    <w:rsid w:val="00BA0DCD"/>
    <w:rsid w:val="00BA144D"/>
    <w:rsid w:val="00BA5C7A"/>
    <w:rsid w:val="00BB1155"/>
    <w:rsid w:val="00BB51B1"/>
    <w:rsid w:val="00BB5A7A"/>
    <w:rsid w:val="00BB64F5"/>
    <w:rsid w:val="00BB6634"/>
    <w:rsid w:val="00BB688A"/>
    <w:rsid w:val="00BC26A9"/>
    <w:rsid w:val="00BC2C5F"/>
    <w:rsid w:val="00BC3207"/>
    <w:rsid w:val="00BC3981"/>
    <w:rsid w:val="00BC5FE0"/>
    <w:rsid w:val="00BC63C7"/>
    <w:rsid w:val="00BD0425"/>
    <w:rsid w:val="00BD1F28"/>
    <w:rsid w:val="00BD6029"/>
    <w:rsid w:val="00BD6E34"/>
    <w:rsid w:val="00BD6F77"/>
    <w:rsid w:val="00BD759F"/>
    <w:rsid w:val="00BE5BB8"/>
    <w:rsid w:val="00BF0160"/>
    <w:rsid w:val="00BF1929"/>
    <w:rsid w:val="00BF2B70"/>
    <w:rsid w:val="00BF694D"/>
    <w:rsid w:val="00C0044C"/>
    <w:rsid w:val="00C03798"/>
    <w:rsid w:val="00C0688B"/>
    <w:rsid w:val="00C11F93"/>
    <w:rsid w:val="00C17283"/>
    <w:rsid w:val="00C20A6B"/>
    <w:rsid w:val="00C225F9"/>
    <w:rsid w:val="00C32B92"/>
    <w:rsid w:val="00C32D9E"/>
    <w:rsid w:val="00C34272"/>
    <w:rsid w:val="00C3447A"/>
    <w:rsid w:val="00C35A3B"/>
    <w:rsid w:val="00C415F3"/>
    <w:rsid w:val="00C43F84"/>
    <w:rsid w:val="00C45236"/>
    <w:rsid w:val="00C503D3"/>
    <w:rsid w:val="00C51160"/>
    <w:rsid w:val="00C511FA"/>
    <w:rsid w:val="00C53D30"/>
    <w:rsid w:val="00C57486"/>
    <w:rsid w:val="00C610E3"/>
    <w:rsid w:val="00C6241C"/>
    <w:rsid w:val="00C70847"/>
    <w:rsid w:val="00C72285"/>
    <w:rsid w:val="00C75CCF"/>
    <w:rsid w:val="00C83255"/>
    <w:rsid w:val="00C839BF"/>
    <w:rsid w:val="00C8633B"/>
    <w:rsid w:val="00C9026E"/>
    <w:rsid w:val="00C91B73"/>
    <w:rsid w:val="00C9534F"/>
    <w:rsid w:val="00C968A3"/>
    <w:rsid w:val="00C97314"/>
    <w:rsid w:val="00CA2D86"/>
    <w:rsid w:val="00CA3057"/>
    <w:rsid w:val="00CA3160"/>
    <w:rsid w:val="00CA346F"/>
    <w:rsid w:val="00CA3F77"/>
    <w:rsid w:val="00CA424D"/>
    <w:rsid w:val="00CA667D"/>
    <w:rsid w:val="00CB2CD6"/>
    <w:rsid w:val="00CB418D"/>
    <w:rsid w:val="00CC1D59"/>
    <w:rsid w:val="00CC25E2"/>
    <w:rsid w:val="00CC4454"/>
    <w:rsid w:val="00CC4B45"/>
    <w:rsid w:val="00CD128E"/>
    <w:rsid w:val="00CD1459"/>
    <w:rsid w:val="00CD2CBB"/>
    <w:rsid w:val="00CD369F"/>
    <w:rsid w:val="00CD546D"/>
    <w:rsid w:val="00CE1818"/>
    <w:rsid w:val="00CE28E6"/>
    <w:rsid w:val="00CE311C"/>
    <w:rsid w:val="00CE763C"/>
    <w:rsid w:val="00CF0A90"/>
    <w:rsid w:val="00CF347C"/>
    <w:rsid w:val="00CF42D1"/>
    <w:rsid w:val="00CF6C98"/>
    <w:rsid w:val="00D10408"/>
    <w:rsid w:val="00D10938"/>
    <w:rsid w:val="00D134AB"/>
    <w:rsid w:val="00D158CE"/>
    <w:rsid w:val="00D15DAF"/>
    <w:rsid w:val="00D16D6C"/>
    <w:rsid w:val="00D17B66"/>
    <w:rsid w:val="00D2306F"/>
    <w:rsid w:val="00D235C0"/>
    <w:rsid w:val="00D2381E"/>
    <w:rsid w:val="00D253E4"/>
    <w:rsid w:val="00D2647E"/>
    <w:rsid w:val="00D3033A"/>
    <w:rsid w:val="00D321FB"/>
    <w:rsid w:val="00D32F88"/>
    <w:rsid w:val="00D40D32"/>
    <w:rsid w:val="00D43276"/>
    <w:rsid w:val="00D50E73"/>
    <w:rsid w:val="00D50F6C"/>
    <w:rsid w:val="00D60E44"/>
    <w:rsid w:val="00D62539"/>
    <w:rsid w:val="00D7279C"/>
    <w:rsid w:val="00D75D42"/>
    <w:rsid w:val="00D82E01"/>
    <w:rsid w:val="00D8574D"/>
    <w:rsid w:val="00D85877"/>
    <w:rsid w:val="00D86E14"/>
    <w:rsid w:val="00D86FCF"/>
    <w:rsid w:val="00D90151"/>
    <w:rsid w:val="00D92330"/>
    <w:rsid w:val="00D950C5"/>
    <w:rsid w:val="00D96D49"/>
    <w:rsid w:val="00D97A5A"/>
    <w:rsid w:val="00DA0DB2"/>
    <w:rsid w:val="00DA4007"/>
    <w:rsid w:val="00DA646B"/>
    <w:rsid w:val="00DA6ADF"/>
    <w:rsid w:val="00DA7E23"/>
    <w:rsid w:val="00DB0EDB"/>
    <w:rsid w:val="00DB5386"/>
    <w:rsid w:val="00DB58C2"/>
    <w:rsid w:val="00DB6EA2"/>
    <w:rsid w:val="00DB7339"/>
    <w:rsid w:val="00DC49E4"/>
    <w:rsid w:val="00DC72CC"/>
    <w:rsid w:val="00DD0FE8"/>
    <w:rsid w:val="00DD2DD2"/>
    <w:rsid w:val="00DD47CB"/>
    <w:rsid w:val="00DD6112"/>
    <w:rsid w:val="00DE14CE"/>
    <w:rsid w:val="00DE2CE8"/>
    <w:rsid w:val="00DE2F57"/>
    <w:rsid w:val="00DF0571"/>
    <w:rsid w:val="00DF1D4B"/>
    <w:rsid w:val="00DF25F6"/>
    <w:rsid w:val="00DF4284"/>
    <w:rsid w:val="00DF6AF1"/>
    <w:rsid w:val="00DF6BE6"/>
    <w:rsid w:val="00E00340"/>
    <w:rsid w:val="00E03B38"/>
    <w:rsid w:val="00E0421A"/>
    <w:rsid w:val="00E045CF"/>
    <w:rsid w:val="00E06224"/>
    <w:rsid w:val="00E101BA"/>
    <w:rsid w:val="00E12697"/>
    <w:rsid w:val="00E1416A"/>
    <w:rsid w:val="00E16BDC"/>
    <w:rsid w:val="00E20F6B"/>
    <w:rsid w:val="00E22167"/>
    <w:rsid w:val="00E3114F"/>
    <w:rsid w:val="00E34860"/>
    <w:rsid w:val="00E4078A"/>
    <w:rsid w:val="00E457C1"/>
    <w:rsid w:val="00E53515"/>
    <w:rsid w:val="00E54B98"/>
    <w:rsid w:val="00E565A5"/>
    <w:rsid w:val="00E56D8E"/>
    <w:rsid w:val="00E6125B"/>
    <w:rsid w:val="00E66947"/>
    <w:rsid w:val="00E720BC"/>
    <w:rsid w:val="00E7357F"/>
    <w:rsid w:val="00E77D2A"/>
    <w:rsid w:val="00E806E6"/>
    <w:rsid w:val="00E85476"/>
    <w:rsid w:val="00E94C81"/>
    <w:rsid w:val="00E96472"/>
    <w:rsid w:val="00E97E30"/>
    <w:rsid w:val="00EA0FCC"/>
    <w:rsid w:val="00EA1F20"/>
    <w:rsid w:val="00EA69EB"/>
    <w:rsid w:val="00EA7A36"/>
    <w:rsid w:val="00EB2A49"/>
    <w:rsid w:val="00EB3F08"/>
    <w:rsid w:val="00EB7D09"/>
    <w:rsid w:val="00EC3420"/>
    <w:rsid w:val="00EC768B"/>
    <w:rsid w:val="00ED33A7"/>
    <w:rsid w:val="00ED6FE2"/>
    <w:rsid w:val="00EE5E74"/>
    <w:rsid w:val="00EE769C"/>
    <w:rsid w:val="00EF42F4"/>
    <w:rsid w:val="00EF6187"/>
    <w:rsid w:val="00EF7106"/>
    <w:rsid w:val="00F0287B"/>
    <w:rsid w:val="00F02882"/>
    <w:rsid w:val="00F06246"/>
    <w:rsid w:val="00F139F3"/>
    <w:rsid w:val="00F164B4"/>
    <w:rsid w:val="00F17433"/>
    <w:rsid w:val="00F209A2"/>
    <w:rsid w:val="00F24041"/>
    <w:rsid w:val="00F254B5"/>
    <w:rsid w:val="00F31168"/>
    <w:rsid w:val="00F3258D"/>
    <w:rsid w:val="00F33BFA"/>
    <w:rsid w:val="00F3430F"/>
    <w:rsid w:val="00F35EB7"/>
    <w:rsid w:val="00F36379"/>
    <w:rsid w:val="00F45391"/>
    <w:rsid w:val="00F462D3"/>
    <w:rsid w:val="00F508D5"/>
    <w:rsid w:val="00F51199"/>
    <w:rsid w:val="00F5150F"/>
    <w:rsid w:val="00F54C38"/>
    <w:rsid w:val="00F64A26"/>
    <w:rsid w:val="00F67259"/>
    <w:rsid w:val="00F674DC"/>
    <w:rsid w:val="00F70E8B"/>
    <w:rsid w:val="00F71AB2"/>
    <w:rsid w:val="00F73614"/>
    <w:rsid w:val="00F73D53"/>
    <w:rsid w:val="00F813C3"/>
    <w:rsid w:val="00F81604"/>
    <w:rsid w:val="00F83702"/>
    <w:rsid w:val="00F85E73"/>
    <w:rsid w:val="00F865DA"/>
    <w:rsid w:val="00F86EBB"/>
    <w:rsid w:val="00F90602"/>
    <w:rsid w:val="00F93096"/>
    <w:rsid w:val="00F95D00"/>
    <w:rsid w:val="00F96355"/>
    <w:rsid w:val="00F9785C"/>
    <w:rsid w:val="00FA03CF"/>
    <w:rsid w:val="00FA2E34"/>
    <w:rsid w:val="00FA3217"/>
    <w:rsid w:val="00FA622E"/>
    <w:rsid w:val="00FA68E5"/>
    <w:rsid w:val="00FA7B9E"/>
    <w:rsid w:val="00FB1BC7"/>
    <w:rsid w:val="00FB2BD1"/>
    <w:rsid w:val="00FB4D99"/>
    <w:rsid w:val="00FB54AE"/>
    <w:rsid w:val="00FB76FC"/>
    <w:rsid w:val="00FC14A9"/>
    <w:rsid w:val="00FD614A"/>
    <w:rsid w:val="00FD61AD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EastAsia" w:hAnsiTheme="maj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37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7364CA"/>
    <w:pPr>
      <w:keepNext/>
      <w:keepLines/>
      <w:numPr>
        <w:numId w:val="1"/>
      </w:numPr>
      <w:spacing w:before="480" w:after="240" w:line="276" w:lineRule="auto"/>
      <w:ind w:left="680" w:hanging="6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D021A"/>
    <w:pPr>
      <w:keepNext/>
      <w:keepLines/>
      <w:numPr>
        <w:ilvl w:val="1"/>
        <w:numId w:val="1"/>
      </w:numPr>
      <w:tabs>
        <w:tab w:val="clear" w:pos="860"/>
        <w:tab w:val="num" w:pos="576"/>
      </w:tabs>
      <w:spacing w:before="200" w:after="120" w:line="276" w:lineRule="auto"/>
      <w:ind w:left="576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B305C"/>
    <w:pPr>
      <w:keepNext/>
      <w:keepLines/>
      <w:numPr>
        <w:ilvl w:val="2"/>
        <w:numId w:val="1"/>
      </w:numPr>
      <w:spacing w:before="200" w:after="120" w:line="276" w:lineRule="auto"/>
      <w:jc w:val="both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2B305C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2B305C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2B305C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B305C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2B305C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2B305C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49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497"/>
    <w:rPr>
      <w:noProof/>
      <w:lang w:val="cs-CZ"/>
    </w:rPr>
  </w:style>
  <w:style w:type="paragraph" w:styleId="Zpat">
    <w:name w:val="footer"/>
    <w:basedOn w:val="Normln"/>
    <w:link w:val="ZpatChar"/>
    <w:uiPriority w:val="99"/>
    <w:unhideWhenUsed/>
    <w:rsid w:val="0098149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497"/>
    <w:rPr>
      <w:noProof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49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497"/>
    <w:rPr>
      <w:rFonts w:ascii="Lucida Grande" w:hAnsi="Lucida Grande"/>
      <w:noProof/>
      <w:sz w:val="18"/>
      <w:szCs w:val="18"/>
      <w:lang w:val="cs-CZ"/>
    </w:rPr>
  </w:style>
  <w:style w:type="character" w:styleId="slodku">
    <w:name w:val="line number"/>
    <w:basedOn w:val="Standardnpsmoodstavce"/>
    <w:uiPriority w:val="99"/>
    <w:semiHidden/>
    <w:unhideWhenUsed/>
    <w:rsid w:val="003F22E3"/>
  </w:style>
  <w:style w:type="paragraph" w:styleId="Bezmezer">
    <w:name w:val="No Spacing"/>
    <w:link w:val="BezmezerChar"/>
    <w:uiPriority w:val="1"/>
    <w:qFormat/>
    <w:rsid w:val="00102380"/>
  </w:style>
  <w:style w:type="paragraph" w:styleId="Nzev">
    <w:name w:val="Title"/>
    <w:basedOn w:val="Normln"/>
    <w:next w:val="Normln"/>
    <w:link w:val="NzevChar"/>
    <w:uiPriority w:val="10"/>
    <w:qFormat/>
    <w:rsid w:val="0010238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7364CA"/>
    <w:rPr>
      <w:rFonts w:ascii="Cambria" w:eastAsia="Times New Roman" w:hAnsi="Cambria"/>
      <w:b/>
      <w:bCs/>
      <w:color w:val="365F91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rsid w:val="000D021A"/>
    <w:rPr>
      <w:rFonts w:ascii="Cambria" w:eastAsia="Times New Roman" w:hAnsi="Cambria"/>
      <w:b/>
      <w:bCs/>
      <w:color w:val="4F81BD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rsid w:val="002B305C"/>
    <w:rPr>
      <w:rFonts w:ascii="Cambria" w:eastAsia="Times New Roman" w:hAnsi="Cambria"/>
      <w:b/>
      <w:bCs/>
      <w:color w:val="4F81BD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2B305C"/>
    <w:rPr>
      <w:rFonts w:ascii="Cambria" w:eastAsia="Times New Roman" w:hAnsi="Cambria"/>
      <w:b/>
      <w:bCs/>
      <w:i/>
      <w:iCs/>
      <w:color w:val="4F81BD"/>
      <w:sz w:val="22"/>
      <w:szCs w:val="22"/>
      <w:lang w:val="cs-CZ"/>
    </w:rPr>
  </w:style>
  <w:style w:type="character" w:customStyle="1" w:styleId="Nadpis5Char">
    <w:name w:val="Nadpis 5 Char"/>
    <w:basedOn w:val="Standardnpsmoodstavce"/>
    <w:link w:val="Nadpis5"/>
    <w:rsid w:val="002B305C"/>
    <w:rPr>
      <w:rFonts w:ascii="Cambria" w:eastAsia="Times New Roman" w:hAnsi="Cambria"/>
      <w:color w:val="243F60"/>
      <w:sz w:val="22"/>
      <w:szCs w:val="22"/>
      <w:lang w:val="cs-CZ"/>
    </w:rPr>
  </w:style>
  <w:style w:type="character" w:customStyle="1" w:styleId="Nadpis6Char">
    <w:name w:val="Nadpis 6 Char"/>
    <w:basedOn w:val="Standardnpsmoodstavce"/>
    <w:link w:val="Nadpis6"/>
    <w:rsid w:val="002B305C"/>
    <w:rPr>
      <w:rFonts w:ascii="Cambria" w:eastAsia="Times New Roman" w:hAnsi="Cambria"/>
      <w:i/>
      <w:iCs/>
      <w:color w:val="243F60"/>
      <w:sz w:val="22"/>
      <w:szCs w:val="22"/>
      <w:lang w:val="cs-CZ"/>
    </w:rPr>
  </w:style>
  <w:style w:type="character" w:customStyle="1" w:styleId="Nadpis7Char">
    <w:name w:val="Nadpis 7 Char"/>
    <w:basedOn w:val="Standardnpsmoodstavce"/>
    <w:link w:val="Nadpis7"/>
    <w:rsid w:val="002B305C"/>
    <w:rPr>
      <w:rFonts w:ascii="Cambria" w:eastAsia="Times New Roman" w:hAnsi="Cambria"/>
      <w:i/>
      <w:iCs/>
      <w:color w:val="404040"/>
      <w:sz w:val="22"/>
      <w:szCs w:val="22"/>
      <w:lang w:val="cs-CZ"/>
    </w:rPr>
  </w:style>
  <w:style w:type="character" w:customStyle="1" w:styleId="Nadpis8Char">
    <w:name w:val="Nadpis 8 Char"/>
    <w:basedOn w:val="Standardnpsmoodstavce"/>
    <w:link w:val="Nadpis8"/>
    <w:uiPriority w:val="99"/>
    <w:rsid w:val="002B305C"/>
    <w:rPr>
      <w:rFonts w:ascii="Cambria" w:eastAsia="Times New Roman" w:hAnsi="Cambria"/>
      <w:color w:val="404040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rsid w:val="002B305C"/>
    <w:rPr>
      <w:rFonts w:ascii="Cambria" w:eastAsia="Times New Roman" w:hAnsi="Cambria"/>
      <w:i/>
      <w:iCs/>
      <w:color w:val="404040"/>
      <w:sz w:val="20"/>
      <w:szCs w:val="20"/>
      <w:lang w:val="cs-CZ"/>
    </w:rPr>
  </w:style>
  <w:style w:type="paragraph" w:styleId="Odstavecseseznamem">
    <w:name w:val="List Paragraph"/>
    <w:basedOn w:val="Obsah1"/>
    <w:uiPriority w:val="34"/>
    <w:qFormat/>
    <w:rsid w:val="002B305C"/>
  </w:style>
  <w:style w:type="character" w:styleId="Hypertextovodkaz">
    <w:name w:val="Hyperlink"/>
    <w:basedOn w:val="Standardnpsmoodstavce"/>
    <w:uiPriority w:val="99"/>
    <w:rsid w:val="002B305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B305C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iPriority w:val="39"/>
    <w:qFormat/>
    <w:rsid w:val="003B6849"/>
    <w:pPr>
      <w:tabs>
        <w:tab w:val="left" w:pos="440"/>
        <w:tab w:val="left" w:pos="1418"/>
        <w:tab w:val="right" w:leader="dot" w:pos="9736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2B305C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2B305C"/>
    <w:pPr>
      <w:spacing w:after="100" w:line="276" w:lineRule="auto"/>
      <w:ind w:left="220"/>
    </w:pPr>
    <w:rPr>
      <w:rFonts w:asciiTheme="minorHAnsi" w:hAnsiTheme="minorHAnsi" w:cstheme="minorBid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B305C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cs-CZ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305C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both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305C"/>
    <w:rPr>
      <w:rFonts w:ascii="Calibri" w:eastAsia="Calibri" w:hAnsi="Calibri"/>
      <w:b/>
      <w:bCs/>
      <w:i/>
      <w:iCs/>
      <w:color w:val="4F81BD" w:themeColor="accent1"/>
      <w:sz w:val="22"/>
      <w:szCs w:val="22"/>
      <w:lang w:val="cs-CZ"/>
    </w:rPr>
  </w:style>
  <w:style w:type="paragraph" w:customStyle="1" w:styleId="Default">
    <w:name w:val="Default"/>
    <w:rsid w:val="002B305C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lang w:val="cs-CZ"/>
    </w:rPr>
  </w:style>
  <w:style w:type="character" w:customStyle="1" w:styleId="Identifikace-leftChar">
    <w:name w:val="Identifikace - left Char"/>
    <w:basedOn w:val="Standardnpsmoodstavce"/>
    <w:rsid w:val="002B305C"/>
    <w:rPr>
      <w:rFonts w:ascii="Verdana" w:hAnsi="Verdana"/>
      <w:b/>
      <w:i/>
      <w:lang w:val="cs-CZ" w:eastAsia="ar-SA" w:bidi="ar-SA"/>
    </w:rPr>
  </w:style>
  <w:style w:type="paragraph" w:customStyle="1" w:styleId="odstavecnormal">
    <w:name w:val="odstavec_normal"/>
    <w:basedOn w:val="Normln"/>
    <w:link w:val="odstavecnormalChar"/>
    <w:rsid w:val="002B305C"/>
    <w:pPr>
      <w:keepLines/>
      <w:ind w:firstLine="567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odstavecnormalChar">
    <w:name w:val="odstavec_normal Char"/>
    <w:basedOn w:val="Standardnpsmoodstavce"/>
    <w:link w:val="odstavecnormal"/>
    <w:rsid w:val="002B305C"/>
    <w:rPr>
      <w:rFonts w:ascii="Arial" w:eastAsia="Times New Roman" w:hAnsi="Arial"/>
      <w:snapToGrid w:val="0"/>
      <w:sz w:val="20"/>
      <w:szCs w:val="20"/>
      <w:lang w:val="cs-CZ" w:eastAsia="cs-CZ"/>
    </w:rPr>
  </w:style>
  <w:style w:type="character" w:styleId="slostrnky">
    <w:name w:val="page number"/>
    <w:basedOn w:val="Standardnpsmoodstavce"/>
    <w:uiPriority w:val="99"/>
    <w:unhideWhenUsed/>
    <w:rsid w:val="00DE2CE8"/>
  </w:style>
  <w:style w:type="paragraph" w:customStyle="1" w:styleId="Textpsmene">
    <w:name w:val="Text písmene"/>
    <w:basedOn w:val="Normln"/>
    <w:rsid w:val="00064093"/>
    <w:pPr>
      <w:numPr>
        <w:ilvl w:val="1"/>
        <w:numId w:val="3"/>
      </w:numPr>
      <w:jc w:val="both"/>
      <w:outlineLvl w:val="7"/>
    </w:pPr>
    <w:rPr>
      <w:rFonts w:ascii="Times New Roman" w:eastAsia="Times New Roman" w:hAnsi="Times New Roman"/>
      <w:lang w:eastAsia="cs-CZ"/>
    </w:rPr>
  </w:style>
  <w:style w:type="paragraph" w:customStyle="1" w:styleId="Textodstavce">
    <w:name w:val="Text odstavce"/>
    <w:basedOn w:val="Normln"/>
    <w:rsid w:val="00064093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4454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0A63F4"/>
    <w:rPr>
      <w:color w:val="8080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35A1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35A1F"/>
    <w:rPr>
      <w:rFonts w:eastAsiaTheme="majorEastAsia" w:cstheme="majorBidi"/>
      <w:i/>
      <w:iCs/>
      <w:color w:val="4F81BD" w:themeColor="accent1"/>
      <w:spacing w:val="15"/>
    </w:rPr>
  </w:style>
  <w:style w:type="character" w:styleId="Zvraznn">
    <w:name w:val="Emphasis"/>
    <w:basedOn w:val="Standardnpsmoodstavce"/>
    <w:uiPriority w:val="20"/>
    <w:qFormat/>
    <w:rsid w:val="00B4072A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rsid w:val="005E53FE"/>
  </w:style>
  <w:style w:type="character" w:styleId="Zdraznnintenzivn">
    <w:name w:val="Intense Emphasis"/>
    <w:basedOn w:val="Standardnpsmoodstavce"/>
    <w:uiPriority w:val="21"/>
    <w:qFormat/>
    <w:rsid w:val="00747849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39"/>
    <w:rsid w:val="006F6B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nhideWhenUsed/>
    <w:rsid w:val="00BC3207"/>
    <w:pPr>
      <w:widowControl w:val="0"/>
      <w:suppressAutoHyphens/>
      <w:spacing w:before="170" w:after="170"/>
      <w:jc w:val="both"/>
    </w:pPr>
    <w:rPr>
      <w:rFonts w:ascii="Arial" w:eastAsia="Lucida Sans Unicode" w:hAnsi="Arial" w:cs="Tahoma"/>
      <w:color w:val="000000"/>
      <w:sz w:val="22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BC3207"/>
    <w:rPr>
      <w:rFonts w:ascii="Arial" w:eastAsia="Lucida Sans Unicode" w:hAnsi="Arial" w:cs="Tahoma"/>
      <w:color w:val="000000"/>
      <w:sz w:val="22"/>
      <w:lang w:val="cs-CZ" w:bidi="en-US"/>
    </w:rPr>
  </w:style>
  <w:style w:type="paragraph" w:customStyle="1" w:styleId="Odrky">
    <w:name w:val="Odrážky"/>
    <w:basedOn w:val="Normln"/>
    <w:rsid w:val="00BC3207"/>
    <w:pPr>
      <w:widowControl w:val="0"/>
      <w:suppressAutoHyphens/>
      <w:spacing w:after="113"/>
      <w:jc w:val="both"/>
    </w:pPr>
    <w:rPr>
      <w:rFonts w:ascii="Arial" w:eastAsia="Lucida Sans Unicode" w:hAnsi="Arial" w:cs="Tahoma"/>
      <w:color w:val="000000"/>
      <w:sz w:val="22"/>
      <w:lang w:bidi="en-US"/>
    </w:rPr>
  </w:style>
  <w:style w:type="character" w:customStyle="1" w:styleId="apple-converted-space">
    <w:name w:val="apple-converted-space"/>
    <w:basedOn w:val="Standardnpsmoodstavce"/>
    <w:rsid w:val="005436E3"/>
  </w:style>
  <w:style w:type="character" w:customStyle="1" w:styleId="NoSpacingChar">
    <w:name w:val="No Spacing Char"/>
    <w:link w:val="Bezmezer1"/>
    <w:locked/>
    <w:rsid w:val="00B37A41"/>
  </w:style>
  <w:style w:type="paragraph" w:customStyle="1" w:styleId="Bezmezer1">
    <w:name w:val="Bez mezer1"/>
    <w:link w:val="NoSpacingChar"/>
    <w:rsid w:val="00B37A41"/>
  </w:style>
  <w:style w:type="paragraph" w:customStyle="1" w:styleId="Pruka-Nadpis1">
    <w:name w:val="Příručka - Nadpis 1"/>
    <w:basedOn w:val="Normln"/>
    <w:next w:val="Normln"/>
    <w:rsid w:val="00E94C81"/>
    <w:pPr>
      <w:keepNext/>
      <w:numPr>
        <w:numId w:val="6"/>
      </w:numPr>
      <w:spacing w:before="240" w:after="240"/>
      <w:outlineLvl w:val="0"/>
    </w:pPr>
    <w:rPr>
      <w:rFonts w:ascii="Tahoma" w:eastAsia="Times New Roman" w:hAnsi="Tahoma"/>
      <w:b/>
      <w:kern w:val="32"/>
      <w:sz w:val="40"/>
      <w:szCs w:val="20"/>
      <w:lang w:eastAsia="cs-CZ"/>
    </w:rPr>
  </w:style>
  <w:style w:type="paragraph" w:customStyle="1" w:styleId="Pruky-Nadpis2">
    <w:name w:val="Příručky - Nadpis 2"/>
    <w:basedOn w:val="Normln"/>
    <w:next w:val="Normln"/>
    <w:rsid w:val="00E94C81"/>
    <w:pPr>
      <w:keepNext/>
      <w:numPr>
        <w:ilvl w:val="1"/>
        <w:numId w:val="6"/>
      </w:numPr>
      <w:tabs>
        <w:tab w:val="left" w:pos="1134"/>
      </w:tabs>
      <w:spacing w:before="360" w:after="360"/>
      <w:outlineLvl w:val="1"/>
    </w:pPr>
    <w:rPr>
      <w:rFonts w:ascii="Tahoma" w:eastAsia="Times New Roman" w:hAnsi="Tahoma"/>
      <w:b/>
      <w:sz w:val="32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52B16"/>
    <w:rPr>
      <w:color w:val="800080" w:themeColor="followedHyperlink"/>
      <w:u w:val="single"/>
    </w:rPr>
  </w:style>
  <w:style w:type="character" w:styleId="Znakapoznpodarou">
    <w:name w:val="footnote reference"/>
    <w:rsid w:val="006C432B"/>
    <w:rPr>
      <w:vertAlign w:val="superscript"/>
    </w:rPr>
  </w:style>
  <w:style w:type="paragraph" w:styleId="Textpoznpodarou">
    <w:name w:val="footnote text"/>
    <w:basedOn w:val="Normln"/>
    <w:link w:val="TextpoznpodarouChar"/>
    <w:rsid w:val="006C432B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C432B"/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upd">
    <w:name w:val="upd"/>
    <w:rsid w:val="006C432B"/>
  </w:style>
  <w:style w:type="character" w:styleId="Odkaznakoment">
    <w:name w:val="annotation reference"/>
    <w:basedOn w:val="Standardnpsmoodstavce"/>
    <w:uiPriority w:val="99"/>
    <w:semiHidden/>
    <w:unhideWhenUsed/>
    <w:rsid w:val="000A6C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C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C8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C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C86"/>
    <w:rPr>
      <w:b/>
      <w:bCs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6C8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6C86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A6C86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AB1E6D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55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278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1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8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32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2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6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gorapl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140370-E3A9-4286-9471-ADC35372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Tomáš Plšek</cp:lastModifiedBy>
  <cp:revision>5</cp:revision>
  <cp:lastPrinted>2016-10-10T09:56:00Z</cp:lastPrinted>
  <dcterms:created xsi:type="dcterms:W3CDTF">2016-10-18T08:42:00Z</dcterms:created>
  <dcterms:modified xsi:type="dcterms:W3CDTF">2016-11-02T13:35:00Z</dcterms:modified>
</cp:coreProperties>
</file>