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79" w:rsidRDefault="00280D77">
      <w:pPr>
        <w:pStyle w:val="Zkladntext30"/>
        <w:shd w:val="clear" w:color="auto" w:fill="auto"/>
        <w:ind w:right="140"/>
      </w:pPr>
      <w:bookmarkStart w:id="0" w:name="_GoBack"/>
      <w:bookmarkEnd w:id="0"/>
      <w:r>
        <w:t>Dodatek č. 1/2018 ke smlouvě o spolupráci č. TF02000056 ze dne</w:t>
      </w:r>
    </w:p>
    <w:p w:rsidR="009B4279" w:rsidRDefault="00280D77">
      <w:pPr>
        <w:pStyle w:val="Zkladntext30"/>
        <w:shd w:val="clear" w:color="auto" w:fill="auto"/>
        <w:ind w:right="300"/>
      </w:pPr>
      <w:r>
        <w:t>17.3.2016</w:t>
      </w:r>
    </w:p>
    <w:p w:rsidR="009B4279" w:rsidRDefault="00280D77">
      <w:pPr>
        <w:pStyle w:val="Zkladntext30"/>
        <w:shd w:val="clear" w:color="auto" w:fill="auto"/>
        <w:ind w:right="140"/>
      </w:pPr>
      <w:r>
        <w:t>o řešení části projektu výzkumu a vývoje a poskytnutí části účelových</w:t>
      </w:r>
    </w:p>
    <w:p w:rsidR="009B4279" w:rsidRDefault="00280D77">
      <w:pPr>
        <w:pStyle w:val="Zkladntext30"/>
        <w:shd w:val="clear" w:color="auto" w:fill="auto"/>
        <w:spacing w:after="282"/>
        <w:ind w:right="300"/>
      </w:pPr>
      <w:r>
        <w:t>prostředků v programu DELTA</w:t>
      </w:r>
    </w:p>
    <w:p w:rsidR="009B4279" w:rsidRDefault="00280D77">
      <w:pPr>
        <w:pStyle w:val="Zkladntext30"/>
        <w:shd w:val="clear" w:color="auto" w:fill="auto"/>
        <w:spacing w:after="410" w:line="300" w:lineRule="exact"/>
        <w:ind w:right="300"/>
      </w:pPr>
      <w:r>
        <w:rPr>
          <w:rStyle w:val="Zkladntext31"/>
          <w:b/>
          <w:bCs/>
        </w:rPr>
        <w:t>identifikační číslo projektu: TF02000056</w:t>
      </w:r>
    </w:p>
    <w:p w:rsidR="009B4279" w:rsidRDefault="00280D77">
      <w:pPr>
        <w:pStyle w:val="Nadpis20"/>
        <w:keepNext/>
        <w:keepLines/>
        <w:shd w:val="clear" w:color="auto" w:fill="auto"/>
        <w:spacing w:before="0" w:after="157" w:line="210" w:lineRule="exact"/>
      </w:pPr>
      <w:bookmarkStart w:id="1" w:name="bookmark0"/>
      <w:r>
        <w:t>Smluvní strany</w:t>
      </w:r>
      <w:bookmarkEnd w:id="1"/>
    </w:p>
    <w:p w:rsidR="009B4279" w:rsidRDefault="00280D7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75"/>
        </w:tabs>
        <w:spacing w:before="0" w:after="0" w:line="248" w:lineRule="exact"/>
      </w:pPr>
      <w:bookmarkStart w:id="2" w:name="bookmark1"/>
      <w:r>
        <w:t xml:space="preserve">Výzkumný ústav rostlinné </w:t>
      </w:r>
      <w:r>
        <w:t>výroby, v. v. i.</w:t>
      </w:r>
      <w:bookmarkEnd w:id="2"/>
    </w:p>
    <w:p w:rsidR="009B4279" w:rsidRDefault="00280D77">
      <w:pPr>
        <w:pStyle w:val="Zkladntext20"/>
        <w:shd w:val="clear" w:color="auto" w:fill="auto"/>
        <w:tabs>
          <w:tab w:val="left" w:pos="2660"/>
        </w:tabs>
      </w:pPr>
      <w:r>
        <w:t>Sídlo;</w:t>
      </w:r>
      <w:r>
        <w:tab/>
      </w:r>
      <w:r>
        <w:rPr>
          <w:rStyle w:val="Zkladntext2dkovn10pt"/>
          <w:vertAlign w:val="superscript"/>
        </w:rPr>
        <w:t>n</w:t>
      </w:r>
      <w:r>
        <w:rPr>
          <w:rStyle w:val="Zkladntext2dkovn10pt"/>
        </w:rPr>
        <w:t>*~"06</w:t>
      </w:r>
    </w:p>
    <w:p w:rsidR="009B4279" w:rsidRDefault="00280D77">
      <w:pPr>
        <w:pStyle w:val="Zkladntext40"/>
        <w:shd w:val="clear" w:color="auto" w:fill="auto"/>
      </w:pPr>
      <w:r>
        <w:t>IČ:</w:t>
      </w:r>
    </w:p>
    <w:p w:rsidR="009B4279" w:rsidRDefault="00280D77">
      <w:pPr>
        <w:pStyle w:val="Zkladntext20"/>
        <w:shd w:val="clear" w:color="auto" w:fill="auto"/>
      </w:pPr>
      <w:r>
        <w:t>DIČ:</w:t>
      </w:r>
    </w:p>
    <w:p w:rsidR="009B4279" w:rsidRDefault="00280D77">
      <w:pPr>
        <w:pStyle w:val="Zkladntext20"/>
        <w:shd w:val="clear" w:color="auto" w:fill="auto"/>
      </w:pPr>
      <w:r>
        <w:t>Zastoupený(á): Ing. Jibanem Kumarem - ředitelem</w:t>
      </w:r>
    </w:p>
    <w:p w:rsidR="009B4279" w:rsidRDefault="00280D77">
      <w:pPr>
        <w:pStyle w:val="Zkladntext20"/>
        <w:shd w:val="clear" w:color="auto" w:fill="auto"/>
        <w:tabs>
          <w:tab w:val="left" w:pos="6203"/>
        </w:tabs>
      </w:pPr>
      <w:r>
        <w:t>Bankovní spojení: Komerční banka a.s., pobočka Praha 6</w:t>
      </w:r>
      <w:r>
        <w:tab/>
        <w:t>č.účtr</w:t>
      </w:r>
    </w:p>
    <w:p w:rsidR="009B4279" w:rsidRDefault="00280D77">
      <w:pPr>
        <w:pStyle w:val="Zkladntext20"/>
        <w:shd w:val="clear" w:color="auto" w:fill="auto"/>
        <w:spacing w:after="211"/>
      </w:pPr>
      <w:r>
        <w:t xml:space="preserve">dále jen </w:t>
      </w:r>
      <w:r>
        <w:rPr>
          <w:rStyle w:val="Zkladntext2Tun"/>
        </w:rPr>
        <w:t xml:space="preserve">příjemce </w:t>
      </w:r>
      <w:r>
        <w:t>na straně jedné</w:t>
      </w:r>
    </w:p>
    <w:p w:rsidR="009B4279" w:rsidRDefault="00280D77">
      <w:pPr>
        <w:pStyle w:val="Zkladntext20"/>
        <w:shd w:val="clear" w:color="auto" w:fill="auto"/>
        <w:spacing w:after="161" w:line="210" w:lineRule="exact"/>
      </w:pPr>
      <w:r>
        <w:t>a</w:t>
      </w:r>
    </w:p>
    <w:p w:rsidR="009B4279" w:rsidRDefault="00280D7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75"/>
        </w:tabs>
        <w:spacing w:before="0" w:after="0" w:line="248" w:lineRule="exact"/>
      </w:pPr>
      <w:bookmarkStart w:id="3" w:name="bookmark2"/>
      <w:r>
        <w:t>Institute of Applied Biotechnologies a.s.</w:t>
      </w:r>
      <w:bookmarkEnd w:id="3"/>
    </w:p>
    <w:p w:rsidR="009B4279" w:rsidRDefault="00280D77">
      <w:pPr>
        <w:pStyle w:val="Zkladntext20"/>
        <w:shd w:val="clear" w:color="auto" w:fill="auto"/>
      </w:pPr>
      <w:r>
        <w:t>Sídlo: -</w:t>
      </w:r>
    </w:p>
    <w:p w:rsidR="009B4279" w:rsidRDefault="00280D77">
      <w:pPr>
        <w:pStyle w:val="Zkladntext50"/>
        <w:shd w:val="clear" w:color="auto" w:fill="auto"/>
      </w:pPr>
      <w:r>
        <w:t>IČ:</w:t>
      </w:r>
    </w:p>
    <w:p w:rsidR="009B4279" w:rsidRDefault="00280D77">
      <w:pPr>
        <w:pStyle w:val="Zkladntext20"/>
        <w:shd w:val="clear" w:color="auto" w:fill="auto"/>
      </w:pPr>
      <w:r>
        <w:t>DIČ:</w:t>
      </w:r>
    </w:p>
    <w:p w:rsidR="009B4279" w:rsidRDefault="00280D77">
      <w:pPr>
        <w:pStyle w:val="Zkladntext20"/>
        <w:shd w:val="clear" w:color="auto" w:fill="auto"/>
      </w:pPr>
      <w:r>
        <w:t>Zastoupený(á): RNDr. Petrem Kvapilem - předsedou představenstva</w:t>
      </w:r>
    </w:p>
    <w:p w:rsidR="009B4279" w:rsidRDefault="00280D77">
      <w:pPr>
        <w:pStyle w:val="Zkladntext20"/>
        <w:shd w:val="clear" w:color="auto" w:fill="auto"/>
        <w:tabs>
          <w:tab w:val="left" w:pos="6203"/>
        </w:tabs>
      </w:pPr>
      <w:r>
        <w:t>Bankovní spojeni: Československá obchodní banka, a.s</w:t>
      </w:r>
      <w:r>
        <w:tab/>
        <w:t>č.účtr</w:t>
      </w:r>
    </w:p>
    <w:p w:rsidR="009B4279" w:rsidRDefault="00280D77">
      <w:pPr>
        <w:pStyle w:val="Zkladntext20"/>
        <w:shd w:val="clear" w:color="auto" w:fill="auto"/>
        <w:spacing w:after="487"/>
      </w:pPr>
      <w:r>
        <w:t xml:space="preserve">dále jen </w:t>
      </w:r>
      <w:r>
        <w:rPr>
          <w:rStyle w:val="Zkladntext2Tun"/>
        </w:rPr>
        <w:t xml:space="preserve">spolupříjemce </w:t>
      </w:r>
      <w:r>
        <w:t>na straně druhé</w:t>
      </w:r>
    </w:p>
    <w:p w:rsidR="009B4279" w:rsidRDefault="00280D77">
      <w:pPr>
        <w:pStyle w:val="Nadpis10"/>
        <w:keepNext/>
        <w:keepLines/>
        <w:shd w:val="clear" w:color="auto" w:fill="auto"/>
        <w:spacing w:before="0" w:after="156" w:line="240" w:lineRule="exact"/>
        <w:ind w:right="40"/>
      </w:pPr>
      <w:bookmarkStart w:id="4" w:name="bookmark3"/>
      <w:r>
        <w:rPr>
          <w:rStyle w:val="Nadpis11"/>
          <w:b/>
          <w:bCs/>
        </w:rPr>
        <w:t xml:space="preserve">se dohodly na tomto dodatku </w:t>
      </w:r>
      <w:r>
        <w:rPr>
          <w:rStyle w:val="Nadpis1105pt"/>
          <w:b/>
          <w:bCs/>
        </w:rPr>
        <w:t>č. 1/2018</w:t>
      </w:r>
      <w:bookmarkEnd w:id="4"/>
    </w:p>
    <w:p w:rsidR="009B4279" w:rsidRDefault="00280D77">
      <w:pPr>
        <w:pStyle w:val="Zkladntext20"/>
        <w:shd w:val="clear" w:color="auto" w:fill="auto"/>
        <w:spacing w:after="477" w:line="252" w:lineRule="exact"/>
        <w:ind w:right="140"/>
      </w:pPr>
      <w:r>
        <w:t>ke smlouvě ze dne 17.3.2016 o řešení části projektu výz</w:t>
      </w:r>
      <w:r>
        <w:t>kumu a vývoje a poskytnutí části účelových prostředků na podporu řešení projektu.</w:t>
      </w:r>
    </w:p>
    <w:p w:rsidR="009B4279" w:rsidRDefault="00280D77">
      <w:pPr>
        <w:pStyle w:val="Nadpis20"/>
        <w:keepNext/>
        <w:keepLines/>
        <w:shd w:val="clear" w:color="auto" w:fill="auto"/>
        <w:spacing w:before="0" w:after="249" w:line="256" w:lineRule="exact"/>
      </w:pPr>
      <w:bookmarkStart w:id="5" w:name="bookmark4"/>
      <w:r>
        <w:rPr>
          <w:rStyle w:val="Nadpis2Netun"/>
        </w:rPr>
        <w:t>Název projektu:*</w:t>
      </w:r>
      <w:r>
        <w:rPr>
          <w:rStyle w:val="Nadpis2Netun"/>
          <w:vertAlign w:val="superscript"/>
        </w:rPr>
        <w:t>1</w:t>
      </w:r>
      <w:r>
        <w:rPr>
          <w:rStyle w:val="Nadpis2Netun"/>
        </w:rPr>
        <w:t xml:space="preserve"> </w:t>
      </w:r>
      <w:r>
        <w:t>NGS pro širokospektráini diagnostiku virových chorob rostlin a pro studium interakcí virus- hostiter</w:t>
      </w:r>
      <w:bookmarkEnd w:id="5"/>
    </w:p>
    <w:p w:rsidR="009B4279" w:rsidRDefault="00280D77">
      <w:pPr>
        <w:pStyle w:val="Zkladntext20"/>
        <w:shd w:val="clear" w:color="auto" w:fill="auto"/>
        <w:spacing w:line="245" w:lineRule="exact"/>
      </w:pPr>
      <w:r>
        <w:t>Identifikační číslo projektu: TF020Q0056</w:t>
      </w:r>
    </w:p>
    <w:p w:rsidR="009B4279" w:rsidRDefault="00280D77">
      <w:pPr>
        <w:pStyle w:val="Zkladntext20"/>
        <w:shd w:val="clear" w:color="auto" w:fill="auto"/>
        <w:spacing w:line="245" w:lineRule="exact"/>
      </w:pPr>
      <w:r>
        <w:t xml:space="preserve">Zahájení a </w:t>
      </w:r>
      <w:r>
        <w:t>ukončení řešení projektu: 1.1.2016-31.12.2018</w:t>
      </w:r>
    </w:p>
    <w:p w:rsidR="009B4279" w:rsidRDefault="00280D77">
      <w:pPr>
        <w:pStyle w:val="Zkladntext20"/>
        <w:shd w:val="clear" w:color="auto" w:fill="auto"/>
        <w:spacing w:line="245" w:lineRule="exact"/>
      </w:pPr>
      <w:r>
        <w:t>Odpovědný řešitel projekt</w:t>
      </w:r>
    </w:p>
    <w:p w:rsidR="009B4279" w:rsidRDefault="00280D77">
      <w:pPr>
        <w:pStyle w:val="Zkladntext20"/>
        <w:shd w:val="clear" w:color="auto" w:fill="auto"/>
        <w:spacing w:line="245" w:lineRule="exact"/>
      </w:pPr>
      <w:r>
        <w:t>(dále jen řešitel)</w:t>
      </w:r>
    </w:p>
    <w:p w:rsidR="009B4279" w:rsidRDefault="00280D77">
      <w:pPr>
        <w:pStyle w:val="Zkladntext20"/>
        <w:shd w:val="clear" w:color="auto" w:fill="auto"/>
        <w:tabs>
          <w:tab w:val="left" w:pos="2945"/>
          <w:tab w:val="left" w:leader="dot" w:pos="3625"/>
        </w:tabs>
        <w:spacing w:line="245" w:lineRule="exact"/>
      </w:pPr>
      <w:r>
        <w:t>Odpovědný spoluřešitel projektu:</w:t>
      </w:r>
      <w:r>
        <w:tab/>
      </w:r>
      <w:r>
        <w:tab/>
      </w:r>
      <w:r>
        <w:rPr>
          <w:rStyle w:val="Zkladntext2dkovn1pt"/>
        </w:rPr>
        <w:t>"</w:t>
      </w:r>
      <w:r>
        <w:rPr>
          <w:rStyle w:val="Zkladntext2dkovn1pt"/>
          <w:vertAlign w:val="superscript"/>
        </w:rPr>
        <w:t>inun</w:t>
      </w:r>
    </w:p>
    <w:p w:rsidR="009B4279" w:rsidRDefault="00280D77">
      <w:pPr>
        <w:pStyle w:val="Zkladntext20"/>
        <w:shd w:val="clear" w:color="auto" w:fill="auto"/>
        <w:spacing w:line="245" w:lineRule="exact"/>
      </w:pPr>
      <w:r>
        <w:t>(dále jen spoluřešitel)</w:t>
      </w:r>
    </w:p>
    <w:p w:rsidR="009B4279" w:rsidRDefault="00280D77">
      <w:pPr>
        <w:pStyle w:val="Zkladntext60"/>
        <w:shd w:val="clear" w:color="auto" w:fill="auto"/>
        <w:ind w:right="40"/>
      </w:pPr>
      <w:r>
        <w:t>Článek 1</w:t>
      </w:r>
    </w:p>
    <w:p w:rsidR="009B4279" w:rsidRDefault="00280D77">
      <w:pPr>
        <w:pStyle w:val="Zkladntext20"/>
        <w:numPr>
          <w:ilvl w:val="0"/>
          <w:numId w:val="2"/>
        </w:numPr>
        <w:shd w:val="clear" w:color="auto" w:fill="auto"/>
        <w:tabs>
          <w:tab w:val="left" w:pos="470"/>
        </w:tabs>
        <w:spacing w:line="245" w:lineRule="exact"/>
        <w:ind w:right="40"/>
        <w:jc w:val="left"/>
      </w:pPr>
      <w:r>
        <w:t xml:space="preserve">V souladu se smlouvou ze dne 17.3.2016 poskytne příjemce spolupříjemci na řešení věcné </w:t>
      </w:r>
      <w:r>
        <w:t>náplně části projektu v roce 2018 finanční prostředky ve výši:</w:t>
      </w:r>
      <w:r>
        <w:br w:type="page"/>
      </w:r>
    </w:p>
    <w:p w:rsidR="009B4279" w:rsidRDefault="00280D77">
      <w:pPr>
        <w:pStyle w:val="Zkladntext20"/>
        <w:numPr>
          <w:ilvl w:val="0"/>
          <w:numId w:val="2"/>
        </w:numPr>
        <w:shd w:val="clear" w:color="auto" w:fill="auto"/>
        <w:tabs>
          <w:tab w:val="left" w:pos="691"/>
        </w:tabs>
        <w:spacing w:after="186" w:line="256" w:lineRule="exact"/>
        <w:jc w:val="left"/>
      </w:pPr>
      <w:r>
        <w:lastRenderedPageBreak/>
        <w:t>Tento dodatek nabývá účinnosti dnem uveřejnění v registru smluv ve smyslu zákona č.340/2015 Sb., o registru smluv.</w:t>
      </w:r>
    </w:p>
    <w:p w:rsidR="009B4279" w:rsidRDefault="00280D77">
      <w:pPr>
        <w:pStyle w:val="Zkladntext20"/>
        <w:numPr>
          <w:ilvl w:val="0"/>
          <w:numId w:val="2"/>
        </w:numPr>
        <w:shd w:val="clear" w:color="auto" w:fill="auto"/>
        <w:tabs>
          <w:tab w:val="left" w:pos="691"/>
        </w:tabs>
        <w:spacing w:after="1891"/>
        <w:jc w:val="left"/>
      </w:pPr>
      <w:r>
        <w:t>Finanční prostředky jsou poskytovány na úhradu skutečně vynaložených nákladů,</w:t>
      </w:r>
      <w:r>
        <w:t xml:space="preserve"> účelově vymezených smlouvou. Zaslání finančních prostředků bude spolupříjemci avizováno.</w:t>
      </w:r>
    </w:p>
    <w:p w:rsidR="009B4279" w:rsidRDefault="00280D77">
      <w:pPr>
        <w:pStyle w:val="Zkladntext60"/>
        <w:shd w:val="clear" w:color="auto" w:fill="auto"/>
        <w:spacing w:after="252" w:line="210" w:lineRule="exact"/>
        <w:ind w:right="240"/>
      </w:pPr>
      <w:r>
        <w:t>Článek 2</w:t>
      </w:r>
    </w:p>
    <w:p w:rsidR="009B4279" w:rsidRDefault="00280D77">
      <w:pPr>
        <w:pStyle w:val="Zkladntext20"/>
        <w:numPr>
          <w:ilvl w:val="0"/>
          <w:numId w:val="3"/>
        </w:numPr>
        <w:shd w:val="clear" w:color="auto" w:fill="auto"/>
        <w:tabs>
          <w:tab w:val="left" w:pos="474"/>
        </w:tabs>
        <w:spacing w:after="214" w:line="210" w:lineRule="exact"/>
      </w:pPr>
      <w:r>
        <w:t>Ostatní ujednáni se nemění.</w:t>
      </w:r>
    </w:p>
    <w:p w:rsidR="009B4279" w:rsidRDefault="00280D77">
      <w:pPr>
        <w:pStyle w:val="Zkladntext20"/>
        <w:numPr>
          <w:ilvl w:val="0"/>
          <w:numId w:val="4"/>
        </w:numPr>
        <w:shd w:val="clear" w:color="auto" w:fill="auto"/>
        <w:tabs>
          <w:tab w:val="left" w:pos="474"/>
        </w:tabs>
        <w:spacing w:after="938" w:line="252" w:lineRule="exact"/>
        <w:jc w:val="left"/>
      </w:pPr>
      <w:r>
        <w:t xml:space="preserve">Dodatek 1/2018 je vyhotoven ve čtyřech stejnopisech s platností originálu, z nichž dva jsou určeny pro příjemce a dva pro </w:t>
      </w:r>
      <w:r>
        <w:t>spolupříjemce, který se zavazuje jeden stejnopis předat spoluřešiteli.</w:t>
      </w:r>
    </w:p>
    <w:p w:rsidR="009B4279" w:rsidRDefault="00280D77">
      <w:pPr>
        <w:pStyle w:val="Zkladntext20"/>
        <w:shd w:val="clear" w:color="auto" w:fill="auto"/>
        <w:tabs>
          <w:tab w:val="left" w:pos="1724"/>
        </w:tabs>
        <w:spacing w:line="280" w:lineRule="exact"/>
      </w:pPr>
      <w:r>
        <w:t>V Praze dne</w:t>
      </w:r>
      <w:r>
        <w:tab/>
        <w:t xml:space="preserve">-f </w:t>
      </w:r>
      <w:r>
        <w:rPr>
          <w:rStyle w:val="Zkladntext2MSReferenceSansSerif14ptKurzva"/>
        </w:rPr>
        <w:t>£</w:t>
      </w:r>
    </w:p>
    <w:p w:rsidR="009B4279" w:rsidRDefault="00280D77">
      <w:pPr>
        <w:pStyle w:val="Zkladntext20"/>
        <w:shd w:val="clear" w:color="auto" w:fill="auto"/>
        <w:spacing w:after="1805" w:line="21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108710" simplePos="0" relativeHeight="251658752" behindDoc="1" locked="0" layoutInCell="1" allowOverlap="1">
                <wp:simplePos x="0" y="0"/>
                <wp:positionH relativeFrom="margin">
                  <wp:posOffset>50165</wp:posOffset>
                </wp:positionH>
                <wp:positionV relativeFrom="paragraph">
                  <wp:posOffset>-41275</wp:posOffset>
                </wp:positionV>
                <wp:extent cx="393065" cy="133350"/>
                <wp:effectExtent l="0" t="0" r="0" b="1905"/>
                <wp:wrapSquare wrapText="righ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279" w:rsidRDefault="00280D77">
                            <w:pPr>
                              <w:pStyle w:val="Titulekobrzku"/>
                              <w:shd w:val="clear" w:color="auto" w:fill="auto"/>
                              <w:spacing w:line="210" w:lineRule="exact"/>
                            </w:pPr>
                            <w:r>
                              <w:t>Řešitel: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95pt;margin-top:-3.25pt;width:30.95pt;height:10.5pt;z-index:-251657728;visibility:visible;mso-wrap-style:square;mso-width-percent:0;mso-height-percent:0;mso-wrap-distance-left:5pt;mso-wrap-distance-top:0;mso-wrap-distance-right:87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ExWrQIAAKg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" filled="f" stroked="f">
                <v:textbox style="mso-fit-shape-to-text:t" inset="0,0,0,0">
                  <w:txbxContent>
                    <w:p w:rsidR="009B4279" w:rsidRDefault="00280D77">
                      <w:pPr>
                        <w:pStyle w:val="Titulekobrzku"/>
                        <w:shd w:val="clear" w:color="auto" w:fill="auto"/>
                        <w:spacing w:line="210" w:lineRule="exact"/>
                      </w:pPr>
                      <w:r>
                        <w:t>Řešitel: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1108710" simplePos="0" relativeHeight="251659776" behindDoc="1" locked="0" layoutInCell="1" allowOverlap="1">
            <wp:simplePos x="0" y="0"/>
            <wp:positionH relativeFrom="margin">
              <wp:posOffset>445770</wp:posOffset>
            </wp:positionH>
            <wp:positionV relativeFrom="paragraph">
              <wp:posOffset>-393065</wp:posOffset>
            </wp:positionV>
            <wp:extent cx="1603375" cy="579120"/>
            <wp:effectExtent l="0" t="0" r="0" b="0"/>
            <wp:wrapSquare wrapText="right"/>
            <wp:docPr id="4" name="obrázek 3" descr="C:\Users\svoboda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oboda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Za příjemce:</w:t>
      </w:r>
    </w:p>
    <w:p w:rsidR="009B4279" w:rsidRDefault="00280D77">
      <w:pPr>
        <w:pStyle w:val="Zkladntext20"/>
        <w:shd w:val="clear" w:color="auto" w:fill="auto"/>
        <w:spacing w:after="744" w:line="210" w:lineRule="exact"/>
        <w:ind w:left="3200"/>
        <w:jc w:val="left"/>
      </w:pPr>
      <w:r>
        <w:t>.dne.</w:t>
      </w:r>
    </w:p>
    <w:p w:rsidR="009B4279" w:rsidRDefault="00280D77">
      <w:pPr>
        <w:pStyle w:val="Zkladntext70"/>
        <w:shd w:val="clear" w:color="auto" w:fill="auto"/>
        <w:spacing w:before="0" w:line="220" w:lineRule="exact"/>
        <w:ind w:right="220"/>
        <w:sectPr w:rsidR="009B4279">
          <w:footerReference w:type="default" r:id="rId8"/>
          <w:pgSz w:w="11900" w:h="16840"/>
          <w:pgMar w:top="1569" w:right="1719" w:bottom="2762" w:left="1181" w:header="0" w:footer="3" w:gutter="0"/>
          <w:cols w:space="720"/>
          <w:noEndnote/>
          <w:titlePg/>
          <w:docGrid w:linePitch="360"/>
        </w:sectPr>
      </w:pPr>
      <w:r>
        <w:t>o</w:t>
      </w:r>
    </w:p>
    <w:p w:rsidR="009B4279" w:rsidRDefault="009B4279">
      <w:pPr>
        <w:spacing w:before="51" w:after="51" w:line="240" w:lineRule="exact"/>
        <w:rPr>
          <w:sz w:val="19"/>
          <w:szCs w:val="19"/>
        </w:rPr>
      </w:pPr>
    </w:p>
    <w:p w:rsidR="009B4279" w:rsidRDefault="009B4279">
      <w:pPr>
        <w:rPr>
          <w:sz w:val="2"/>
          <w:szCs w:val="2"/>
        </w:rPr>
        <w:sectPr w:rsidR="009B4279">
          <w:type w:val="continuous"/>
          <w:pgSz w:w="11900" w:h="16840"/>
          <w:pgMar w:top="1091" w:right="0" w:bottom="1091" w:left="0" w:header="0" w:footer="3" w:gutter="0"/>
          <w:cols w:space="720"/>
          <w:noEndnote/>
          <w:docGrid w:linePitch="360"/>
        </w:sectPr>
      </w:pPr>
    </w:p>
    <w:p w:rsidR="009B4279" w:rsidRDefault="00280D77">
      <w:pPr>
        <w:spacing w:line="68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116840</wp:posOffset>
                </wp:positionV>
                <wp:extent cx="626110" cy="114300"/>
                <wp:effectExtent l="0" t="0" r="3175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279" w:rsidRDefault="00280D77">
                            <w:pPr>
                              <w:pStyle w:val="Zkladntext8"/>
                              <w:shd w:val="clear" w:color="auto" w:fill="auto"/>
                              <w:spacing w:line="180" w:lineRule="exact"/>
                            </w:pPr>
                            <w:r>
                              <w:t>SDoluřešitel: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.25pt;margin-top:9.2pt;width:49.3pt;height:9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" filled="f" stroked="f">
                <v:textbox style="mso-fit-shape-to-text:t" inset="0,0,0,0">
                  <w:txbxContent>
                    <w:p w:rsidR="009B4279" w:rsidRDefault="00280D77">
                      <w:pPr>
                        <w:pStyle w:val="Zkladntext8"/>
                        <w:shd w:val="clear" w:color="auto" w:fill="auto"/>
                        <w:spacing w:line="180" w:lineRule="exact"/>
                      </w:pPr>
                      <w:r>
                        <w:t>SDoluřešitel: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1208405</wp:posOffset>
            </wp:positionH>
            <wp:positionV relativeFrom="paragraph">
              <wp:posOffset>0</wp:posOffset>
            </wp:positionV>
            <wp:extent cx="701040" cy="402590"/>
            <wp:effectExtent l="0" t="0" r="0" b="0"/>
            <wp:wrapNone/>
            <wp:docPr id="6" name="obrázek 6" descr="C:\Users\svobodav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vobodav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2952750</wp:posOffset>
                </wp:positionH>
                <wp:positionV relativeFrom="paragraph">
                  <wp:posOffset>107950</wp:posOffset>
                </wp:positionV>
                <wp:extent cx="2153285" cy="266700"/>
                <wp:effectExtent l="254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279" w:rsidRDefault="00280D77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1722"/>
                                <w:tab w:val="left" w:leader="dot" w:pos="3381"/>
                              </w:tabs>
                              <w:spacing w:line="210" w:lineRule="exact"/>
                              <w:ind w:left="260"/>
                            </w:pPr>
                            <w:r>
                              <w:rPr>
                                <w:rStyle w:val="Zkladntext2Exact"/>
                              </w:rPr>
                              <w:t>Za spolupříjemce: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</w:p>
                          <w:p w:rsidR="009B4279" w:rsidRDefault="00280D77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RNDr. Petr Kvapil předseda představenstva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32.5pt;margin-top:8.5pt;width:169.55pt;height:2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HPsQ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" filled="f" stroked="f">
                <v:textbox style="mso-fit-shape-to-text:t" inset="0,0,0,0">
                  <w:txbxContent>
                    <w:p w:rsidR="009B4279" w:rsidRDefault="00280D77">
                      <w:pPr>
                        <w:pStyle w:val="Zkladntext20"/>
                        <w:shd w:val="clear" w:color="auto" w:fill="auto"/>
                        <w:tabs>
                          <w:tab w:val="left" w:leader="dot" w:pos="1722"/>
                          <w:tab w:val="left" w:leader="dot" w:pos="3381"/>
                        </w:tabs>
                        <w:spacing w:line="210" w:lineRule="exact"/>
                        <w:ind w:left="260"/>
                      </w:pPr>
                      <w:r>
                        <w:rPr>
                          <w:rStyle w:val="Zkladntext2Exact"/>
                        </w:rPr>
                        <w:t>Za spolupříjemce: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Exact"/>
                        </w:rPr>
                        <w:tab/>
                      </w:r>
                    </w:p>
                    <w:p w:rsidR="009B4279" w:rsidRDefault="00280D77">
                      <w:pPr>
                        <w:pStyle w:val="Zkladntext20"/>
                        <w:shd w:val="clear" w:color="auto" w:fill="auto"/>
                        <w:spacing w:line="21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RNDr. Petr Kvapil předseda představenstva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279" w:rsidRDefault="009B4279">
      <w:pPr>
        <w:rPr>
          <w:sz w:val="2"/>
          <w:szCs w:val="2"/>
        </w:rPr>
      </w:pPr>
    </w:p>
    <w:sectPr w:rsidR="009B4279">
      <w:type w:val="continuous"/>
      <w:pgSz w:w="11900" w:h="16840"/>
      <w:pgMar w:top="1091" w:right="1811" w:bottom="1091" w:left="12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D77" w:rsidRDefault="00280D77">
      <w:r>
        <w:separator/>
      </w:r>
    </w:p>
  </w:endnote>
  <w:endnote w:type="continuationSeparator" w:id="0">
    <w:p w:rsidR="00280D77" w:rsidRDefault="0028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79" w:rsidRDefault="00280D7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3552190</wp:posOffset>
              </wp:positionH>
              <wp:positionV relativeFrom="page">
                <wp:posOffset>9913620</wp:posOffset>
              </wp:positionV>
              <wp:extent cx="60960" cy="153035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4279" w:rsidRDefault="00280D77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79.7pt;margin-top:780.6pt;width:4.8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" filled="f" stroked="f">
              <v:textbox style="mso-fit-shape-to-text:t" inset="0,0,0,0">
                <w:txbxContent>
                  <w:p w:rsidR="009B4279" w:rsidRDefault="00280D77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D77" w:rsidRDefault="00280D77"/>
  </w:footnote>
  <w:footnote w:type="continuationSeparator" w:id="0">
    <w:p w:rsidR="00280D77" w:rsidRDefault="00280D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74D4C"/>
    <w:multiLevelType w:val="multilevel"/>
    <w:tmpl w:val="351A92BC"/>
    <w:lvl w:ilvl="0">
      <w:start w:val="1"/>
      <w:numFmt w:val="decimal"/>
      <w:lvlText w:val="1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182638"/>
    <w:multiLevelType w:val="multilevel"/>
    <w:tmpl w:val="FC40EB24"/>
    <w:lvl w:ilvl="0">
      <w:start w:val="1"/>
      <w:numFmt w:val="decimal"/>
      <w:lvlText w:val="1.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C10A93"/>
    <w:multiLevelType w:val="multilevel"/>
    <w:tmpl w:val="ACD26668"/>
    <w:lvl w:ilvl="0">
      <w:start w:val="1"/>
      <w:numFmt w:val="decimal"/>
      <w:lvlText w:val="2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686442"/>
    <w:multiLevelType w:val="multilevel"/>
    <w:tmpl w:val="F88CC298"/>
    <w:lvl w:ilvl="0">
      <w:start w:val="1"/>
      <w:numFmt w:val="decimal"/>
      <w:lvlText w:val="2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79"/>
    <w:rsid w:val="00280D77"/>
    <w:rsid w:val="009B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83C4320-07D8-43B2-8985-33D84269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1">
    <w:name w:val="Základní text (3)"/>
    <w:basedOn w:val="Zkladntext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dkovn10pt">
    <w:name w:val="Základní text (2) + Řádkování 10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4"/>
      <w:szCs w:val="24"/>
      <w:u w:val="none"/>
    </w:rPr>
  </w:style>
  <w:style w:type="character" w:customStyle="1" w:styleId="Nadpis11">
    <w:name w:val="Nadpis #1"/>
    <w:basedOn w:val="Nadpis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1105pt">
    <w:name w:val="Nadpis #1 + 10;5 pt"/>
    <w:basedOn w:val="Nadpis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Nadpis2Netun">
    <w:name w:val="Nadpis #2 + Ne tučné"/>
    <w:basedOn w:val="Nadpis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MSReferenceSansSerif14ptKurzva">
    <w:name w:val="Základní text (2) + MS Reference Sans Serif;14 pt;Kurzíva"/>
    <w:basedOn w:val="Zkladntext2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Exact">
    <w:name w:val="Základní text (2) Exact"/>
    <w:basedOn w:val="Standardnpsmoodstavc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53" w:lineRule="exact"/>
      <w:jc w:val="center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after="240" w:line="0" w:lineRule="atLeast"/>
      <w:jc w:val="both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8" w:lineRule="exact"/>
      <w:jc w:val="both"/>
    </w:pPr>
    <w:rPr>
      <w:rFonts w:ascii="Arial Narrow" w:eastAsia="Arial Narrow" w:hAnsi="Arial Narrow" w:cs="Arial Narrow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8" w:lineRule="exact"/>
      <w:jc w:val="both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48" w:lineRule="exact"/>
      <w:jc w:val="both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240" w:line="0" w:lineRule="atLeas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240" w:line="245" w:lineRule="exact"/>
      <w:jc w:val="center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840" w:line="0" w:lineRule="atLeast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KM_C258-20180417100025</dc:title>
  <dc:subject/>
  <dc:creator>Svoboda Vaclav</dc:creator>
  <cp:keywords/>
  <cp:lastModifiedBy>Svoboda Vaclav</cp:lastModifiedBy>
  <cp:revision>1</cp:revision>
  <dcterms:created xsi:type="dcterms:W3CDTF">2018-04-17T08:15:00Z</dcterms:created>
  <dcterms:modified xsi:type="dcterms:W3CDTF">2018-04-17T08:15:00Z</dcterms:modified>
</cp:coreProperties>
</file>