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0"/>
        <w:gridCol w:w="948"/>
        <w:gridCol w:w="23"/>
        <w:gridCol w:w="1121"/>
        <w:gridCol w:w="8"/>
        <w:gridCol w:w="558"/>
        <w:gridCol w:w="147"/>
        <w:gridCol w:w="418"/>
        <w:gridCol w:w="30"/>
        <w:gridCol w:w="263"/>
        <w:gridCol w:w="10"/>
        <w:gridCol w:w="970"/>
        <w:gridCol w:w="150"/>
        <w:gridCol w:w="9"/>
        <w:gridCol w:w="100"/>
        <w:gridCol w:w="42"/>
        <w:gridCol w:w="861"/>
        <w:gridCol w:w="8"/>
        <w:gridCol w:w="126"/>
        <w:gridCol w:w="30"/>
        <w:gridCol w:w="76"/>
        <w:gridCol w:w="471"/>
        <w:gridCol w:w="853"/>
        <w:gridCol w:w="274"/>
        <w:gridCol w:w="9"/>
        <w:gridCol w:w="223"/>
        <w:gridCol w:w="203"/>
        <w:gridCol w:w="20"/>
        <w:gridCol w:w="391"/>
        <w:gridCol w:w="20"/>
        <w:gridCol w:w="521"/>
        <w:gridCol w:w="427"/>
        <w:gridCol w:w="257"/>
        <w:gridCol w:w="130"/>
        <w:gridCol w:w="1555"/>
      </w:tblGrid>
      <w:tr w:rsidR="0047546B" w:rsidTr="00D03ED7">
        <w:trPr>
          <w:trHeight w:val="255"/>
        </w:trPr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2C" w:rsidRDefault="0090792C" w:rsidP="0090792C">
            <w:pPr>
              <w:jc w:val="right"/>
              <w:rPr>
                <w:rFonts w:ascii="Arial" w:hAnsi="Arial" w:cs="Arial"/>
              </w:rPr>
            </w:pPr>
          </w:p>
          <w:p w:rsidR="0090792C" w:rsidRDefault="0090792C">
            <w:pPr>
              <w:rPr>
                <w:rFonts w:ascii="Arial" w:hAnsi="Arial" w:cs="Arial"/>
              </w:rPr>
            </w:pPr>
          </w:p>
          <w:p w:rsidR="0090792C" w:rsidRDefault="0090792C">
            <w:pPr>
              <w:rPr>
                <w:rFonts w:ascii="Arial" w:hAnsi="Arial" w:cs="Arial"/>
              </w:rPr>
            </w:pPr>
          </w:p>
          <w:p w:rsidR="0047546B" w:rsidRDefault="0004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745E04D4" wp14:editId="55EC3E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2047875" cy="266700"/>
                  <wp:effectExtent l="1905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0"/>
            </w:tblGrid>
            <w:tr w:rsidR="0047546B">
              <w:trPr>
                <w:trHeight w:val="255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7546B" w:rsidRDefault="0047546B">
                  <w:pPr>
                    <w:rPr>
                      <w:rFonts w:ascii="Arial" w:eastAsia="Arial Unicode MS" w:hAnsi="Arial" w:cs="Arial"/>
                    </w:rPr>
                  </w:pPr>
                </w:p>
              </w:tc>
            </w:tr>
          </w:tbl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2C" w:rsidRDefault="0090792C" w:rsidP="0090792C">
            <w:pPr>
              <w:rPr>
                <w:rFonts w:ascii="Arial" w:hAnsi="Arial" w:cs="Arial"/>
              </w:rPr>
            </w:pPr>
            <w:r w:rsidRPr="0090792C">
              <w:rPr>
                <w:rFonts w:ascii="Arial" w:eastAsia="Arial Unicode MS" w:hAnsi="Arial" w:cs="Arial"/>
                <w:b/>
              </w:rPr>
              <w:t>Příloha č.</w:t>
            </w:r>
            <w:r>
              <w:rPr>
                <w:rFonts w:ascii="Arial" w:eastAsia="Arial Unicode MS" w:hAnsi="Arial" w:cs="Arial"/>
                <w:b/>
              </w:rPr>
              <w:t xml:space="preserve"> 2</w:t>
            </w:r>
          </w:p>
          <w:p w:rsidR="0047546B" w:rsidRPr="0090792C" w:rsidRDefault="0047546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53270E" w:rsidTr="00D03ED7">
        <w:trPr>
          <w:gridAfter w:val="33"/>
          <w:wAfter w:w="10304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70E" w:rsidRDefault="0053270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70E" w:rsidRDefault="0053270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70E" w:rsidRDefault="0053270E">
            <w:pPr>
              <w:rPr>
                <w:rFonts w:ascii="Arial" w:eastAsia="Arial Unicode MS" w:hAnsi="Arial" w:cs="Arial"/>
              </w:rPr>
            </w:pPr>
          </w:p>
        </w:tc>
      </w:tr>
      <w:tr w:rsidR="0047546B" w:rsidTr="00D03ED7">
        <w:trPr>
          <w:gridAfter w:val="1"/>
          <w:wAfter w:w="1555" w:type="dxa"/>
          <w:trHeight w:val="255"/>
        </w:trPr>
        <w:tc>
          <w:tcPr>
            <w:tcW w:w="8868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Oracle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Czech, s.r.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o.,  zapsána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 obchodním rejstříku vedeném Městským soudem v Praze,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oddil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C, vložka 30435 </w:t>
            </w:r>
          </w:p>
        </w:tc>
        <w:tc>
          <w:tcPr>
            <w:tcW w:w="19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47546B" w:rsidTr="00D03ED7">
        <w:trPr>
          <w:trHeight w:val="495"/>
        </w:trPr>
        <w:tc>
          <w:tcPr>
            <w:tcW w:w="703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Přehled produktů + cena technické podpory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47546B" w:rsidTr="00D03ED7">
        <w:trPr>
          <w:trHeight w:val="255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4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47546B" w:rsidTr="00D03ED7">
        <w:trPr>
          <w:trHeight w:val="300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Contract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number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9F4641" w:rsidP="009F4641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9F4641">
              <w:rPr>
                <w:rFonts w:ascii="Arial" w:hAnsi="Arial" w:cs="Arial"/>
                <w:b/>
                <w:bCs/>
                <w:sz w:val="22"/>
                <w:szCs w:val="22"/>
              </w:rPr>
              <w:t>2266688</w:t>
            </w:r>
          </w:p>
        </w:tc>
        <w:tc>
          <w:tcPr>
            <w:tcW w:w="14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 w:rsidP="009F4641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7546B" w:rsidTr="00D03ED7">
        <w:trPr>
          <w:trHeight w:val="255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4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47546B" w:rsidTr="00D03ED7">
        <w:trPr>
          <w:trHeight w:val="255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Kontakt:</w:t>
            </w: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C0468F" w:rsidP="00891C4B">
            <w:pPr>
              <w:rPr>
                <w:rFonts w:ascii="Arial" w:eastAsia="Arial Unicode MS" w:hAnsi="Arial" w:cs="Arial"/>
              </w:rPr>
            </w:pPr>
            <w:r>
              <w:t>Lebr Lukáš</w:t>
            </w:r>
          </w:p>
        </w:tc>
        <w:tc>
          <w:tcPr>
            <w:tcW w:w="14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47546B" w:rsidTr="00D03ED7">
        <w:trPr>
          <w:trHeight w:val="255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C0468F" w:rsidP="00891C4B">
            <w:pPr>
              <w:rPr>
                <w:rFonts w:ascii="Arial" w:eastAsia="Arial Unicode MS" w:hAnsi="Arial" w:cs="Arial"/>
                <w:color w:val="0000FF"/>
                <w:u w:val="single"/>
              </w:rPr>
            </w:pPr>
            <w:r>
              <w:t>lebr</w:t>
            </w:r>
            <w:r w:rsidR="00D03ED7" w:rsidRPr="00D03ED7">
              <w:t>@ipr.praha.eu</w:t>
            </w:r>
          </w:p>
        </w:tc>
        <w:tc>
          <w:tcPr>
            <w:tcW w:w="14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color w:val="0000FF"/>
                <w:u w:val="single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47546B" w:rsidTr="00D03ED7">
        <w:trPr>
          <w:trHeight w:val="255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47546B" w:rsidTr="00D03ED7">
        <w:trPr>
          <w:trHeight w:val="255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Zákazník:</w:t>
            </w:r>
          </w:p>
        </w:tc>
        <w:tc>
          <w:tcPr>
            <w:tcW w:w="624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C0468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Institut plánování a rozvoje hlavního města Prahy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47546B" w:rsidTr="00D03ED7">
        <w:trPr>
          <w:trHeight w:val="255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9F4641">
            <w:pPr>
              <w:rPr>
                <w:rFonts w:ascii="Arial" w:eastAsia="Arial Unicode MS" w:hAnsi="Arial" w:cs="Arial"/>
              </w:rPr>
            </w:pPr>
            <w:r w:rsidRPr="009F4641">
              <w:rPr>
                <w:rFonts w:ascii="Arial" w:hAnsi="Arial" w:cs="Arial"/>
              </w:rPr>
              <w:t>Vyšehradská 57/2077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47546B" w:rsidTr="00D03ED7">
        <w:trPr>
          <w:gridAfter w:val="1"/>
          <w:wAfter w:w="1555" w:type="dxa"/>
          <w:trHeight w:val="255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9F4641">
            <w:pPr>
              <w:rPr>
                <w:rFonts w:ascii="Arial" w:eastAsia="Arial Unicode MS" w:hAnsi="Arial" w:cs="Arial"/>
              </w:rPr>
            </w:pPr>
            <w:proofErr w:type="gramStart"/>
            <w:r w:rsidRPr="009F4641">
              <w:rPr>
                <w:rFonts w:ascii="Arial" w:hAnsi="Arial" w:cs="Arial"/>
              </w:rPr>
              <w:t>128 00</w:t>
            </w:r>
            <w:r w:rsidR="0047546B">
              <w:rPr>
                <w:rFonts w:ascii="Arial" w:hAnsi="Arial" w:cs="Arial"/>
              </w:rPr>
              <w:t xml:space="preserve">  </w:t>
            </w:r>
            <w:r w:rsidRPr="009F4641">
              <w:rPr>
                <w:rFonts w:ascii="Arial" w:hAnsi="Arial" w:cs="Arial"/>
              </w:rPr>
              <w:t>Praha</w:t>
            </w:r>
            <w:proofErr w:type="gramEnd"/>
            <w:r w:rsidRPr="009F4641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47546B" w:rsidTr="00D03ED7">
        <w:trPr>
          <w:gridAfter w:val="1"/>
          <w:wAfter w:w="1555" w:type="dxa"/>
          <w:trHeight w:val="255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</w:rPr>
            </w:pPr>
          </w:p>
        </w:tc>
      </w:tr>
      <w:tr w:rsidR="00F11196" w:rsidTr="00D03ED7">
        <w:trPr>
          <w:gridAfter w:val="11"/>
          <w:wAfter w:w="3756" w:type="dxa"/>
          <w:trHeight w:val="570"/>
        </w:trPr>
        <w:tc>
          <w:tcPr>
            <w:tcW w:w="2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1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8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Licence typ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 uživatelů/ procesorů</w:t>
            </w:r>
          </w:p>
        </w:tc>
        <w:tc>
          <w:tcPr>
            <w:tcW w:w="10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CSI</w:t>
            </w:r>
          </w:p>
        </w:tc>
        <w:tc>
          <w:tcPr>
            <w:tcW w:w="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Sleva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546B" w:rsidRDefault="0047546B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Software Update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License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Support</w:t>
            </w:r>
          </w:p>
        </w:tc>
      </w:tr>
      <w:tr w:rsidR="00F11196" w:rsidTr="00D03ED7">
        <w:trPr>
          <w:gridAfter w:val="11"/>
          <w:wAfter w:w="3756" w:type="dxa"/>
          <w:trHeight w:val="300"/>
        </w:trPr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46B" w:rsidRPr="00D05755" w:rsidRDefault="009F4641" w:rsidP="009F4641">
            <w:pPr>
              <w:rPr>
                <w:rFonts w:ascii="Arial" w:eastAsia="Arial Unicode MS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Oracle</w:t>
            </w:r>
            <w:proofErr w:type="spellEnd"/>
            <w:r w:rsidRPr="00D05755">
              <w:rPr>
                <w:rFonts w:ascii="Arial" w:hAnsi="Arial" w:cs="Arial"/>
              </w:rPr>
              <w:t xml:space="preserve"> Database </w:t>
            </w:r>
            <w:proofErr w:type="spellStart"/>
            <w:r w:rsidRPr="00D05755">
              <w:rPr>
                <w:rFonts w:ascii="Arial" w:hAnsi="Arial" w:cs="Arial"/>
              </w:rPr>
              <w:t>Enterprise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Edition</w:t>
            </w:r>
            <w:proofErr w:type="spellEnd"/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46B" w:rsidRPr="00D05755" w:rsidRDefault="009F4641">
            <w:pPr>
              <w:rPr>
                <w:rFonts w:ascii="Arial" w:eastAsia="Arial Unicode MS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Processor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46B" w:rsidRPr="00D05755" w:rsidRDefault="0047546B">
            <w:pPr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Full Use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46B" w:rsidRPr="00D05755" w:rsidRDefault="0047546B" w:rsidP="00F11196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46B" w:rsidRPr="00D05755" w:rsidRDefault="00F11196" w:rsidP="00F11196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 xml:space="preserve">14650835 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46B" w:rsidRPr="00D05755" w:rsidRDefault="0047546B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06BC" w:rsidRDefault="003806BC" w:rsidP="003806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400,998.87 </w:t>
            </w:r>
          </w:p>
          <w:p w:rsidR="0047546B" w:rsidRDefault="0047546B" w:rsidP="007C282F">
            <w:pPr>
              <w:jc w:val="right"/>
              <w:rPr>
                <w:rFonts w:ascii="Arial" w:eastAsia="Arial Unicode MS" w:hAnsi="Arial" w:cs="Arial"/>
              </w:rPr>
            </w:pPr>
          </w:p>
        </w:tc>
      </w:tr>
      <w:tr w:rsidR="009F4641" w:rsidTr="00D03ED7">
        <w:trPr>
          <w:gridAfter w:val="11"/>
          <w:wAfter w:w="3756" w:type="dxa"/>
          <w:trHeight w:val="300"/>
        </w:trPr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46B" w:rsidRPr="00D05755" w:rsidRDefault="009F4641" w:rsidP="009F4641">
            <w:pPr>
              <w:rPr>
                <w:rFonts w:ascii="Arial" w:eastAsia="Arial Unicode MS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Spatial</w:t>
            </w:r>
            <w:proofErr w:type="spellEnd"/>
            <w:r w:rsidRPr="00D05755">
              <w:rPr>
                <w:rFonts w:ascii="Arial" w:hAnsi="Arial" w:cs="Arial"/>
              </w:rPr>
              <w:t xml:space="preserve"> and </w:t>
            </w:r>
            <w:proofErr w:type="spellStart"/>
            <w:r w:rsidRPr="00D05755">
              <w:rPr>
                <w:rFonts w:ascii="Arial" w:hAnsi="Arial" w:cs="Arial"/>
              </w:rPr>
              <w:t>Graph</w:t>
            </w:r>
            <w:proofErr w:type="spellEnd"/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46B" w:rsidRPr="00D05755" w:rsidRDefault="009F4641">
            <w:pPr>
              <w:rPr>
                <w:rFonts w:ascii="Arial" w:eastAsia="Arial Unicode MS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Processor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46B" w:rsidRPr="00D05755" w:rsidRDefault="0047546B">
            <w:pPr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Full Use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46B" w:rsidRPr="00D05755" w:rsidRDefault="00AF52B4" w:rsidP="00AF52B4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46B" w:rsidRPr="00D05755" w:rsidRDefault="00F11196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eastAsia="Arial Unicode MS" w:hAnsi="Arial" w:cs="Arial"/>
              </w:rPr>
              <w:t>15303688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46B" w:rsidRPr="00D05755" w:rsidRDefault="0047546B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3B" w:rsidRDefault="00E3363B" w:rsidP="00E336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90,773.42 </w:t>
            </w:r>
          </w:p>
          <w:p w:rsidR="0047546B" w:rsidRPr="00A33A61" w:rsidRDefault="0047546B" w:rsidP="007C282F">
            <w:pPr>
              <w:jc w:val="right"/>
              <w:rPr>
                <w:rFonts w:ascii="Arial" w:hAnsi="Arial" w:cs="Arial"/>
              </w:rPr>
            </w:pPr>
          </w:p>
        </w:tc>
      </w:tr>
      <w:tr w:rsidR="00BC75F6" w:rsidTr="00D03ED7">
        <w:trPr>
          <w:gridAfter w:val="10"/>
          <w:wAfter w:w="3747" w:type="dxa"/>
          <w:trHeight w:val="300"/>
        </w:trPr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BC75F6">
            <w:pPr>
              <w:rPr>
                <w:rFonts w:ascii="Arial" w:eastAsia="Arial Unicode MS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Oracle</w:t>
            </w:r>
            <w:proofErr w:type="spellEnd"/>
            <w:r w:rsidRPr="00D05755">
              <w:rPr>
                <w:rFonts w:ascii="Arial" w:hAnsi="Arial" w:cs="Arial"/>
              </w:rPr>
              <w:t xml:space="preserve"> Database </w:t>
            </w:r>
            <w:proofErr w:type="spellStart"/>
            <w:r w:rsidRPr="00D05755">
              <w:rPr>
                <w:rFonts w:ascii="Arial" w:hAnsi="Arial" w:cs="Arial"/>
              </w:rPr>
              <w:t>Enterprise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Edition</w:t>
            </w:r>
            <w:proofErr w:type="spellEnd"/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513AAE">
            <w:pPr>
              <w:rPr>
                <w:rFonts w:ascii="Arial" w:eastAsia="Arial Unicode MS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Processor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513AAE">
            <w:pPr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Full Use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 xml:space="preserve">17733116 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5F6" w:rsidRDefault="00BC75F6" w:rsidP="00513AAE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3B" w:rsidRDefault="00E3363B" w:rsidP="00E336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356,497.02 </w:t>
            </w:r>
          </w:p>
          <w:p w:rsidR="00BC75F6" w:rsidRPr="00A33A61" w:rsidRDefault="00BC75F6" w:rsidP="007C282F">
            <w:pPr>
              <w:jc w:val="right"/>
              <w:rPr>
                <w:rFonts w:ascii="Arial" w:hAnsi="Arial" w:cs="Arial"/>
              </w:rPr>
            </w:pPr>
          </w:p>
        </w:tc>
      </w:tr>
      <w:tr w:rsidR="00BC75F6" w:rsidTr="00D03ED7">
        <w:trPr>
          <w:gridAfter w:val="10"/>
          <w:wAfter w:w="3747" w:type="dxa"/>
          <w:trHeight w:val="300"/>
        </w:trPr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5F6" w:rsidRPr="00D05755" w:rsidRDefault="00BC75F6" w:rsidP="00513AAE">
            <w:pPr>
              <w:rPr>
                <w:rFonts w:ascii="Arial" w:eastAsia="Arial Unicode MS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Oracle</w:t>
            </w:r>
            <w:proofErr w:type="spellEnd"/>
            <w:r w:rsidRPr="00D05755">
              <w:rPr>
                <w:rFonts w:ascii="Arial" w:hAnsi="Arial" w:cs="Arial"/>
              </w:rPr>
              <w:t xml:space="preserve"> Database </w:t>
            </w:r>
            <w:proofErr w:type="spellStart"/>
            <w:r w:rsidRPr="00D05755">
              <w:rPr>
                <w:rFonts w:ascii="Arial" w:hAnsi="Arial" w:cs="Arial"/>
              </w:rPr>
              <w:t>Enterprise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Edition</w:t>
            </w:r>
            <w:proofErr w:type="spellEnd"/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513AAE">
            <w:pPr>
              <w:rPr>
                <w:rFonts w:ascii="Arial" w:eastAsia="Arial Unicode MS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Processor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513AAE">
            <w:pPr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Full Use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eastAsia="Arial Unicode MS" w:hAnsi="Arial" w:cs="Arial"/>
              </w:rPr>
              <w:t>17733116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5F6" w:rsidRDefault="00BC75F6" w:rsidP="00513AAE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3B" w:rsidRDefault="00E3363B" w:rsidP="00E336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118,832.34 </w:t>
            </w:r>
          </w:p>
          <w:p w:rsidR="00BC75F6" w:rsidRPr="00A33A61" w:rsidRDefault="00BC75F6" w:rsidP="007C282F">
            <w:pPr>
              <w:jc w:val="right"/>
              <w:rPr>
                <w:rFonts w:ascii="Arial" w:hAnsi="Arial" w:cs="Arial"/>
              </w:rPr>
            </w:pPr>
          </w:p>
        </w:tc>
      </w:tr>
      <w:tr w:rsidR="00BC75F6" w:rsidTr="00D03ED7">
        <w:trPr>
          <w:gridAfter w:val="10"/>
          <w:wAfter w:w="3747" w:type="dxa"/>
          <w:trHeight w:val="300"/>
        </w:trPr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5F6" w:rsidRPr="00D05755" w:rsidRDefault="00BC75F6" w:rsidP="008122F5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Diagnostics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Pack</w:t>
            </w:r>
            <w:proofErr w:type="spellEnd"/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8122F5" w:rsidP="00513AAE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Processor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513AAE">
            <w:pPr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Full Use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5F6" w:rsidRPr="00D05755" w:rsidRDefault="00BC75F6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 xml:space="preserve">17733116 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5F6" w:rsidRDefault="00BC75F6" w:rsidP="00513AAE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3B" w:rsidRDefault="00E3363B" w:rsidP="00E336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50,034.66 </w:t>
            </w:r>
          </w:p>
          <w:p w:rsidR="00BC75F6" w:rsidRPr="00BC75F6" w:rsidRDefault="00BC75F6" w:rsidP="007C282F">
            <w:pPr>
              <w:jc w:val="right"/>
              <w:rPr>
                <w:rFonts w:ascii="Arial" w:hAnsi="Arial" w:cs="Arial"/>
              </w:rPr>
            </w:pPr>
          </w:p>
        </w:tc>
      </w:tr>
      <w:tr w:rsidR="008122F5" w:rsidTr="00D03ED7">
        <w:trPr>
          <w:gridAfter w:val="10"/>
          <w:wAfter w:w="3747" w:type="dxa"/>
          <w:trHeight w:val="300"/>
        </w:trPr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22F5" w:rsidRPr="00D05755" w:rsidRDefault="008122F5" w:rsidP="00513AAE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Diagnostics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Pack</w:t>
            </w:r>
            <w:proofErr w:type="spellEnd"/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Processor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Full Use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jc w:val="right"/>
              <w:rPr>
                <w:rFonts w:ascii="Arial" w:hAnsi="Arial" w:cs="Arial"/>
              </w:rPr>
            </w:pPr>
            <w:r w:rsidRPr="00D05755">
              <w:rPr>
                <w:rFonts w:ascii="Arial" w:hAnsi="Arial" w:cs="Arial"/>
              </w:rPr>
              <w:t>17733116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22F5" w:rsidRDefault="008122F5" w:rsidP="00513AAE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3B" w:rsidRDefault="00E3363B" w:rsidP="00E336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12,508.67 </w:t>
            </w:r>
          </w:p>
          <w:p w:rsidR="008122F5" w:rsidRDefault="008122F5" w:rsidP="007C282F">
            <w:pPr>
              <w:jc w:val="right"/>
              <w:rPr>
                <w:rFonts w:ascii="Arial" w:hAnsi="Arial" w:cs="Arial"/>
              </w:rPr>
            </w:pPr>
          </w:p>
        </w:tc>
      </w:tr>
      <w:tr w:rsidR="008122F5" w:rsidTr="00D03ED7">
        <w:trPr>
          <w:gridAfter w:val="10"/>
          <w:wAfter w:w="3747" w:type="dxa"/>
          <w:trHeight w:val="300"/>
        </w:trPr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22F5" w:rsidRPr="00D05755" w:rsidRDefault="008122F5" w:rsidP="008122F5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Tuning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Pack</w:t>
            </w:r>
            <w:proofErr w:type="spellEnd"/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Processor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Full Use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 xml:space="preserve">17733116 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22F5" w:rsidRDefault="008122F5" w:rsidP="00513AAE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3B" w:rsidRDefault="00E3363B" w:rsidP="00E336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50,034.66 </w:t>
            </w:r>
          </w:p>
          <w:p w:rsidR="008122F5" w:rsidRPr="00BC75F6" w:rsidRDefault="008122F5" w:rsidP="00513AAE">
            <w:pPr>
              <w:jc w:val="right"/>
              <w:rPr>
                <w:rFonts w:ascii="Arial" w:hAnsi="Arial" w:cs="Arial"/>
              </w:rPr>
            </w:pPr>
          </w:p>
        </w:tc>
      </w:tr>
      <w:tr w:rsidR="008122F5" w:rsidTr="00D03ED7">
        <w:trPr>
          <w:gridAfter w:val="10"/>
          <w:wAfter w:w="3747" w:type="dxa"/>
          <w:trHeight w:val="300"/>
        </w:trPr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22F5" w:rsidRPr="00D05755" w:rsidRDefault="008122F5" w:rsidP="008122F5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Tuning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Pack</w:t>
            </w:r>
            <w:proofErr w:type="spellEnd"/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Processor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Full Use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 xml:space="preserve">17733116 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22F5" w:rsidRDefault="008122F5" w:rsidP="00513AAE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3B" w:rsidRDefault="00E3363B" w:rsidP="00E336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12,508.67 </w:t>
            </w:r>
          </w:p>
          <w:p w:rsidR="008122F5" w:rsidRPr="00BC75F6" w:rsidRDefault="008122F5" w:rsidP="00513AAE">
            <w:pPr>
              <w:jc w:val="right"/>
              <w:rPr>
                <w:rFonts w:ascii="Arial" w:hAnsi="Arial" w:cs="Arial"/>
              </w:rPr>
            </w:pPr>
          </w:p>
        </w:tc>
      </w:tr>
      <w:tr w:rsidR="00E3363B" w:rsidTr="00D03ED7">
        <w:trPr>
          <w:gridAfter w:val="10"/>
          <w:wAfter w:w="3747" w:type="dxa"/>
          <w:trHeight w:val="300"/>
        </w:trPr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3B" w:rsidRPr="00D05755" w:rsidRDefault="00E3363B" w:rsidP="008122F5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Spatial</w:t>
            </w:r>
            <w:proofErr w:type="spellEnd"/>
            <w:r w:rsidRPr="00D05755">
              <w:rPr>
                <w:rFonts w:ascii="Arial" w:hAnsi="Arial" w:cs="Arial"/>
              </w:rPr>
              <w:t xml:space="preserve"> and </w:t>
            </w:r>
            <w:proofErr w:type="spellStart"/>
            <w:r w:rsidRPr="00D05755">
              <w:rPr>
                <w:rFonts w:ascii="Arial" w:hAnsi="Arial" w:cs="Arial"/>
              </w:rPr>
              <w:t>Graph</w:t>
            </w:r>
            <w:proofErr w:type="spellEnd"/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3B" w:rsidRPr="00D05755" w:rsidRDefault="00E3363B" w:rsidP="00513AAE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Processor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3B" w:rsidRPr="00D05755" w:rsidRDefault="00E3363B" w:rsidP="00513AAE">
            <w:pPr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Full Use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3B" w:rsidRPr="00D05755" w:rsidRDefault="00E3363B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3B" w:rsidRPr="00D05755" w:rsidRDefault="00E3363B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 xml:space="preserve">17733116 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3B" w:rsidRDefault="00E3363B" w:rsidP="00513AAE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3B" w:rsidRDefault="00E3363B" w:rsidP="00E3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131,341.02  </w:t>
            </w:r>
          </w:p>
        </w:tc>
      </w:tr>
      <w:tr w:rsidR="008122F5" w:rsidTr="00D03ED7">
        <w:trPr>
          <w:gridAfter w:val="10"/>
          <w:wAfter w:w="3747" w:type="dxa"/>
          <w:trHeight w:val="300"/>
        </w:trPr>
        <w:tc>
          <w:tcPr>
            <w:tcW w:w="21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22F5" w:rsidRPr="00D05755" w:rsidRDefault="008122F5" w:rsidP="008122F5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Spatial</w:t>
            </w:r>
            <w:proofErr w:type="spellEnd"/>
            <w:r w:rsidRPr="00D05755">
              <w:rPr>
                <w:rFonts w:ascii="Arial" w:hAnsi="Arial" w:cs="Arial"/>
              </w:rPr>
              <w:t xml:space="preserve"> and </w:t>
            </w:r>
            <w:proofErr w:type="spellStart"/>
            <w:r w:rsidRPr="00D05755">
              <w:rPr>
                <w:rFonts w:ascii="Arial" w:hAnsi="Arial" w:cs="Arial"/>
              </w:rPr>
              <w:t>Graph</w:t>
            </w:r>
            <w:proofErr w:type="spellEnd"/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rPr>
                <w:rFonts w:ascii="Arial" w:hAnsi="Arial" w:cs="Arial"/>
              </w:rPr>
            </w:pPr>
            <w:proofErr w:type="spellStart"/>
            <w:r w:rsidRPr="00D05755">
              <w:rPr>
                <w:rFonts w:ascii="Arial" w:hAnsi="Arial" w:cs="Arial"/>
              </w:rPr>
              <w:t>Processor</w:t>
            </w:r>
            <w:proofErr w:type="spellEnd"/>
            <w:r w:rsidRPr="00D05755">
              <w:rPr>
                <w:rFonts w:ascii="Arial" w:hAnsi="Arial" w:cs="Arial"/>
              </w:rPr>
              <w:t xml:space="preserve"> </w:t>
            </w:r>
            <w:proofErr w:type="spellStart"/>
            <w:r w:rsidRPr="00D05755">
              <w:rPr>
                <w:rFonts w:ascii="Arial" w:hAnsi="Arial" w:cs="Arial"/>
              </w:rPr>
              <w:t>Perpetual</w:t>
            </w:r>
            <w:proofErr w:type="spellEnd"/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>Full Use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F5" w:rsidRPr="00D05755" w:rsidRDefault="008122F5" w:rsidP="00513AAE">
            <w:pPr>
              <w:jc w:val="right"/>
              <w:rPr>
                <w:rFonts w:ascii="Arial" w:eastAsia="Arial Unicode MS" w:hAnsi="Arial" w:cs="Arial"/>
              </w:rPr>
            </w:pPr>
            <w:r w:rsidRPr="00D05755">
              <w:rPr>
                <w:rFonts w:ascii="Arial" w:hAnsi="Arial" w:cs="Arial"/>
              </w:rPr>
              <w:t xml:space="preserve">17733116 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22F5" w:rsidRDefault="008122F5" w:rsidP="00513AAE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3B" w:rsidRDefault="00E3363B" w:rsidP="00E336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43,780.34 </w:t>
            </w:r>
          </w:p>
          <w:p w:rsidR="008122F5" w:rsidRPr="00BC75F6" w:rsidRDefault="008122F5" w:rsidP="001E75EB">
            <w:pPr>
              <w:jc w:val="right"/>
              <w:rPr>
                <w:rFonts w:ascii="Arial" w:hAnsi="Arial" w:cs="Arial"/>
              </w:rPr>
            </w:pPr>
          </w:p>
        </w:tc>
      </w:tr>
      <w:tr w:rsidR="009E25F2" w:rsidTr="00D03ED7">
        <w:trPr>
          <w:gridAfter w:val="10"/>
          <w:wAfter w:w="3747" w:type="dxa"/>
          <w:trHeight w:val="300"/>
        </w:trPr>
        <w:tc>
          <w:tcPr>
            <w:tcW w:w="379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25F2" w:rsidRPr="006319BC" w:rsidRDefault="009E25F2" w:rsidP="00A87491">
            <w:pPr>
              <w:rPr>
                <w:rFonts w:ascii="Arial" w:hAnsi="Arial" w:cs="Arial"/>
                <w:b/>
              </w:rPr>
            </w:pPr>
            <w:r w:rsidRPr="006319BC">
              <w:rPr>
                <w:rFonts w:ascii="Arial" w:hAnsi="Arial" w:cs="Arial"/>
                <w:b/>
              </w:rPr>
              <w:t>Doba trvání podpory od – do: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5F2" w:rsidRDefault="00D03ED7" w:rsidP="00D03ED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01.01</w:t>
            </w:r>
            <w:r w:rsidR="009E25F2">
              <w:rPr>
                <w:rFonts w:ascii="Arial" w:hAnsi="Arial" w:cs="Arial"/>
              </w:rPr>
              <w:t>.</w:t>
            </w:r>
            <w:r w:rsidR="009E25F2" w:rsidRPr="006319BC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25F2" w:rsidRPr="006319BC" w:rsidRDefault="00D03ED7" w:rsidP="007C282F">
            <w:pPr>
              <w:jc w:val="center"/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hAnsi="Arial" w:cs="Arial"/>
              </w:rPr>
              <w:t>31.12</w:t>
            </w:r>
            <w:r w:rsidR="009E25F2">
              <w:rPr>
                <w:rFonts w:ascii="Arial" w:hAnsi="Arial" w:cs="Arial"/>
              </w:rPr>
              <w:t>.</w:t>
            </w:r>
            <w:r w:rsidR="009E25F2" w:rsidRPr="006319BC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proofErr w:type="gramEnd"/>
          </w:p>
        </w:tc>
      </w:tr>
      <w:tr w:rsidR="008122F5" w:rsidRPr="006319BC" w:rsidTr="00D03ED7">
        <w:trPr>
          <w:gridAfter w:val="2"/>
          <w:wAfter w:w="1685" w:type="dxa"/>
          <w:trHeight w:val="420"/>
        </w:trPr>
        <w:tc>
          <w:tcPr>
            <w:tcW w:w="39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Pr="006319BC" w:rsidRDefault="008122F5">
            <w:pPr>
              <w:rPr>
                <w:rFonts w:ascii="Arial" w:eastAsia="Arial Unicode MS" w:hAnsi="Arial" w:cs="Arial"/>
                <w:b/>
                <w:i/>
                <w:iCs/>
              </w:rPr>
            </w:pPr>
          </w:p>
        </w:tc>
        <w:tc>
          <w:tcPr>
            <w:tcW w:w="19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Pr="006319BC" w:rsidRDefault="008122F5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6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Pr="006319BC" w:rsidRDefault="008122F5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Pr="006319BC" w:rsidRDefault="008122F5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Pr="006319BC" w:rsidRDefault="008122F5">
            <w:pPr>
              <w:rPr>
                <w:rFonts w:ascii="Arial" w:eastAsia="Arial Unicode MS" w:hAnsi="Arial" w:cs="Arial"/>
                <w:b/>
                <w:bCs/>
              </w:rPr>
            </w:pPr>
            <w:r w:rsidRPr="006319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Pr="006319BC" w:rsidRDefault="008122F5">
            <w:pPr>
              <w:rPr>
                <w:rFonts w:ascii="Arial" w:eastAsia="Arial Unicode MS" w:hAnsi="Arial" w:cs="Arial"/>
                <w:b/>
              </w:rPr>
            </w:pPr>
            <w:r w:rsidRPr="006319B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Pr="006319BC" w:rsidRDefault="008122F5">
            <w:pPr>
              <w:rPr>
                <w:rFonts w:ascii="Arial" w:eastAsia="Arial Unicode MS" w:hAnsi="Arial" w:cs="Arial"/>
                <w:b/>
              </w:rPr>
            </w:pPr>
            <w:r w:rsidRPr="006319BC">
              <w:rPr>
                <w:rFonts w:ascii="Arial" w:hAnsi="Arial" w:cs="Arial"/>
                <w:b/>
              </w:rPr>
              <w:t> </w:t>
            </w:r>
          </w:p>
        </w:tc>
      </w:tr>
      <w:tr w:rsidR="008122F5" w:rsidTr="00D03ED7">
        <w:trPr>
          <w:gridAfter w:val="2"/>
          <w:wAfter w:w="1685" w:type="dxa"/>
          <w:trHeight w:val="300"/>
        </w:trPr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>
            <w:pPr>
              <w:rPr>
                <w:rFonts w:ascii="Arial" w:eastAsia="Arial Unicode MS" w:hAnsi="Arial" w:cs="Arial"/>
                <w:i/>
                <w:iCs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>
            <w:pPr>
              <w:rPr>
                <w:rFonts w:ascii="Arial" w:eastAsia="Arial Unicode MS" w:hAnsi="Arial" w:cs="Arial"/>
              </w:rPr>
            </w:pPr>
          </w:p>
        </w:tc>
      </w:tr>
      <w:tr w:rsidR="008122F5" w:rsidTr="00D03ED7">
        <w:trPr>
          <w:gridAfter w:val="10"/>
          <w:wAfter w:w="3747" w:type="dxa"/>
          <w:cantSplit/>
          <w:trHeight w:val="300"/>
        </w:trPr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>
            <w:pPr>
              <w:rPr>
                <w:rFonts w:ascii="Arial" w:eastAsia="Arial Unicode MS" w:hAnsi="Arial" w:cs="Arial"/>
                <w:i/>
                <w:iCs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22F5" w:rsidRDefault="008122F5" w:rsidP="009F4641">
            <w:pPr>
              <w:ind w:left="39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SUPPORT CELKEM CZK </w:t>
            </w:r>
          </w:p>
        </w:tc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22F5" w:rsidRDefault="008122F5" w:rsidP="009F4641">
            <w:pPr>
              <w:ind w:right="2404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122F5" w:rsidRPr="00D03ED7" w:rsidRDefault="00D03ED7" w:rsidP="00D03ED7">
            <w:pPr>
              <w:rPr>
                <w:rFonts w:ascii="Arial" w:eastAsia="Arial Unicode MS" w:hAnsi="Arial" w:cs="Arial"/>
                <w:b/>
                <w:bCs/>
              </w:rPr>
            </w:pPr>
            <w:r w:rsidRPr="00D03ED7">
              <w:rPr>
                <w:b/>
                <w:sz w:val="22"/>
              </w:rPr>
              <w:t xml:space="preserve">   1,267,309.67  </w:t>
            </w:r>
          </w:p>
        </w:tc>
      </w:tr>
      <w:tr w:rsidR="008122F5" w:rsidRPr="006319BC" w:rsidTr="00D03ED7">
        <w:trPr>
          <w:gridAfter w:val="28"/>
          <w:wAfter w:w="8447" w:type="dxa"/>
          <w:trHeight w:val="420"/>
        </w:trPr>
        <w:tc>
          <w:tcPr>
            <w:tcW w:w="39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 w:rsidP="00513AAE">
            <w:pPr>
              <w:rPr>
                <w:rFonts w:ascii="Arial" w:hAnsi="Arial" w:cs="Arial"/>
                <w:b/>
                <w:i/>
                <w:iCs/>
              </w:rPr>
            </w:pPr>
          </w:p>
          <w:p w:rsidR="008122F5" w:rsidRPr="006319BC" w:rsidRDefault="008122F5" w:rsidP="00513AAE">
            <w:pPr>
              <w:rPr>
                <w:rFonts w:ascii="Arial" w:eastAsia="Arial Unicode MS" w:hAnsi="Arial" w:cs="Arial"/>
                <w:b/>
                <w:i/>
                <w:iCs/>
              </w:rPr>
            </w:pPr>
            <w:r w:rsidRPr="006319BC">
              <w:rPr>
                <w:rFonts w:ascii="Arial" w:hAnsi="Arial" w:cs="Arial"/>
                <w:b/>
                <w:i/>
                <w:iCs/>
              </w:rPr>
              <w:t>Ceny jsou uváděny v CZK a bez DPH.</w:t>
            </w:r>
          </w:p>
        </w:tc>
      </w:tr>
      <w:tr w:rsidR="008122F5" w:rsidTr="00D03ED7">
        <w:trPr>
          <w:gridAfter w:val="31"/>
          <w:wAfter w:w="9160" w:type="dxa"/>
          <w:trHeight w:val="300"/>
        </w:trPr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22F5" w:rsidRDefault="008122F5" w:rsidP="00513AAE">
            <w:pPr>
              <w:rPr>
                <w:rFonts w:ascii="Arial" w:eastAsia="Arial Unicode MS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Splatnost faktury je 30 dní.</w:t>
            </w:r>
          </w:p>
        </w:tc>
      </w:tr>
    </w:tbl>
    <w:p w:rsidR="0047546B" w:rsidRDefault="0047546B">
      <w:pPr>
        <w:rPr>
          <w:sz w:val="22"/>
        </w:rPr>
        <w:sectPr w:rsidR="0047546B" w:rsidSect="009F4641">
          <w:footerReference w:type="default" r:id="rId8"/>
          <w:pgSz w:w="11906" w:h="16838" w:code="9"/>
          <w:pgMar w:top="1418" w:right="1797" w:bottom="1418" w:left="1560" w:header="708" w:footer="708" w:gutter="0"/>
          <w:cols w:space="708"/>
          <w:docGrid w:linePitch="272"/>
        </w:sectPr>
      </w:pPr>
    </w:p>
    <w:p w:rsidR="0047546B" w:rsidRDefault="0047546B">
      <w:pPr>
        <w:jc w:val="center"/>
        <w:rPr>
          <w:rFonts w:ascii="Arial" w:hAnsi="Arial" w:cs="Arial"/>
          <w:b/>
          <w:snapToGrid w:val="0"/>
          <w:sz w:val="18"/>
          <w:u w:val="single"/>
        </w:rPr>
      </w:pPr>
      <w:r>
        <w:rPr>
          <w:rFonts w:ascii="Arial" w:hAnsi="Arial" w:cs="Arial"/>
          <w:b/>
          <w:snapToGrid w:val="0"/>
          <w:sz w:val="22"/>
          <w:u w:val="single"/>
        </w:rPr>
        <w:t xml:space="preserve">Podmínky poskytování služeb Technické podpory </w:t>
      </w:r>
      <w:proofErr w:type="spellStart"/>
      <w:proofErr w:type="gramStart"/>
      <w:r>
        <w:rPr>
          <w:rFonts w:ascii="Arial" w:hAnsi="Arial" w:cs="Arial"/>
          <w:b/>
          <w:snapToGrid w:val="0"/>
          <w:sz w:val="22"/>
          <w:u w:val="single"/>
        </w:rPr>
        <w:t>Oracle</w:t>
      </w:r>
      <w:proofErr w:type="spellEnd"/>
      <w:r>
        <w:rPr>
          <w:rFonts w:ascii="Arial" w:hAnsi="Arial" w:cs="Arial"/>
          <w:b/>
          <w:snapToGrid w:val="0"/>
          <w:sz w:val="18"/>
        </w:rPr>
        <w:t xml:space="preserve">                příloha</w:t>
      </w:r>
      <w:proofErr w:type="gramEnd"/>
      <w:r>
        <w:rPr>
          <w:rFonts w:ascii="Arial" w:hAnsi="Arial" w:cs="Arial"/>
          <w:b/>
          <w:snapToGrid w:val="0"/>
          <w:sz w:val="18"/>
        </w:rPr>
        <w:t xml:space="preserve"> č. 3</w:t>
      </w:r>
    </w:p>
    <w:p w:rsidR="0047546B" w:rsidRDefault="0047546B">
      <w:pPr>
        <w:rPr>
          <w:rFonts w:ascii="Arial" w:hAnsi="Arial" w:cs="Arial"/>
          <w:b/>
          <w:snapToGrid w:val="0"/>
          <w:sz w:val="18"/>
          <w:u w:val="single"/>
        </w:rPr>
      </w:pPr>
    </w:p>
    <w:p w:rsidR="0047546B" w:rsidRDefault="0047546B">
      <w:pPr>
        <w:rPr>
          <w:rFonts w:ascii="Arial" w:hAnsi="Arial" w:cs="Arial"/>
          <w:b/>
          <w:snapToGrid w:val="0"/>
          <w:sz w:val="18"/>
          <w:u w:val="single"/>
        </w:rPr>
      </w:pPr>
    </w:p>
    <w:p w:rsidR="0047546B" w:rsidRDefault="0047546B">
      <w:pPr>
        <w:jc w:val="both"/>
        <w:rPr>
          <w:rFonts w:ascii="Arial" w:hAnsi="Arial" w:cs="Arial"/>
          <w:snapToGrid w:val="0"/>
          <w:sz w:val="18"/>
        </w:rPr>
        <w:sectPr w:rsidR="0047546B">
          <w:footerReference w:type="first" r:id="rId9"/>
          <w:pgSz w:w="11906" w:h="16838" w:code="9"/>
          <w:pgMar w:top="1134" w:right="1021" w:bottom="1021" w:left="1134" w:header="510" w:footer="397" w:gutter="0"/>
          <w:cols w:space="708"/>
          <w:titlePg/>
        </w:sectPr>
      </w:pPr>
    </w:p>
    <w:p w:rsidR="0047546B" w:rsidRDefault="0047546B">
      <w:pPr>
        <w:pStyle w:val="Zkladntextodsazen2"/>
        <w:rPr>
          <w:rFonts w:cs="Arial"/>
        </w:rPr>
      </w:pPr>
      <w:r>
        <w:rPr>
          <w:rFonts w:cs="Arial"/>
        </w:rPr>
        <w:t xml:space="preserve">Tento dokument závazně upravuje podmínky, za kterých společnost </w:t>
      </w:r>
      <w:proofErr w:type="spellStart"/>
      <w:r>
        <w:rPr>
          <w:rFonts w:cs="Arial"/>
        </w:rPr>
        <w:t>Oracle</w:t>
      </w:r>
      <w:proofErr w:type="spellEnd"/>
      <w:r>
        <w:rPr>
          <w:rFonts w:cs="Arial"/>
        </w:rPr>
        <w:t xml:space="preserve"> Czech, s. r. o. (dále jen „společnost </w:t>
      </w:r>
      <w:proofErr w:type="spellStart"/>
      <w:r>
        <w:rPr>
          <w:rFonts w:cs="Arial"/>
        </w:rPr>
        <w:t>Oracle</w:t>
      </w:r>
      <w:proofErr w:type="spellEnd"/>
      <w:r>
        <w:rPr>
          <w:rFonts w:cs="Arial"/>
        </w:rPr>
        <w:t xml:space="preserve">“) poskytuje svým Zákazníkům, uživatelům softwarových produktů </w:t>
      </w:r>
      <w:proofErr w:type="spellStart"/>
      <w:r>
        <w:rPr>
          <w:rFonts w:cs="Arial"/>
        </w:rPr>
        <w:t>Oracle</w:t>
      </w:r>
      <w:proofErr w:type="spellEnd"/>
      <w:r>
        <w:rPr>
          <w:rFonts w:cs="Arial"/>
        </w:rPr>
        <w:t xml:space="preserve"> (dále jen „Programy“), služby definované dokumentem „Rozsah služeb Technické pod-</w:t>
      </w:r>
      <w:proofErr w:type="spellStart"/>
      <w:r>
        <w:rPr>
          <w:rFonts w:cs="Arial"/>
        </w:rPr>
        <w:t>pory</w:t>
      </w:r>
      <w:proofErr w:type="spellEnd"/>
      <w:r>
        <w:rPr>
          <w:rFonts w:cs="Arial"/>
        </w:rPr>
        <w:t xml:space="preserve">“, který tvoří nedílnou součást těchto podmínek. </w:t>
      </w:r>
    </w:p>
    <w:p w:rsidR="0047546B" w:rsidRDefault="0047546B">
      <w:pPr>
        <w:numPr>
          <w:ilvl w:val="12"/>
          <w:numId w:val="0"/>
        </w:numPr>
        <w:tabs>
          <w:tab w:val="left" w:pos="284"/>
        </w:tabs>
        <w:ind w:left="-284"/>
        <w:jc w:val="both"/>
        <w:rPr>
          <w:rFonts w:ascii="Arial" w:hAnsi="Arial" w:cs="Arial"/>
          <w:snapToGrid w:val="0"/>
          <w:sz w:val="18"/>
        </w:rPr>
      </w:pPr>
    </w:p>
    <w:p w:rsidR="0047546B" w:rsidRDefault="0047546B">
      <w:pPr>
        <w:pStyle w:val="Nadpis3"/>
        <w:tabs>
          <w:tab w:val="left" w:pos="0"/>
        </w:tabs>
        <w:spacing w:after="40"/>
        <w:ind w:left="-284"/>
        <w:jc w:val="left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SLUŽBY</w:t>
      </w:r>
    </w:p>
    <w:p w:rsidR="0047546B" w:rsidRPr="001E75EB" w:rsidRDefault="00ED3E60">
      <w:pPr>
        <w:pStyle w:val="Zkladntextodsazen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Služby Technické podpory poskytuje společnost </w:t>
      </w:r>
      <w:proofErr w:type="spellStart"/>
      <w:r>
        <w:rPr>
          <w:rFonts w:ascii="Arial" w:hAnsi="Arial" w:cs="Arial"/>
          <w:sz w:val="18"/>
        </w:rPr>
        <w:t>Oracle</w:t>
      </w:r>
      <w:proofErr w:type="spellEnd"/>
      <w:r>
        <w:rPr>
          <w:rFonts w:ascii="Arial" w:hAnsi="Arial" w:cs="Arial"/>
          <w:sz w:val="18"/>
        </w:rPr>
        <w:t xml:space="preserve"> prostřednictvím oddělení </w:t>
      </w:r>
      <w:proofErr w:type="spellStart"/>
      <w:r>
        <w:rPr>
          <w:rFonts w:ascii="Arial" w:hAnsi="Arial" w:cs="Arial"/>
          <w:sz w:val="18"/>
        </w:rPr>
        <w:t>Oracle</w:t>
      </w:r>
      <w:proofErr w:type="spellEnd"/>
      <w:r>
        <w:rPr>
          <w:rFonts w:ascii="Arial" w:hAnsi="Arial" w:cs="Arial"/>
          <w:sz w:val="18"/>
        </w:rPr>
        <w:t xml:space="preserve"> Support </w:t>
      </w:r>
      <w:proofErr w:type="spellStart"/>
      <w:r>
        <w:rPr>
          <w:rFonts w:ascii="Arial" w:hAnsi="Arial" w:cs="Arial"/>
          <w:sz w:val="18"/>
        </w:rPr>
        <w:t>Services</w:t>
      </w:r>
      <w:proofErr w:type="spellEnd"/>
      <w:r>
        <w:rPr>
          <w:rFonts w:ascii="Arial" w:hAnsi="Arial" w:cs="Arial"/>
          <w:sz w:val="18"/>
        </w:rPr>
        <w:t xml:space="preserve"> (dále jen </w:t>
      </w:r>
      <w:r w:rsidRPr="001E75EB">
        <w:rPr>
          <w:rFonts w:ascii="Arial" w:hAnsi="Arial" w:cs="Arial"/>
          <w:sz w:val="18"/>
        </w:rPr>
        <w:t>„oddělení Support“), a to v rozsahu a po úhradě příslušných poplatků Zákazníkem, jak je stanoveno v této smlouvě. Programy podporované službami oddělení Support a smluvená úroveň poskytovaných služeb Technické podpory jsou specifikovány touto smlouvou. Okamžikem podpisu smlouvy a uhrazením příslušných poplatků stanovených smlouvou vzniká Zákazníku nárok na poskytování služeb Technické podpory tak, jak je uvedeno v těchto podmínkách.</w:t>
      </w:r>
    </w:p>
    <w:p w:rsidR="0047546B" w:rsidRPr="001E75EB" w:rsidRDefault="0047546B">
      <w:pPr>
        <w:tabs>
          <w:tab w:val="left" w:pos="284"/>
        </w:tabs>
        <w:ind w:left="-284"/>
        <w:jc w:val="both"/>
        <w:rPr>
          <w:rFonts w:ascii="Arial" w:hAnsi="Arial" w:cs="Arial"/>
          <w:snapToGrid w:val="0"/>
          <w:sz w:val="18"/>
        </w:rPr>
      </w:pPr>
    </w:p>
    <w:p w:rsidR="0047546B" w:rsidRPr="001E75EB" w:rsidRDefault="0047546B">
      <w:pPr>
        <w:tabs>
          <w:tab w:val="left" w:pos="284"/>
        </w:tabs>
        <w:spacing w:after="40"/>
        <w:ind w:left="-284"/>
        <w:jc w:val="both"/>
        <w:rPr>
          <w:rFonts w:ascii="Arial" w:hAnsi="Arial" w:cs="Arial"/>
          <w:snapToGrid w:val="0"/>
          <w:sz w:val="18"/>
        </w:rPr>
      </w:pPr>
      <w:r w:rsidRPr="001E75EB">
        <w:rPr>
          <w:rFonts w:ascii="Arial" w:hAnsi="Arial" w:cs="Arial"/>
          <w:b/>
          <w:snapToGrid w:val="0"/>
          <w:sz w:val="18"/>
        </w:rPr>
        <w:t>AKTUALIZACE</w:t>
      </w:r>
    </w:p>
    <w:p w:rsidR="0047546B" w:rsidRPr="001E75EB" w:rsidRDefault="0047546B">
      <w:pPr>
        <w:pStyle w:val="Zkladntextodsazen2"/>
        <w:spacing w:after="40"/>
        <w:rPr>
          <w:rFonts w:cs="Arial"/>
        </w:rPr>
      </w:pPr>
      <w:r w:rsidRPr="001E75EB">
        <w:rPr>
          <w:rFonts w:cs="Arial"/>
        </w:rPr>
        <w:t xml:space="preserve">Aktualizace poskytované společností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, zahrnuje-li tyto příslušná úroveň služeb Technické podpory, obsahuje navazující verze Programů, které společnost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obvykle poskytuje společně s licencí k užití Programu, v rámci služeb Technické podpory a to bez nároku na zvláštní platby. Aktualizace nezahrnují ty verze, předkupní práva či budoucí produkty, ke kterým společnost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v souladu s obchodní politikou poskytuje licence samostatně. </w:t>
      </w:r>
    </w:p>
    <w:p w:rsidR="0047546B" w:rsidRPr="001E75EB" w:rsidRDefault="0047546B">
      <w:pPr>
        <w:spacing w:after="40"/>
        <w:ind w:left="-284"/>
        <w:jc w:val="both"/>
        <w:rPr>
          <w:rFonts w:ascii="Arial" w:hAnsi="Arial" w:cs="Arial"/>
          <w:snapToGrid w:val="0"/>
          <w:sz w:val="18"/>
        </w:rPr>
      </w:pPr>
      <w:r w:rsidRPr="001E75EB">
        <w:rPr>
          <w:rFonts w:ascii="Arial" w:hAnsi="Arial" w:cs="Arial"/>
          <w:snapToGrid w:val="0"/>
          <w:sz w:val="18"/>
        </w:rPr>
        <w:t xml:space="preserve">Pro jakoukoli aktualizaci společnost </w:t>
      </w:r>
      <w:proofErr w:type="spellStart"/>
      <w:r w:rsidRPr="001E75EB">
        <w:rPr>
          <w:rFonts w:ascii="Arial" w:hAnsi="Arial" w:cs="Arial"/>
          <w:snapToGrid w:val="0"/>
          <w:sz w:val="18"/>
        </w:rPr>
        <w:t>Oracle</w:t>
      </w:r>
      <w:proofErr w:type="spellEnd"/>
      <w:r w:rsidRPr="001E75EB">
        <w:rPr>
          <w:rFonts w:ascii="Arial" w:hAnsi="Arial" w:cs="Arial"/>
          <w:snapToGrid w:val="0"/>
          <w:sz w:val="18"/>
        </w:rPr>
        <w:t xml:space="preserve"> dodá na Zákazníkem uvedenou adresu jednu kopii aktualizace pro každý operační systém. Dodávka může být uskutečněna i prostřednictvím zařízení umožňujícího dálkový přenos dat resp. vzdálený přístup (e-mail, Internet). Zákazník zodpovídá za zkopírování a instalaci aktualizace do příslušných systémů, pro které jsou Programy licencovány. </w:t>
      </w:r>
    </w:p>
    <w:p w:rsidR="0047546B" w:rsidRPr="001E75EB" w:rsidRDefault="0047546B">
      <w:pPr>
        <w:pStyle w:val="Zkladntext"/>
        <w:ind w:left="-284"/>
        <w:jc w:val="both"/>
        <w:rPr>
          <w:rFonts w:ascii="Arial" w:hAnsi="Arial" w:cs="Arial"/>
          <w:sz w:val="18"/>
        </w:rPr>
      </w:pPr>
      <w:r w:rsidRPr="001E75EB">
        <w:rPr>
          <w:rFonts w:ascii="Arial" w:hAnsi="Arial" w:cs="Arial"/>
          <w:sz w:val="18"/>
        </w:rPr>
        <w:t xml:space="preserve">Jakékoli aktualizace (update či upgrade), servisní verze, opravné kódy, dokumentace nebo jiný typ programů dodávané společností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 v rámci plnění služeb oddělení Support podléhají podmínkám příslušné licenční smlouvy pro užití Programů.</w:t>
      </w:r>
    </w:p>
    <w:p w:rsidR="0047546B" w:rsidRPr="001E75EB" w:rsidRDefault="0047546B">
      <w:pPr>
        <w:tabs>
          <w:tab w:val="left" w:pos="284"/>
        </w:tabs>
        <w:ind w:left="-284" w:hanging="284"/>
        <w:jc w:val="both"/>
        <w:rPr>
          <w:rFonts w:ascii="Arial" w:hAnsi="Arial" w:cs="Arial"/>
          <w:snapToGrid w:val="0"/>
          <w:sz w:val="18"/>
        </w:rPr>
      </w:pPr>
    </w:p>
    <w:p w:rsidR="0047546B" w:rsidRPr="001E75EB" w:rsidRDefault="0047546B">
      <w:pPr>
        <w:tabs>
          <w:tab w:val="left" w:pos="284"/>
        </w:tabs>
        <w:spacing w:after="40"/>
        <w:ind w:left="-284"/>
        <w:jc w:val="both"/>
        <w:rPr>
          <w:rFonts w:ascii="Arial" w:hAnsi="Arial" w:cs="Arial"/>
          <w:snapToGrid w:val="0"/>
          <w:sz w:val="18"/>
        </w:rPr>
      </w:pPr>
      <w:r w:rsidRPr="001E75EB">
        <w:rPr>
          <w:rFonts w:ascii="Arial" w:hAnsi="Arial" w:cs="Arial"/>
          <w:b/>
          <w:snapToGrid w:val="0"/>
          <w:sz w:val="18"/>
        </w:rPr>
        <w:t>UKONČENÍ SLUŽEB TECHNICKÉ PODPORY</w:t>
      </w:r>
    </w:p>
    <w:p w:rsidR="0047546B" w:rsidRPr="001E75EB" w:rsidRDefault="0047546B">
      <w:pPr>
        <w:spacing w:after="40"/>
        <w:ind w:left="-284"/>
        <w:jc w:val="both"/>
        <w:rPr>
          <w:rFonts w:ascii="Arial" w:hAnsi="Arial" w:cs="Arial"/>
          <w:snapToGrid w:val="0"/>
          <w:sz w:val="18"/>
        </w:rPr>
      </w:pPr>
      <w:r w:rsidRPr="001E75EB">
        <w:rPr>
          <w:rFonts w:ascii="Arial" w:hAnsi="Arial" w:cs="Arial"/>
          <w:snapToGrid w:val="0"/>
          <w:sz w:val="18"/>
        </w:rPr>
        <w:t xml:space="preserve">Společnost </w:t>
      </w:r>
      <w:proofErr w:type="spellStart"/>
      <w:r w:rsidRPr="001E75EB">
        <w:rPr>
          <w:rFonts w:ascii="Arial" w:hAnsi="Arial" w:cs="Arial"/>
          <w:snapToGrid w:val="0"/>
          <w:sz w:val="18"/>
        </w:rPr>
        <w:t>Oracle</w:t>
      </w:r>
      <w:proofErr w:type="spellEnd"/>
      <w:r w:rsidRPr="001E75EB">
        <w:rPr>
          <w:rFonts w:ascii="Arial" w:hAnsi="Arial" w:cs="Arial"/>
          <w:snapToGrid w:val="0"/>
          <w:sz w:val="18"/>
        </w:rPr>
        <w:t xml:space="preserve"> může ukončit poskytování služeb technické podpory Programů nebo jakýchkoli verzí uvedených v tomto dokumentu, pokud to oznámí Zákazníkovi šest (6) měsíců předem.</w:t>
      </w:r>
    </w:p>
    <w:p w:rsidR="0047546B" w:rsidRPr="001E75EB" w:rsidRDefault="0047546B">
      <w:pPr>
        <w:pStyle w:val="Zkladntextodsazen2"/>
        <w:rPr>
          <w:rFonts w:cs="Arial"/>
          <w:b/>
        </w:rPr>
      </w:pPr>
      <w:r w:rsidRPr="001E75EB">
        <w:rPr>
          <w:rFonts w:cs="Arial"/>
        </w:rPr>
        <w:t>Zákazník má po zbývající období nárok na poskytování služeb Technické podpory pro Programy či předchozí verze, jejichž podpora byla ukončena, pouze v rozumné míře. Jestliže služby Technické podpory zahrnují telefonickou podporu oddělením Support, je tato podpora omezena na zodpovídání dotazů a informování Zákazníka o možnostech migrace.</w:t>
      </w:r>
    </w:p>
    <w:p w:rsidR="0047546B" w:rsidRPr="001E75EB" w:rsidRDefault="0047546B">
      <w:pPr>
        <w:tabs>
          <w:tab w:val="left" w:pos="284"/>
        </w:tabs>
        <w:ind w:left="-284"/>
        <w:jc w:val="both"/>
        <w:rPr>
          <w:rFonts w:ascii="Arial" w:hAnsi="Arial" w:cs="Arial"/>
          <w:b/>
          <w:snapToGrid w:val="0"/>
          <w:sz w:val="18"/>
        </w:rPr>
      </w:pPr>
    </w:p>
    <w:p w:rsidR="0047546B" w:rsidRPr="001E75EB" w:rsidRDefault="0047546B">
      <w:pPr>
        <w:tabs>
          <w:tab w:val="left" w:pos="284"/>
        </w:tabs>
        <w:spacing w:after="40"/>
        <w:ind w:left="-284"/>
        <w:jc w:val="both"/>
        <w:rPr>
          <w:rFonts w:ascii="Arial" w:hAnsi="Arial" w:cs="Arial"/>
          <w:snapToGrid w:val="0"/>
          <w:sz w:val="18"/>
        </w:rPr>
      </w:pPr>
      <w:r w:rsidRPr="001E75EB">
        <w:rPr>
          <w:rFonts w:ascii="Arial" w:hAnsi="Arial" w:cs="Arial"/>
          <w:b/>
          <w:snapToGrid w:val="0"/>
          <w:sz w:val="18"/>
        </w:rPr>
        <w:t>ZÁRUKA A PŘEVZETÍ ZÁVAZKU ZE ZÁRUKY</w:t>
      </w:r>
    </w:p>
    <w:p w:rsidR="0047546B" w:rsidRPr="001E75EB" w:rsidRDefault="0047546B">
      <w:pPr>
        <w:pStyle w:val="Zkladntextodsazen2"/>
        <w:spacing w:after="40"/>
        <w:rPr>
          <w:rFonts w:cs="Arial"/>
        </w:rPr>
      </w:pPr>
      <w:r w:rsidRPr="001E75EB">
        <w:rPr>
          <w:rFonts w:cs="Arial"/>
        </w:rPr>
        <w:t xml:space="preserve">Společnost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zaručuje, že služby Technické podpory </w:t>
      </w:r>
      <w:bookmarkStart w:id="0" w:name="_GoBack"/>
      <w:bookmarkEnd w:id="0"/>
      <w:r w:rsidRPr="001E75EB">
        <w:rPr>
          <w:rFonts w:cs="Arial"/>
        </w:rPr>
        <w:t xml:space="preserve">poskytované oddělením Support budou v souladu s obecně přijímanými principy a standardy týkajícími se kvality služeb. Tato záruka platí 90 dnů od poskytnutí služby Technické podpory oddělením Support. Tato záruka je výhradní a nahrazuje všechny ostatní záruky, výslovné či předpokládané, včetně předpokládaných záruk prodejnosti a způsobilosti pro užití k obvyklému účelu. </w:t>
      </w:r>
    </w:p>
    <w:p w:rsidR="0047546B" w:rsidRPr="001E75EB" w:rsidRDefault="0047546B">
      <w:pPr>
        <w:pStyle w:val="Zkladntextodsazen2"/>
        <w:rPr>
          <w:rFonts w:cs="Arial"/>
        </w:rPr>
      </w:pPr>
      <w:r w:rsidRPr="001E75EB">
        <w:rPr>
          <w:rFonts w:cs="Arial"/>
        </w:rPr>
        <w:t xml:space="preserve">Při jakémkoli nedodržení výše uvedeného závazku je výhradním opravným prostředkem Zákazníka a tomu korespondující jednoznačnou povinností společnosti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poskytnutí nové bezvadné služby Technické podpory. Jestliže společnost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není schopna poskytnout službu Technické podpory na smluvené úrovni, má Zákazník nárok na náhradu poplatků, které zaplatil společnosti </w:t>
      </w:r>
      <w:proofErr w:type="spellStart"/>
      <w:r w:rsidRPr="001E75EB">
        <w:rPr>
          <w:rFonts w:cs="Arial"/>
        </w:rPr>
        <w:t>Oracle</w:t>
      </w:r>
      <w:proofErr w:type="spellEnd"/>
      <w:r w:rsidRPr="001E75EB">
        <w:rPr>
          <w:rFonts w:cs="Arial"/>
        </w:rPr>
        <w:t xml:space="preserve"> za služby Technické podpory neodpovídající smluvené úrovni služeb.</w:t>
      </w:r>
    </w:p>
    <w:p w:rsidR="0047546B" w:rsidRPr="001E75EB" w:rsidRDefault="0047546B">
      <w:pPr>
        <w:tabs>
          <w:tab w:val="left" w:pos="284"/>
        </w:tabs>
        <w:ind w:left="-284"/>
        <w:jc w:val="both"/>
        <w:rPr>
          <w:rFonts w:ascii="Arial" w:hAnsi="Arial" w:cs="Arial"/>
          <w:b/>
          <w:snapToGrid w:val="0"/>
          <w:sz w:val="18"/>
        </w:rPr>
      </w:pPr>
    </w:p>
    <w:p w:rsidR="0047546B" w:rsidRPr="001E75EB" w:rsidRDefault="0047546B">
      <w:pPr>
        <w:pStyle w:val="Nadpis3"/>
        <w:tabs>
          <w:tab w:val="left" w:pos="284"/>
        </w:tabs>
        <w:spacing w:after="40"/>
        <w:ind w:left="-284"/>
        <w:jc w:val="left"/>
        <w:rPr>
          <w:rFonts w:ascii="Arial" w:hAnsi="Arial" w:cs="Arial"/>
          <w:b/>
          <w:bCs/>
          <w:sz w:val="18"/>
        </w:rPr>
      </w:pPr>
      <w:r w:rsidRPr="001E75EB">
        <w:rPr>
          <w:rFonts w:ascii="Arial" w:hAnsi="Arial" w:cs="Arial"/>
          <w:b/>
          <w:bCs/>
          <w:sz w:val="18"/>
        </w:rPr>
        <w:t>OMEZENÍ ODPOVĚDNOSTI</w:t>
      </w:r>
    </w:p>
    <w:p w:rsidR="00A33A61" w:rsidRPr="001E75EB" w:rsidRDefault="001E75EB" w:rsidP="00A33A61">
      <w:pPr>
        <w:tabs>
          <w:tab w:val="left" w:pos="284"/>
        </w:tabs>
        <w:ind w:left="-284"/>
        <w:jc w:val="both"/>
        <w:rPr>
          <w:rFonts w:ascii="Arial" w:hAnsi="Arial" w:cs="Arial"/>
          <w:sz w:val="18"/>
        </w:rPr>
      </w:pPr>
      <w:r w:rsidRPr="001E75EB">
        <w:rPr>
          <w:rFonts w:ascii="Arial" w:hAnsi="Arial" w:cs="Arial"/>
          <w:snapToGrid w:val="0"/>
          <w:sz w:val="18"/>
        </w:rPr>
        <w:t xml:space="preserve">Společnost </w:t>
      </w:r>
      <w:proofErr w:type="spellStart"/>
      <w:r w:rsidRPr="001E75EB">
        <w:rPr>
          <w:rFonts w:ascii="Arial" w:hAnsi="Arial" w:cs="Arial"/>
          <w:snapToGrid w:val="0"/>
          <w:sz w:val="18"/>
        </w:rPr>
        <w:t>Oracle</w:t>
      </w:r>
      <w:proofErr w:type="spellEnd"/>
      <w:r w:rsidRPr="001E75EB">
        <w:rPr>
          <w:rFonts w:ascii="Arial" w:hAnsi="Arial" w:cs="Arial"/>
          <w:snapToGrid w:val="0"/>
          <w:sz w:val="18"/>
        </w:rPr>
        <w:t xml:space="preserve"> nenese odpovědnost za jakékoli nepřímé, náhodné, zvláštní či následné škody nebo škody následkem ztráty zisku, příjmu, dat či použití dat způsobené </w:t>
      </w:r>
      <w:r w:rsidRPr="001E75EB">
        <w:rPr>
          <w:rFonts w:ascii="Arial" w:hAnsi="Arial" w:cs="Arial"/>
          <w:sz w:val="18"/>
        </w:rPr>
        <w:t xml:space="preserve">chybnou obsluhou, neodborným zacházením, či užíváním v rozporu s doporučením společnosti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, neoprávněným zákrokem, mechanickým poškozením nebo živelnou pohromou, pokud tato skutečnost nevznikla vinou společnosti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napToGrid w:val="0"/>
          <w:sz w:val="18"/>
        </w:rPr>
        <w:t xml:space="preserve">. </w:t>
      </w:r>
      <w:r w:rsidRPr="001E75EB">
        <w:rPr>
          <w:rFonts w:ascii="Arial" w:hAnsi="Arial" w:cs="Arial"/>
          <w:sz w:val="18"/>
        </w:rPr>
        <w:t xml:space="preserve">Odpovědnost společnosti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 se ve smyslu § 2894 občanského zákoníku</w:t>
      </w:r>
      <w:r w:rsidRPr="001E75EB" w:rsidDel="00040D91">
        <w:rPr>
          <w:rFonts w:ascii="Arial" w:hAnsi="Arial" w:cs="Arial"/>
          <w:sz w:val="18"/>
        </w:rPr>
        <w:t xml:space="preserve"> </w:t>
      </w:r>
      <w:r w:rsidRPr="001E75EB">
        <w:rPr>
          <w:rFonts w:ascii="Arial" w:hAnsi="Arial" w:cs="Arial"/>
          <w:sz w:val="18"/>
        </w:rPr>
        <w:t xml:space="preserve">omezuje maximální celkovou výší náhrady škody z jedné škodní události nebo série vzájemně propojených </w:t>
      </w:r>
      <w:proofErr w:type="spellStart"/>
      <w:r w:rsidRPr="001E75EB">
        <w:rPr>
          <w:rFonts w:ascii="Arial" w:hAnsi="Arial" w:cs="Arial"/>
          <w:sz w:val="18"/>
        </w:rPr>
        <w:t>škodních</w:t>
      </w:r>
      <w:proofErr w:type="spellEnd"/>
      <w:r w:rsidRPr="001E75EB">
        <w:rPr>
          <w:rFonts w:ascii="Arial" w:hAnsi="Arial" w:cs="Arial"/>
          <w:sz w:val="18"/>
        </w:rPr>
        <w:t xml:space="preserve"> událostí částkou v žádném případě nepřevyšující výši plnění inkasovaného od Zákazníka za poskytnutí služeb Technické podpory, v souvislosti se kterými byly škody způsobeny.</w:t>
      </w:r>
    </w:p>
    <w:p w:rsidR="0047546B" w:rsidRPr="001E75EB" w:rsidRDefault="0047546B">
      <w:pPr>
        <w:tabs>
          <w:tab w:val="left" w:pos="284"/>
        </w:tabs>
        <w:ind w:left="-284" w:hanging="284"/>
        <w:jc w:val="both"/>
        <w:rPr>
          <w:rFonts w:ascii="Arial" w:hAnsi="Arial" w:cs="Arial"/>
          <w:snapToGrid w:val="0"/>
          <w:sz w:val="18"/>
        </w:rPr>
      </w:pPr>
    </w:p>
    <w:p w:rsidR="0047546B" w:rsidRPr="001E75EB" w:rsidRDefault="0047546B">
      <w:pPr>
        <w:pStyle w:val="Nadpis3"/>
        <w:spacing w:after="40"/>
        <w:ind w:left="-284"/>
        <w:jc w:val="left"/>
        <w:rPr>
          <w:rFonts w:ascii="Arial" w:hAnsi="Arial" w:cs="Arial"/>
          <w:b/>
          <w:bCs/>
          <w:sz w:val="18"/>
        </w:rPr>
      </w:pPr>
      <w:r w:rsidRPr="001E75EB">
        <w:rPr>
          <w:rFonts w:ascii="Arial" w:hAnsi="Arial" w:cs="Arial"/>
          <w:b/>
          <w:bCs/>
          <w:sz w:val="18"/>
        </w:rPr>
        <w:t>VÝPOVĚĎ SMLOUVY</w:t>
      </w:r>
    </w:p>
    <w:p w:rsidR="001E75EB" w:rsidRPr="001E75EB" w:rsidRDefault="001E75EB" w:rsidP="001E75EB">
      <w:pPr>
        <w:pStyle w:val="Zkladntext"/>
        <w:ind w:left="-284"/>
        <w:jc w:val="both"/>
        <w:rPr>
          <w:rFonts w:ascii="Arial" w:hAnsi="Arial" w:cs="Arial"/>
          <w:sz w:val="18"/>
        </w:rPr>
      </w:pPr>
      <w:r w:rsidRPr="001E75EB">
        <w:rPr>
          <w:rFonts w:ascii="Arial" w:hAnsi="Arial" w:cs="Arial"/>
          <w:sz w:val="18"/>
        </w:rPr>
        <w:t xml:space="preserve">Zákazník může vypovědět poskytování služeb Technické podpory s výpovědní lhůtou 30 dní ode dne doručení výpovědi </w:t>
      </w:r>
      <w:proofErr w:type="gramStart"/>
      <w:r w:rsidRPr="001E75EB">
        <w:rPr>
          <w:rFonts w:ascii="Arial" w:hAnsi="Arial" w:cs="Arial"/>
          <w:sz w:val="18"/>
        </w:rPr>
        <w:t>pouze jestliže</w:t>
      </w:r>
      <w:proofErr w:type="gramEnd"/>
      <w:r w:rsidRPr="001E75EB">
        <w:rPr>
          <w:rFonts w:ascii="Arial" w:hAnsi="Arial" w:cs="Arial"/>
          <w:sz w:val="18"/>
        </w:rPr>
        <w:t xml:space="preserve"> společnost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 ukončí poskytování služeb Technické podpory všem uživatelům Programů, nebo pokud se podstatně změní (zhorší) náplň služeb Technické podpory poskytované resp. nabízené všem uživatelům Programů. V takovém případě má Zákazník právo na vrácení poměrné části poplatků zaplacených za služby Technické podpory za nevyužité období.</w:t>
      </w:r>
    </w:p>
    <w:p w:rsidR="0047546B" w:rsidRPr="001E75EB" w:rsidRDefault="001E75EB" w:rsidP="001E75EB">
      <w:pPr>
        <w:ind w:left="-284"/>
        <w:jc w:val="both"/>
        <w:rPr>
          <w:rFonts w:ascii="Arial" w:hAnsi="Arial" w:cs="Arial"/>
          <w:sz w:val="18"/>
        </w:rPr>
      </w:pPr>
      <w:r w:rsidRPr="001E75EB">
        <w:rPr>
          <w:rFonts w:ascii="Arial" w:hAnsi="Arial" w:cs="Arial"/>
          <w:sz w:val="18"/>
        </w:rPr>
        <w:t xml:space="preserve">Společnost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 může vypovědět poskytování služeb Technické podpory, jestliže Zákazník poruší smluvní povinnost. Výpovědní lhůta činí 30 dní ode dne doručení výpovědi.</w:t>
      </w:r>
    </w:p>
    <w:p w:rsidR="001E75EB" w:rsidRPr="001E75EB" w:rsidRDefault="001E75EB" w:rsidP="001E75EB">
      <w:pPr>
        <w:ind w:left="-284"/>
        <w:jc w:val="both"/>
        <w:rPr>
          <w:rFonts w:ascii="Arial" w:hAnsi="Arial" w:cs="Arial"/>
          <w:snapToGrid w:val="0"/>
          <w:sz w:val="18"/>
        </w:rPr>
      </w:pPr>
    </w:p>
    <w:p w:rsidR="0047546B" w:rsidRPr="001E75EB" w:rsidRDefault="0047546B">
      <w:pPr>
        <w:pStyle w:val="Nadpis3"/>
        <w:spacing w:after="40"/>
        <w:ind w:left="-284"/>
        <w:jc w:val="left"/>
        <w:rPr>
          <w:rFonts w:ascii="Arial" w:hAnsi="Arial" w:cs="Arial"/>
          <w:b/>
          <w:bCs/>
          <w:sz w:val="18"/>
        </w:rPr>
      </w:pPr>
      <w:r w:rsidRPr="001E75EB">
        <w:rPr>
          <w:rFonts w:ascii="Arial" w:hAnsi="Arial" w:cs="Arial"/>
          <w:b/>
          <w:bCs/>
          <w:sz w:val="18"/>
        </w:rPr>
        <w:t>ZÁVĚREČNÁ USTANOVENÍ</w:t>
      </w:r>
    </w:p>
    <w:p w:rsidR="0047546B" w:rsidRDefault="0047546B">
      <w:pPr>
        <w:pStyle w:val="Zkladntext"/>
        <w:spacing w:after="40"/>
        <w:ind w:left="-284"/>
        <w:jc w:val="both"/>
        <w:rPr>
          <w:rFonts w:ascii="Arial" w:hAnsi="Arial" w:cs="Arial"/>
          <w:sz w:val="18"/>
        </w:rPr>
      </w:pPr>
      <w:r w:rsidRPr="001E75EB">
        <w:rPr>
          <w:rFonts w:ascii="Arial" w:hAnsi="Arial" w:cs="Arial"/>
          <w:sz w:val="18"/>
        </w:rPr>
        <w:t xml:space="preserve">Společnost </w:t>
      </w:r>
      <w:proofErr w:type="spellStart"/>
      <w:r w:rsidRPr="001E75EB">
        <w:rPr>
          <w:rFonts w:ascii="Arial" w:hAnsi="Arial" w:cs="Arial"/>
          <w:sz w:val="18"/>
        </w:rPr>
        <w:t>Oracle</w:t>
      </w:r>
      <w:proofErr w:type="spellEnd"/>
      <w:r w:rsidRPr="001E75EB">
        <w:rPr>
          <w:rFonts w:ascii="Arial" w:hAnsi="Arial" w:cs="Arial"/>
          <w:sz w:val="18"/>
        </w:rPr>
        <w:t xml:space="preserve"> má právo dle vlastního rozhodnutí změnit rozsah či náplň poskytovaných služeb Technické podpory definovaných dokumentem „Rozsah služeb </w:t>
      </w:r>
      <w:proofErr w:type="spellStart"/>
      <w:r w:rsidRPr="001E75EB">
        <w:rPr>
          <w:rFonts w:ascii="Arial" w:hAnsi="Arial" w:cs="Arial"/>
          <w:sz w:val="18"/>
        </w:rPr>
        <w:t>Tech-nické</w:t>
      </w:r>
      <w:proofErr w:type="spellEnd"/>
      <w:r w:rsidRPr="001E75EB">
        <w:rPr>
          <w:rFonts w:ascii="Arial" w:hAnsi="Arial" w:cs="Arial"/>
          <w:sz w:val="18"/>
        </w:rPr>
        <w:t xml:space="preserve"> podpory“. Taková případná změna je vůči Zákazníku účinná okamžikem</w:t>
      </w:r>
      <w:r>
        <w:rPr>
          <w:rFonts w:ascii="Arial" w:hAnsi="Arial" w:cs="Arial"/>
          <w:sz w:val="18"/>
        </w:rPr>
        <w:t xml:space="preserve"> jejího oznámení s tím, že za oznámení se považuje též zveřejnění změny na internetové adrese http://www.oracle.com/support/. </w:t>
      </w:r>
    </w:p>
    <w:p w:rsidR="0047546B" w:rsidRDefault="0047546B">
      <w:pPr>
        <w:pStyle w:val="Zkladntext"/>
        <w:ind w:left="-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 případě jakéhokoli rozporu mezi zněním tohoto dokumentu a zněním licenční smlouvy k užití Programu podporovaného v rámci služeb Technické podpory, platí za rozhodné znění příslušné licenční smlouvy. </w:t>
      </w:r>
    </w:p>
    <w:p w:rsidR="0047546B" w:rsidRDefault="0047546B">
      <w:pPr>
        <w:pStyle w:val="Zkladntext"/>
        <w:ind w:left="-284"/>
        <w:rPr>
          <w:rFonts w:ascii="Arial" w:hAnsi="Arial" w:cs="Arial"/>
          <w:sz w:val="18"/>
        </w:rPr>
      </w:pPr>
    </w:p>
    <w:p w:rsidR="0047546B" w:rsidRDefault="0047546B">
      <w:pPr>
        <w:rPr>
          <w:rFonts w:ascii="Arial" w:hAnsi="Arial" w:cs="Arial"/>
          <w:sz w:val="18"/>
        </w:rPr>
      </w:pPr>
    </w:p>
    <w:sectPr w:rsidR="0047546B" w:rsidSect="00257A13">
      <w:type w:val="continuous"/>
      <w:pgSz w:w="11906" w:h="16838" w:code="9"/>
      <w:pgMar w:top="1134" w:right="1021" w:bottom="1021" w:left="1134" w:header="510" w:footer="397" w:gutter="0"/>
      <w:cols w:num="2" w:space="708" w:equalWidth="0">
        <w:col w:w="4521" w:space="709"/>
        <w:col w:w="4521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2D" w:rsidRDefault="009F5B2D">
      <w:r>
        <w:separator/>
      </w:r>
    </w:p>
  </w:endnote>
  <w:endnote w:type="continuationSeparator" w:id="0">
    <w:p w:rsidR="009F5B2D" w:rsidRDefault="009F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7503"/>
      <w:docPartObj>
        <w:docPartGallery w:val="Page Numbers (Bottom of Page)"/>
        <w:docPartUnique/>
      </w:docPartObj>
    </w:sdtPr>
    <w:sdtEndPr/>
    <w:sdtContent>
      <w:p w:rsidR="008C0022" w:rsidRDefault="00CC337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46B" w:rsidRDefault="004754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22" w:rsidRDefault="008C0022">
    <w:pPr>
      <w:pStyle w:val="Zpat"/>
    </w:pPr>
    <w:r>
      <w:tab/>
    </w:r>
    <w:r w:rsidR="003E3EFF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2D" w:rsidRDefault="009F5B2D">
      <w:r>
        <w:separator/>
      </w:r>
    </w:p>
  </w:footnote>
  <w:footnote w:type="continuationSeparator" w:id="0">
    <w:p w:rsidR="009F5B2D" w:rsidRDefault="009F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864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123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AA13773"/>
    <w:multiLevelType w:val="singleLevel"/>
    <w:tmpl w:val="0268A892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8C"/>
    <w:rsid w:val="00045ED6"/>
    <w:rsid w:val="000479ED"/>
    <w:rsid w:val="000B509D"/>
    <w:rsid w:val="00106609"/>
    <w:rsid w:val="00150DF8"/>
    <w:rsid w:val="00193E73"/>
    <w:rsid w:val="001A185A"/>
    <w:rsid w:val="001C6C47"/>
    <w:rsid w:val="001D4C6B"/>
    <w:rsid w:val="001E75EB"/>
    <w:rsid w:val="0020030E"/>
    <w:rsid w:val="00237F9A"/>
    <w:rsid w:val="00257A13"/>
    <w:rsid w:val="002618F7"/>
    <w:rsid w:val="00263A22"/>
    <w:rsid w:val="00291408"/>
    <w:rsid w:val="002C41F7"/>
    <w:rsid w:val="00316548"/>
    <w:rsid w:val="003806BC"/>
    <w:rsid w:val="003A1070"/>
    <w:rsid w:val="003C0BF7"/>
    <w:rsid w:val="003E3EFF"/>
    <w:rsid w:val="00460B18"/>
    <w:rsid w:val="00464D8A"/>
    <w:rsid w:val="0047546B"/>
    <w:rsid w:val="004B6BA8"/>
    <w:rsid w:val="004C118B"/>
    <w:rsid w:val="00532502"/>
    <w:rsid w:val="0053270E"/>
    <w:rsid w:val="005429C7"/>
    <w:rsid w:val="00567A67"/>
    <w:rsid w:val="00572058"/>
    <w:rsid w:val="00575064"/>
    <w:rsid w:val="0058682D"/>
    <w:rsid w:val="005A18B2"/>
    <w:rsid w:val="005D0C52"/>
    <w:rsid w:val="005F2242"/>
    <w:rsid w:val="006319BC"/>
    <w:rsid w:val="00672C50"/>
    <w:rsid w:val="00697D29"/>
    <w:rsid w:val="006A51DF"/>
    <w:rsid w:val="006E3681"/>
    <w:rsid w:val="00713DD6"/>
    <w:rsid w:val="00742752"/>
    <w:rsid w:val="00776716"/>
    <w:rsid w:val="007B56E2"/>
    <w:rsid w:val="007C282F"/>
    <w:rsid w:val="007E1BAD"/>
    <w:rsid w:val="008122F5"/>
    <w:rsid w:val="00813BA0"/>
    <w:rsid w:val="00881547"/>
    <w:rsid w:val="00891C4B"/>
    <w:rsid w:val="008B57D7"/>
    <w:rsid w:val="008C0022"/>
    <w:rsid w:val="008C3E5C"/>
    <w:rsid w:val="008F52DF"/>
    <w:rsid w:val="0090792C"/>
    <w:rsid w:val="00933847"/>
    <w:rsid w:val="00933B39"/>
    <w:rsid w:val="00940D31"/>
    <w:rsid w:val="009A763B"/>
    <w:rsid w:val="009E25F2"/>
    <w:rsid w:val="009F4641"/>
    <w:rsid w:val="009F5B2D"/>
    <w:rsid w:val="00A31CC3"/>
    <w:rsid w:val="00A33A61"/>
    <w:rsid w:val="00A47991"/>
    <w:rsid w:val="00A620FA"/>
    <w:rsid w:val="00AE0F91"/>
    <w:rsid w:val="00AE2767"/>
    <w:rsid w:val="00AF52B4"/>
    <w:rsid w:val="00B00CC7"/>
    <w:rsid w:val="00B775CE"/>
    <w:rsid w:val="00B962AE"/>
    <w:rsid w:val="00BC75F6"/>
    <w:rsid w:val="00BF3AD2"/>
    <w:rsid w:val="00C0468F"/>
    <w:rsid w:val="00C113B8"/>
    <w:rsid w:val="00C91C8C"/>
    <w:rsid w:val="00CC1B80"/>
    <w:rsid w:val="00CC337B"/>
    <w:rsid w:val="00D03ED7"/>
    <w:rsid w:val="00D05755"/>
    <w:rsid w:val="00D07CBE"/>
    <w:rsid w:val="00D750AD"/>
    <w:rsid w:val="00D95807"/>
    <w:rsid w:val="00DF50FD"/>
    <w:rsid w:val="00E3363B"/>
    <w:rsid w:val="00E3500A"/>
    <w:rsid w:val="00E66501"/>
    <w:rsid w:val="00E75DC4"/>
    <w:rsid w:val="00ED3E60"/>
    <w:rsid w:val="00F01877"/>
    <w:rsid w:val="00F11196"/>
    <w:rsid w:val="00F21E9C"/>
    <w:rsid w:val="00F5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18C8AB4-EFC7-4775-8D85-49EE4CF8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A13"/>
    <w:rPr>
      <w:lang w:val="cs-CZ"/>
    </w:rPr>
  </w:style>
  <w:style w:type="paragraph" w:styleId="Nadpis1">
    <w:name w:val="heading 1"/>
    <w:basedOn w:val="Normln"/>
    <w:next w:val="Normln"/>
    <w:qFormat/>
    <w:rsid w:val="00257A13"/>
    <w:pPr>
      <w:keepNext/>
      <w:ind w:left="2124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257A13"/>
    <w:pPr>
      <w:keepNext/>
      <w:ind w:left="3540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257A13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57A13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57A13"/>
    <w:pPr>
      <w:keepNext/>
      <w:tabs>
        <w:tab w:val="left" w:pos="2127"/>
      </w:tabs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257A13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257A13"/>
    <w:pPr>
      <w:keepNext/>
      <w:ind w:left="2832" w:firstLine="708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257A13"/>
    <w:pPr>
      <w:keepNext/>
      <w:outlineLvl w:val="7"/>
    </w:pPr>
    <w:rPr>
      <w:rFonts w:ascii="Arial" w:eastAsia="Arial Unicode MS" w:hAnsi="Arial" w:cs="Arial Unicode MS"/>
      <w:b/>
      <w:bCs/>
    </w:rPr>
  </w:style>
  <w:style w:type="paragraph" w:styleId="Nadpis9">
    <w:name w:val="heading 9"/>
    <w:basedOn w:val="Normln"/>
    <w:next w:val="Normln"/>
    <w:qFormat/>
    <w:rsid w:val="00257A13"/>
    <w:pPr>
      <w:keepNext/>
      <w:outlineLvl w:val="8"/>
    </w:pPr>
    <w:rPr>
      <w:rFonts w:ascii="Arial" w:eastAsia="Arial Unicode MS" w:hAnsi="Arial" w:cs="Arial Unicode MS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57A13"/>
    <w:rPr>
      <w:sz w:val="28"/>
    </w:rPr>
  </w:style>
  <w:style w:type="paragraph" w:styleId="Zpat">
    <w:name w:val="footer"/>
    <w:basedOn w:val="Normln"/>
    <w:link w:val="ZpatChar"/>
    <w:uiPriority w:val="99"/>
    <w:rsid w:val="00257A13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semiHidden/>
    <w:rsid w:val="00257A13"/>
  </w:style>
  <w:style w:type="paragraph" w:styleId="Zkladntext2">
    <w:name w:val="Body Text 2"/>
    <w:basedOn w:val="Normln"/>
    <w:semiHidden/>
    <w:rsid w:val="00257A13"/>
    <w:rPr>
      <w:sz w:val="22"/>
    </w:rPr>
  </w:style>
  <w:style w:type="paragraph" w:styleId="Zhlav">
    <w:name w:val="header"/>
    <w:basedOn w:val="Normln"/>
    <w:semiHidden/>
    <w:rsid w:val="00257A13"/>
    <w:pPr>
      <w:tabs>
        <w:tab w:val="center" w:pos="4703"/>
        <w:tab w:val="right" w:pos="9406"/>
      </w:tabs>
    </w:pPr>
  </w:style>
  <w:style w:type="paragraph" w:styleId="Zkladntextodsazen2">
    <w:name w:val="Body Text Indent 2"/>
    <w:basedOn w:val="Normln"/>
    <w:semiHidden/>
    <w:rsid w:val="00257A13"/>
    <w:pPr>
      <w:ind w:left="-284"/>
      <w:jc w:val="both"/>
    </w:pPr>
    <w:rPr>
      <w:rFonts w:ascii="Arial" w:hAnsi="Arial"/>
      <w:snapToGrid w:val="0"/>
      <w:sz w:val="18"/>
    </w:rPr>
  </w:style>
  <w:style w:type="paragraph" w:styleId="Zkladntextodsazen">
    <w:name w:val="Body Text Indent"/>
    <w:basedOn w:val="Normln"/>
    <w:semiHidden/>
    <w:rsid w:val="00257A13"/>
    <w:pPr>
      <w:ind w:left="-284"/>
      <w:jc w:val="both"/>
    </w:pPr>
    <w:rPr>
      <w:snapToGrid w:val="0"/>
      <w:sz w:val="22"/>
    </w:rPr>
  </w:style>
  <w:style w:type="paragraph" w:styleId="Zkladntext3">
    <w:name w:val="Body Text 3"/>
    <w:basedOn w:val="Normln"/>
    <w:semiHidden/>
    <w:rsid w:val="00257A13"/>
    <w:rPr>
      <w:sz w:val="24"/>
    </w:rPr>
  </w:style>
  <w:style w:type="character" w:styleId="Hypertextovodkaz">
    <w:name w:val="Hyperlink"/>
    <w:basedOn w:val="Standardnpsmoodstavce"/>
    <w:semiHidden/>
    <w:rsid w:val="00257A13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257A13"/>
    <w:rPr>
      <w:color w:val="800080"/>
      <w:u w:val="single"/>
    </w:rPr>
  </w:style>
  <w:style w:type="paragraph" w:customStyle="1" w:styleId="xl24">
    <w:name w:val="xl2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25">
    <w:name w:val="xl25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6">
    <w:name w:val="xl26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7">
    <w:name w:val="xl27"/>
    <w:basedOn w:val="Normln"/>
    <w:rsid w:val="00257A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8">
    <w:name w:val="xl28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9">
    <w:name w:val="xl29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sz w:val="24"/>
      <w:szCs w:val="24"/>
      <w:lang w:val="en-US"/>
    </w:rPr>
  </w:style>
  <w:style w:type="paragraph" w:customStyle="1" w:styleId="xl30">
    <w:name w:val="xl30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/>
    </w:rPr>
  </w:style>
  <w:style w:type="paragraph" w:customStyle="1" w:styleId="xl31">
    <w:name w:val="xl31"/>
    <w:basedOn w:val="Normln"/>
    <w:rsid w:val="00257A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32">
    <w:name w:val="xl32"/>
    <w:basedOn w:val="Normln"/>
    <w:rsid w:val="00257A1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3">
    <w:name w:val="xl33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4">
    <w:name w:val="xl3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5">
    <w:name w:val="xl35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6">
    <w:name w:val="xl36"/>
    <w:basedOn w:val="Normln"/>
    <w:rsid w:val="00257A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39">
    <w:name w:val="xl39"/>
    <w:basedOn w:val="Normln"/>
    <w:rsid w:val="00257A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40">
    <w:name w:val="xl40"/>
    <w:basedOn w:val="Normln"/>
    <w:rsid w:val="00257A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  <w:u w:val="single"/>
      <w:lang w:val="en-US"/>
    </w:rPr>
  </w:style>
  <w:style w:type="paragraph" w:customStyle="1" w:styleId="xl41">
    <w:name w:val="xl41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2">
    <w:name w:val="xl42"/>
    <w:basedOn w:val="Normln"/>
    <w:rsid w:val="00257A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43">
    <w:name w:val="xl43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4">
    <w:name w:val="xl4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val="en-US"/>
    </w:rPr>
  </w:style>
  <w:style w:type="paragraph" w:customStyle="1" w:styleId="xl45">
    <w:name w:val="xl45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val="en-US"/>
    </w:rPr>
  </w:style>
  <w:style w:type="paragraph" w:customStyle="1" w:styleId="xl46">
    <w:name w:val="xl46"/>
    <w:basedOn w:val="Normln"/>
    <w:rsid w:val="00257A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7">
    <w:name w:val="xl47"/>
    <w:basedOn w:val="Normln"/>
    <w:rsid w:val="00257A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8">
    <w:name w:val="xl48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9">
    <w:name w:val="xl49"/>
    <w:basedOn w:val="Normln"/>
    <w:rsid w:val="00257A13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0">
    <w:name w:val="xl50"/>
    <w:basedOn w:val="Normln"/>
    <w:rsid w:val="00257A13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1">
    <w:name w:val="xl51"/>
    <w:basedOn w:val="Normln"/>
    <w:rsid w:val="00257A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n-US"/>
    </w:rPr>
  </w:style>
  <w:style w:type="paragraph" w:customStyle="1" w:styleId="xl52">
    <w:name w:val="xl52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3">
    <w:name w:val="xl53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4">
    <w:name w:val="xl5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  <w:lang w:val="en-US"/>
    </w:rPr>
  </w:style>
  <w:style w:type="paragraph" w:customStyle="1" w:styleId="xl55">
    <w:name w:val="xl55"/>
    <w:basedOn w:val="Normln"/>
    <w:rsid w:val="00257A13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6">
    <w:name w:val="xl56"/>
    <w:basedOn w:val="Normln"/>
    <w:rsid w:val="00257A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7">
    <w:name w:val="xl57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8">
    <w:name w:val="xl58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9">
    <w:name w:val="xl59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0">
    <w:name w:val="xl60"/>
    <w:basedOn w:val="Normln"/>
    <w:rsid w:val="00257A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61">
    <w:name w:val="xl61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2">
    <w:name w:val="xl62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8C0022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91C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C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C4B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C4B"/>
    <w:rPr>
      <w:b/>
      <w:bCs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C4B"/>
    <w:rPr>
      <w:rFonts w:ascii="Tahoma" w:hAnsi="Tahoma" w:cs="Tahoma"/>
      <w:sz w:val="16"/>
      <w:szCs w:val="16"/>
      <w:lang w:val="cs-CZ"/>
    </w:rPr>
  </w:style>
  <w:style w:type="paragraph" w:customStyle="1" w:styleId="Standardnte">
    <w:name w:val="Standardní te"/>
    <w:basedOn w:val="Normln"/>
    <w:rsid w:val="00891C4B"/>
    <w:pPr>
      <w:snapToGrid w:val="0"/>
    </w:pPr>
    <w:rPr>
      <w:rFonts w:eastAsiaTheme="minorHAnsi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33A61"/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A33A61"/>
    <w:rPr>
      <w:sz w:val="28"/>
      <w:lang w:val="cs-CZ"/>
    </w:rPr>
  </w:style>
  <w:style w:type="character" w:styleId="Zdraznn">
    <w:name w:val="Emphasis"/>
    <w:basedOn w:val="Standardnpsmoodstavce"/>
    <w:uiPriority w:val="20"/>
    <w:qFormat/>
    <w:rsid w:val="00813BA0"/>
    <w:rPr>
      <w:i/>
      <w:iCs/>
    </w:rPr>
  </w:style>
  <w:style w:type="character" w:customStyle="1" w:styleId="st">
    <w:name w:val="st"/>
    <w:basedOn w:val="Standardnpsmoodstavce"/>
    <w:rsid w:val="00B962AE"/>
  </w:style>
  <w:style w:type="character" w:customStyle="1" w:styleId="p-profile-title">
    <w:name w:val="p-profile-title"/>
    <w:rsid w:val="00A6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Oracle Czech</vt:lpstr>
      <vt:lpstr>Oracle Czech</vt:lpstr>
    </vt:vector>
  </TitlesOfParts>
  <Company>Oracle Czech</Company>
  <LinksUpToDate>false</LinksUpToDate>
  <CharactersWithSpaces>7006</CharactersWithSpaces>
  <SharedDoc>false</SharedDoc>
  <HLinks>
    <vt:vector size="6" baseType="variant"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mailto:petr.majer@hzsol.cz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 Czech</dc:title>
  <dc:creator>MIS</dc:creator>
  <cp:lastModifiedBy>Fedina Martin Mgr. (IPR/KRA)</cp:lastModifiedBy>
  <cp:revision>2</cp:revision>
  <cp:lastPrinted>2018-03-28T12:51:00Z</cp:lastPrinted>
  <dcterms:created xsi:type="dcterms:W3CDTF">2018-04-16T12:33:00Z</dcterms:created>
  <dcterms:modified xsi:type="dcterms:W3CDTF">2018-04-16T12:33:00Z</dcterms:modified>
</cp:coreProperties>
</file>