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0C" w:rsidRDefault="005F7675">
      <w:pPr>
        <w:framePr w:wrap="none" w:vAnchor="page" w:hAnchor="page" w:x="994" w:y="3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43025" cy="685800"/>
            <wp:effectExtent l="0" t="0" r="9525" b="0"/>
            <wp:docPr id="1" name="obrázek 1" descr="C:\Users\studen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0C" w:rsidRDefault="005D1661">
      <w:pPr>
        <w:pStyle w:val="Nadpis10"/>
        <w:framePr w:w="10656" w:h="691" w:hRule="exact" w:wrap="none" w:vAnchor="page" w:hAnchor="page" w:x="552" w:y="823"/>
        <w:shd w:val="clear" w:color="auto" w:fill="auto"/>
        <w:spacing w:after="0" w:line="400" w:lineRule="exact"/>
        <w:ind w:left="2760"/>
      </w:pPr>
      <w:bookmarkStart w:id="0" w:name="bookmark0"/>
      <w:r>
        <w:t>SMLOUVA</w:t>
      </w:r>
      <w:r>
        <w:rPr>
          <w:rStyle w:val="Nadpis1Nekurzva"/>
        </w:rPr>
        <w:t xml:space="preserve"> O </w:t>
      </w:r>
      <w:r>
        <w:t>ZÁJEZDU</w:t>
      </w:r>
      <w:bookmarkEnd w:id="0"/>
    </w:p>
    <w:p w:rsidR="0045170C" w:rsidRDefault="005D1661">
      <w:pPr>
        <w:pStyle w:val="Zkladntext30"/>
        <w:framePr w:w="10656" w:h="691" w:hRule="exact" w:wrap="none" w:vAnchor="page" w:hAnchor="page" w:x="552" w:y="823"/>
        <w:shd w:val="clear" w:color="auto" w:fill="auto"/>
        <w:spacing w:before="0" w:line="150" w:lineRule="exact"/>
        <w:ind w:left="2760"/>
      </w:pPr>
      <w:r>
        <w:t>CK RoSIo s.r.o.: zapsána</w:t>
      </w:r>
      <w:r>
        <w:rPr>
          <w:rStyle w:val="Zkladntext3TrebuchetMS6ptNekurzva"/>
        </w:rPr>
        <w:t xml:space="preserve"> v </w:t>
      </w:r>
      <w:r>
        <w:t>obchodním rejstříku, vedeného Krajským soudem</w:t>
      </w:r>
      <w:r>
        <w:rPr>
          <w:rStyle w:val="Zkladntext3TrebuchetMS6ptNekurzva"/>
        </w:rPr>
        <w:t xml:space="preserve"> v </w:t>
      </w:r>
      <w:r>
        <w:t>Č. Budějovicích, oddíl C, vložka 13228</w:t>
      </w:r>
    </w:p>
    <w:p w:rsidR="0045170C" w:rsidRDefault="005D1661">
      <w:pPr>
        <w:pStyle w:val="Nadpis40"/>
        <w:framePr w:w="4747" w:h="1804" w:hRule="exact" w:wrap="none" w:vAnchor="page" w:hAnchor="page" w:x="567" w:y="1526"/>
        <w:shd w:val="clear" w:color="auto" w:fill="auto"/>
        <w:spacing w:line="190" w:lineRule="exact"/>
      </w:pPr>
      <w:bookmarkStart w:id="1" w:name="bookmark1"/>
      <w:r>
        <w:t>Cestovní kancelář RoSIo s.r.o.</w:t>
      </w:r>
      <w:bookmarkEnd w:id="1"/>
    </w:p>
    <w:p w:rsidR="0045170C" w:rsidRDefault="005D1661">
      <w:pPr>
        <w:pStyle w:val="Zkladntext40"/>
        <w:framePr w:w="4747" w:h="1804" w:hRule="exact" w:wrap="none" w:vAnchor="page" w:hAnchor="page" w:x="567" w:y="1526"/>
        <w:shd w:val="clear" w:color="auto" w:fill="auto"/>
      </w:pPr>
      <w:r>
        <w:t>Nám. Přemysla Ot. 11. 84/24, 370 01 České Budějovice Tel</w:t>
      </w:r>
      <w:r w:rsidRPr="00C74A13">
        <w:rPr>
          <w:highlight w:val="black"/>
        </w:rPr>
        <w:t>.: 386 355 932, 604 919 838</w:t>
      </w:r>
      <w:r>
        <w:t xml:space="preserve"> e-mail</w:t>
      </w:r>
      <w:r w:rsidRPr="00C74A13">
        <w:rPr>
          <w:highlight w:val="black"/>
        </w:rPr>
        <w:t xml:space="preserve">: </w:t>
      </w:r>
      <w:hyperlink r:id="rId8" w:history="1">
        <w:r w:rsidRPr="00C74A13">
          <w:rPr>
            <w:rStyle w:val="Hypertextovodkaz"/>
            <w:highlight w:val="black"/>
            <w:lang w:val="en-US" w:eastAsia="en-US" w:bidi="en-US"/>
          </w:rPr>
          <w:t>.cz</w:t>
        </w:r>
      </w:hyperlink>
      <w:r>
        <w:rPr>
          <w:lang w:val="en-US" w:eastAsia="en-US" w:bidi="en-US"/>
        </w:rPr>
        <w:t xml:space="preserve"> </w:t>
      </w:r>
      <w:r>
        <w:rPr>
          <w:rStyle w:val="Zkladntext495ptTun"/>
        </w:rPr>
        <w:t>2. pobočka: RoSIo s.r.o.</w:t>
      </w:r>
    </w:p>
    <w:p w:rsidR="0045170C" w:rsidRDefault="005D1661">
      <w:pPr>
        <w:pStyle w:val="Zkladntext40"/>
        <w:framePr w:w="4747" w:h="1804" w:hRule="exact" w:wrap="none" w:vAnchor="page" w:hAnchor="page" w:x="567" w:y="1526"/>
        <w:shd w:val="clear" w:color="auto" w:fill="auto"/>
        <w:tabs>
          <w:tab w:val="left" w:pos="2760"/>
        </w:tabs>
      </w:pPr>
      <w:r>
        <w:t>Latinova 57, 370 01, České Budějovice Tel</w:t>
      </w:r>
      <w:r w:rsidRPr="00C74A13">
        <w:rPr>
          <w:highlight w:val="black"/>
        </w:rPr>
        <w:t>.: 387 420 420, 775 593 577</w:t>
      </w:r>
      <w:r>
        <w:t xml:space="preserve"> e-mail: Bankovní spojení: </w:t>
      </w:r>
      <w:r w:rsidRPr="00C74A13">
        <w:rPr>
          <w:highlight w:val="black"/>
        </w:rPr>
        <w:t>Fio banka, a.s. 2500323964/2010 ICO: 260 87 391</w:t>
      </w:r>
      <w:r>
        <w:tab/>
        <w:t>D1C: CZ26087391</w:t>
      </w:r>
    </w:p>
    <w:p w:rsidR="0045170C" w:rsidRDefault="005D1661">
      <w:pPr>
        <w:pStyle w:val="Nadpis40"/>
        <w:framePr w:wrap="none" w:vAnchor="page" w:hAnchor="page" w:x="5789" w:y="1520"/>
        <w:shd w:val="clear" w:color="auto" w:fill="auto"/>
        <w:spacing w:line="190" w:lineRule="exact"/>
      </w:pPr>
      <w:bookmarkStart w:id="2" w:name="bookmark2"/>
      <w:r>
        <w:rPr>
          <w:rStyle w:val="Nadpis41"/>
          <w:b/>
          <w:bCs/>
        </w:rPr>
        <w:t>Obchodní zástupce:</w:t>
      </w:r>
      <w:bookmarkEnd w:id="2"/>
    </w:p>
    <w:p w:rsidR="0045170C" w:rsidRDefault="005D1661">
      <w:pPr>
        <w:pStyle w:val="Zkladntext50"/>
        <w:framePr w:w="3322" w:h="1200" w:hRule="exact" w:wrap="none" w:vAnchor="page" w:hAnchor="page" w:x="7143" w:y="1769"/>
        <w:shd w:val="clear" w:color="auto" w:fill="auto"/>
        <w:ind w:left="260"/>
      </w:pPr>
      <w:r>
        <w:t xml:space="preserve">Cestovní kancelář </w:t>
      </w:r>
      <w:r>
        <w:rPr>
          <w:rStyle w:val="Zkladntext5Netun"/>
        </w:rPr>
        <w:t xml:space="preserve">RoSIo </w:t>
      </w:r>
      <w:r>
        <w:t>s.r.o.</w:t>
      </w:r>
    </w:p>
    <w:p w:rsidR="0045170C" w:rsidRDefault="005D1661">
      <w:pPr>
        <w:pStyle w:val="Zkladntext60"/>
        <w:framePr w:w="3322" w:h="1200" w:hRule="exact" w:wrap="none" w:vAnchor="page" w:hAnchor="page" w:x="7143" w:y="1769"/>
        <w:shd w:val="clear" w:color="auto" w:fill="auto"/>
        <w:tabs>
          <w:tab w:val="left" w:pos="1994"/>
        </w:tabs>
      </w:pPr>
      <w:r>
        <w:t xml:space="preserve">CS NECKERMANN autorizpvaný prodejce lannova 57, </w:t>
      </w:r>
      <w:r>
        <w:rPr>
          <w:rStyle w:val="Zkladntext6dkovn0pt"/>
          <w:b/>
          <w:bCs/>
        </w:rPr>
        <w:t xml:space="preserve">České </w:t>
      </w:r>
      <w:r w:rsidR="00C74A13">
        <w:t>Budějovice</w:t>
      </w:r>
      <w:r>
        <w:t xml:space="preserve"> </w:t>
      </w:r>
      <w:r>
        <w:rPr>
          <w:rStyle w:val="Zkladntext6dkovn0pt"/>
          <w:b/>
          <w:bCs/>
        </w:rPr>
        <w:t xml:space="preserve">370 </w:t>
      </w:r>
      <w:r>
        <w:t xml:space="preserve">01 </w:t>
      </w:r>
      <w:r>
        <w:rPr>
          <w:rStyle w:val="Zkladntext6dkovn0pt"/>
          <w:b/>
          <w:bCs/>
        </w:rPr>
        <w:t xml:space="preserve">Tel • </w:t>
      </w:r>
      <w:r w:rsidRPr="00C74A13">
        <w:rPr>
          <w:rStyle w:val="Zkladntext6dkovn0pt"/>
          <w:b/>
          <w:bCs/>
          <w:highlight w:val="black"/>
        </w:rPr>
        <w:t>387 420 420,</w:t>
      </w:r>
      <w:r>
        <w:rPr>
          <w:rStyle w:val="Zkladntext6dkovn0pt"/>
          <w:b/>
          <w:bCs/>
        </w:rPr>
        <w:t xml:space="preserve"> </w:t>
      </w:r>
      <w:r w:rsidRPr="00C74A13">
        <w:rPr>
          <w:rStyle w:val="Zkladntext6dkovn0pt"/>
          <w:b/>
          <w:bCs/>
          <w:highlight w:val="black"/>
        </w:rPr>
        <w:t>775 593 577</w:t>
      </w:r>
      <w:r>
        <w:rPr>
          <w:rStyle w:val="Zkladntext6dkovn0pt"/>
          <w:b/>
          <w:bCs/>
        </w:rPr>
        <w:t xml:space="preserve"> </w:t>
      </w:r>
      <w:r w:rsidR="00C74A13">
        <w:rPr>
          <w:rStyle w:val="Zkladntext610ptNetunKurzva"/>
        </w:rPr>
        <w:t xml:space="preserve"> </w:t>
      </w:r>
      <w:r w:rsidR="00C74A13">
        <w:rPr>
          <w:rStyle w:val="Zkladntext610ptNetunKurzva"/>
          <w:i w:val="0"/>
        </w:rPr>
        <w:t>IČ:</w:t>
      </w:r>
      <w:r w:rsidR="00C74A13">
        <w:rPr>
          <w:rStyle w:val="Zkladntext610pt"/>
          <w:b/>
          <w:bCs/>
        </w:rPr>
        <w:t>260 87 391</w:t>
      </w:r>
    </w:p>
    <w:p w:rsidR="0045170C" w:rsidRDefault="005D1661">
      <w:pPr>
        <w:pStyle w:val="Zkladntext70"/>
        <w:framePr w:wrap="none" w:vAnchor="page" w:hAnchor="page" w:x="552" w:y="3362"/>
        <w:shd w:val="clear" w:color="auto" w:fill="auto"/>
        <w:spacing w:line="200" w:lineRule="exact"/>
      </w:pPr>
      <w:r>
        <w:t>OBJEDNANÉ SL UŽB 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634"/>
        <w:gridCol w:w="1574"/>
        <w:gridCol w:w="3773"/>
      </w:tblGrid>
      <w:tr w:rsidR="0045170C">
        <w:trPr>
          <w:trHeight w:hRule="exact" w:val="27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Název zájezdu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TOSKÁNSKO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Počet osob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98</w:t>
            </w:r>
          </w:p>
        </w:tc>
      </w:tr>
      <w:tr w:rsidR="0045170C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Země/místo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Itálie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Termín ubytování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27.10.-29.10.18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Název ubytování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Hotel - pokoj s vlastním příslušenstvím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Doprava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autobus</w:t>
            </w:r>
          </w:p>
        </w:tc>
      </w:tr>
      <w:tr w:rsidR="0045170C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Typ ubytování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dvoulůžkové pokoje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Termín dopravy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26.10.-30.10.18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Stravování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polopenze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Nástupní místo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České Budějovice</w:t>
            </w:r>
          </w:p>
        </w:tc>
      </w:tr>
      <w:tr w:rsidR="0045170C">
        <w:trPr>
          <w:trHeight w:hRule="exact" w:val="283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TunKurzva"/>
                <w:rFonts w:eastAsia="Trebuchet MS"/>
              </w:rPr>
              <w:t>OBJEDNAVATEl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Zkladntext2TimesNewRoman11ptTunKurzva"/>
                <w:rFonts w:eastAsia="Trebuchet MS"/>
              </w:rPr>
              <w:t>ZÁJEZDU / SLUŽEB: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Jméno a příjmení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SŠO obchodní a VOŠ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Datum narození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IČO: 00510874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Ulice, č.p.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Husova 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PSČ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37001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Město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České Budějovice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Mobil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  <w:rPr>
                <w:rStyle w:val="Zkladntext2TimesNewRoman10pt"/>
                <w:rFonts w:eastAsia="Trebuchet MS"/>
              </w:rPr>
            </w:pPr>
            <w:r w:rsidRPr="00C74A13">
              <w:rPr>
                <w:rStyle w:val="Zkladntext2TimesNewRoman10pt"/>
                <w:rFonts w:eastAsia="Trebuchet MS"/>
                <w:highlight w:val="black"/>
              </w:rPr>
              <w:t>602 595</w:t>
            </w:r>
            <w:r w:rsidR="00C74A13">
              <w:rPr>
                <w:rStyle w:val="Zkladntext2TimesNewRoman10pt"/>
                <w:rFonts w:eastAsia="Trebuchet MS"/>
                <w:highlight w:val="black"/>
              </w:rPr>
              <w:t> </w:t>
            </w:r>
            <w:r w:rsidRPr="00C74A13">
              <w:rPr>
                <w:rStyle w:val="Zkladntext2TimesNewRoman10pt"/>
                <w:rFonts w:eastAsia="Trebuchet MS"/>
                <w:highlight w:val="black"/>
              </w:rPr>
              <w:t>464</w:t>
            </w:r>
          </w:p>
          <w:p w:rsidR="00C74A13" w:rsidRDefault="00C74A13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center"/>
            </w:pPr>
          </w:p>
        </w:tc>
      </w:tr>
      <w:tr w:rsidR="0045170C">
        <w:trPr>
          <w:trHeight w:hRule="exact" w:val="28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E-mail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70C" w:rsidRPr="00C74A13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firstLine="0"/>
              <w:jc w:val="left"/>
              <w:rPr>
                <w:highlight w:val="black"/>
              </w:rPr>
            </w:pPr>
            <w:r w:rsidRPr="00C74A13">
              <w:rPr>
                <w:highlight w:val="black"/>
                <w:lang w:val="en-US" w:eastAsia="en-US" w:bidi="en-US"/>
              </w:rPr>
              <w:t>benyskova@sso.cz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Telefon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1" w:h="2736" w:wrap="none" w:vAnchor="page" w:hAnchor="page" w:x="552" w:y="3626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Zkladntext2TimesNewRoman10pt"/>
                <w:rFonts w:eastAsia="Trebuchet MS"/>
              </w:rPr>
              <w:t>Kontaktní osoba: Mgr. Jarmila Benýšková</w:t>
            </w:r>
          </w:p>
        </w:tc>
      </w:tr>
    </w:tbl>
    <w:p w:rsidR="0045170C" w:rsidRDefault="005D1661">
      <w:pPr>
        <w:pStyle w:val="Titulektabulky0"/>
        <w:framePr w:wrap="none" w:vAnchor="page" w:hAnchor="page" w:x="571" w:y="6367"/>
        <w:shd w:val="clear" w:color="auto" w:fill="auto"/>
        <w:spacing w:line="220" w:lineRule="exact"/>
      </w:pPr>
      <w:r>
        <w:t>CESTUJÍCÍ (včetně objednavatele pok</w:t>
      </w:r>
      <w:r>
        <w:rPr>
          <w:rStyle w:val="Titulektabulky1"/>
          <w:b/>
          <w:bCs/>
          <w:i/>
          <w:iCs/>
        </w:rPr>
        <w:t>ud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2554"/>
        <w:gridCol w:w="2789"/>
      </w:tblGrid>
      <w:tr w:rsidR="0045170C">
        <w:trPr>
          <w:trHeight w:hRule="exact" w:val="278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46" w:h="1939" w:wrap="none" w:vAnchor="page" w:hAnchor="page" w:x="562" w:y="66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Jméno a příjmení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46" w:h="1939" w:wrap="none" w:vAnchor="page" w:hAnchor="page" w:x="562" w:y="66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Datum narození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46" w:h="1939" w:wrap="none" w:vAnchor="page" w:hAnchor="page" w:x="562" w:y="663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Cena</w:t>
            </w:r>
          </w:p>
        </w:tc>
      </w:tr>
      <w:tr w:rsidR="0045170C">
        <w:trPr>
          <w:trHeight w:hRule="exact" w:val="264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46" w:h="1939" w:wrap="none" w:vAnchor="page" w:hAnchor="page" w:x="562" w:y="663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Seznam účastníků dle dodaného seznamu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</w:tr>
      <w:tr w:rsidR="0045170C">
        <w:trPr>
          <w:trHeight w:hRule="exact" w:val="302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46" w:h="1939" w:wrap="none" w:vAnchor="page" w:hAnchor="page" w:x="562" w:y="663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s údaji jmen a dat narození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</w:tr>
      <w:tr w:rsidR="0045170C">
        <w:trPr>
          <w:trHeight w:hRule="exact" w:val="269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</w:tr>
      <w:tr w:rsidR="0045170C">
        <w:trPr>
          <w:trHeight w:hRule="exact" w:val="274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46" w:h="1939" w:wrap="none" w:vAnchor="page" w:hAnchor="page" w:x="562" w:y="663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V případě neobsazenosti 2 autobusů bude škole fakturován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</w:tr>
      <w:tr w:rsidR="0045170C">
        <w:trPr>
          <w:trHeight w:hRule="exact" w:val="264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46" w:h="1939" w:wrap="none" w:vAnchor="page" w:hAnchor="page" w:x="562" w:y="6636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rebuchet MS"/>
              </w:rPr>
              <w:t>pouze skuteční počet účastníků a cena zůstane zachována.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</w:tr>
      <w:tr w:rsidR="0045170C">
        <w:trPr>
          <w:trHeight w:hRule="exact" w:val="288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46" w:h="1939" w:wrap="none" w:vAnchor="page" w:hAnchor="page" w:x="562" w:y="6636"/>
              <w:rPr>
                <w:sz w:val="10"/>
                <w:szCs w:val="10"/>
              </w:rPr>
            </w:pPr>
          </w:p>
        </w:tc>
      </w:tr>
    </w:tbl>
    <w:p w:rsidR="0045170C" w:rsidRDefault="005D1661">
      <w:pPr>
        <w:pStyle w:val="Nadpis30"/>
        <w:framePr w:wrap="none" w:vAnchor="page" w:hAnchor="page" w:x="552" w:y="8599"/>
        <w:shd w:val="clear" w:color="auto" w:fill="auto"/>
        <w:spacing w:line="220" w:lineRule="exact"/>
      </w:pPr>
      <w:bookmarkStart w:id="3" w:name="bookmark3"/>
      <w:r>
        <w:t>CENOVÁ KALKULACE: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2381"/>
        <w:gridCol w:w="1248"/>
        <w:gridCol w:w="1579"/>
        <w:gridCol w:w="974"/>
        <w:gridCol w:w="2803"/>
      </w:tblGrid>
      <w:tr w:rsidR="0045170C">
        <w:trPr>
          <w:trHeight w:hRule="exact" w:val="27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Druh příplatku / slevy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Za osobu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Zkladntext2TimesNewRoman95ptTun"/>
                <w:rFonts w:eastAsia="Trebuchet MS"/>
              </w:rPr>
              <w:t>Počet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Celkem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účastník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TimesNewRoman10pt"/>
                <w:rFonts w:eastAsia="Trebuchet MS"/>
              </w:rPr>
              <w:t>5 790 Kč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TimesNewRoman10pt"/>
                <w:rFonts w:eastAsia="Trebuchet MS"/>
              </w:rPr>
              <w:t>544 260 Kč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Učitelé - zdarma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TimesNewRoman10pt"/>
                <w:rFonts w:eastAsia="Trebuchet MS"/>
              </w:rPr>
              <w:t>0 Kč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TimesNewRoman10pt"/>
                <w:rFonts w:eastAsia="Trebuchet MS"/>
              </w:rPr>
              <w:t>0 Kč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pojištění, sluchátka ve Florencii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TimesNewRoman10pt"/>
                <w:rFonts w:eastAsia="Trebuchet MS"/>
              </w:rPr>
              <w:t>240 Kč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TimesNewRoman10pt"/>
                <w:rFonts w:eastAsia="Trebuchet MS"/>
              </w:rPr>
              <w:t>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TimesNewRoman10pt"/>
                <w:rFonts w:eastAsia="Trebuchet MS"/>
              </w:rPr>
              <w:t>22 560 Kč</w:t>
            </w:r>
          </w:p>
        </w:tc>
      </w:tr>
      <w:tr w:rsidR="0045170C">
        <w:trPr>
          <w:trHeight w:hRule="exact" w:val="26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</w:tr>
      <w:tr w:rsidR="0045170C">
        <w:trPr>
          <w:trHeight w:hRule="exact" w:val="370"/>
        </w:trPr>
        <w:tc>
          <w:tcPr>
            <w:tcW w:w="52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TimesNewRoman11ptTunKurzva"/>
                <w:rFonts w:eastAsia="Trebuchet MS"/>
              </w:rPr>
              <w:t>CELKOVÁ CENA: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Tun"/>
                <w:rFonts w:eastAsia="Trebuchet MS"/>
              </w:rPr>
              <w:t>566 820 Kč</w:t>
            </w:r>
          </w:p>
        </w:tc>
      </w:tr>
      <w:tr w:rsidR="0045170C">
        <w:trPr>
          <w:trHeight w:hRule="exact" w:val="26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Kurzva"/>
                <w:rFonts w:eastAsia="Trebuchet MS"/>
              </w:rPr>
              <w:t>ROZPIS PLATBY: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Částka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Datum splatnosti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imesNewRoman95ptTun"/>
                <w:rFonts w:eastAsia="Trebuchet MS"/>
              </w:rPr>
              <w:t>Datum úhrady</w:t>
            </w:r>
          </w:p>
        </w:tc>
      </w:tr>
      <w:tr w:rsidR="0045170C">
        <w:trPr>
          <w:trHeight w:hRule="exact" w:val="23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Záloha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</w:tr>
      <w:tr w:rsidR="0045170C">
        <w:trPr>
          <w:trHeight w:hRule="exact" w:val="25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70C" w:rsidRDefault="005D1661">
            <w:pPr>
              <w:pStyle w:val="Zkladntext20"/>
              <w:framePr w:w="10656" w:h="2472" w:wrap="none" w:vAnchor="page" w:hAnchor="page" w:x="571" w:y="8878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Doplatek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70C" w:rsidRDefault="0045170C">
            <w:pPr>
              <w:framePr w:w="10656" w:h="2472" w:wrap="none" w:vAnchor="page" w:hAnchor="page" w:x="571" w:y="8878"/>
              <w:rPr>
                <w:sz w:val="10"/>
                <w:szCs w:val="10"/>
              </w:rPr>
            </w:pPr>
          </w:p>
        </w:tc>
      </w:tr>
    </w:tbl>
    <w:p w:rsidR="0045170C" w:rsidRDefault="005D1661">
      <w:pPr>
        <w:pStyle w:val="Titulektabulky20"/>
        <w:framePr w:w="1190" w:h="697" w:hRule="exact" w:wrap="none" w:vAnchor="page" w:hAnchor="page" w:x="648" w:y="11383"/>
        <w:shd w:val="clear" w:color="auto" w:fill="auto"/>
        <w:spacing w:after="0" w:line="400" w:lineRule="exact"/>
      </w:pPr>
      <w:r>
        <w:t>fTČPP</w:t>
      </w:r>
    </w:p>
    <w:p w:rsidR="0045170C" w:rsidRDefault="005D1661">
      <w:pPr>
        <w:pStyle w:val="Titulektabulky30"/>
        <w:framePr w:w="1190" w:h="697" w:hRule="exact" w:wrap="none" w:vAnchor="page" w:hAnchor="page" w:x="648" w:y="11383"/>
        <w:shd w:val="clear" w:color="auto" w:fill="auto"/>
        <w:spacing w:before="0" w:line="90" w:lineRule="exact"/>
      </w:pPr>
      <w:r>
        <w:t>VIENNA INSURANCE GROUP</w:t>
      </w:r>
    </w:p>
    <w:p w:rsidR="0045170C" w:rsidRDefault="005D1661">
      <w:pPr>
        <w:pStyle w:val="Titulekobrzku0"/>
        <w:framePr w:w="2136" w:h="593" w:hRule="exact" w:wrap="none" w:vAnchor="page" w:hAnchor="page" w:x="2122" w:y="11481"/>
        <w:shd w:val="clear" w:color="auto" w:fill="auto"/>
      </w:pPr>
      <w:r>
        <w:t>Povinné pojištění záruky pro případ</w:t>
      </w:r>
      <w:r>
        <w:br/>
        <w:t>úpadku cestovní kanceláře</w:t>
      </w:r>
      <w:r>
        <w:br/>
        <w:t>Doklad o pojištění pro zákazníka CK</w:t>
      </w:r>
    </w:p>
    <w:p w:rsidR="0045170C" w:rsidRDefault="005F7675">
      <w:pPr>
        <w:framePr w:wrap="none" w:vAnchor="page" w:hAnchor="page" w:x="4527" w:y="114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1525" cy="409575"/>
            <wp:effectExtent l="0" t="0" r="9525" b="9525"/>
            <wp:docPr id="2" name="obrázek 2" descr="C:\Users\student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0C" w:rsidRDefault="005D1661">
      <w:pPr>
        <w:pStyle w:val="Zkladntext20"/>
        <w:framePr w:w="5150" w:h="1658" w:hRule="exact" w:wrap="none" w:vAnchor="page" w:hAnchor="page" w:x="624" w:y="12216"/>
        <w:shd w:val="clear" w:color="auto" w:fill="auto"/>
        <w:ind w:firstLine="0"/>
      </w:pPr>
      <w:r>
        <w:t xml:space="preserve">Tento doklad se vydává pro zákazníky cestovní kanceláře v souladu s § 6, odst 6, zákona </w:t>
      </w:r>
      <w:r>
        <w:rPr>
          <w:rStyle w:val="Zkladntext2TimesNewRoman75ptKurzva"/>
          <w:rFonts w:eastAsia="Trebuchet MS"/>
        </w:rPr>
        <w:t>L</w:t>
      </w:r>
      <w:r>
        <w:t>159/1999 5b. ve znění pozdějších předpisů, jako potvrzení o sjednání pojištění mezi pojistitelem a cestovní kanceláří, ze kterého vzniká zákazníkovi cestovní kanceláře právo na pojistné plněni v případech., kdy cestovní kancelář z důvodu svého úpadku zákazníkovi:</w:t>
      </w:r>
    </w:p>
    <w:p w:rsidR="0045170C" w:rsidRDefault="005D1661">
      <w:pPr>
        <w:pStyle w:val="Zkladntext20"/>
        <w:framePr w:w="5150" w:h="1658" w:hRule="exact" w:wrap="none" w:vAnchor="page" w:hAnchor="page" w:x="624" w:y="12216"/>
        <w:numPr>
          <w:ilvl w:val="0"/>
          <w:numId w:val="1"/>
        </w:numPr>
        <w:shd w:val="clear" w:color="auto" w:fill="auto"/>
        <w:tabs>
          <w:tab w:val="left" w:pos="585"/>
        </w:tabs>
        <w:ind w:left="580"/>
        <w:jc w:val="left"/>
      </w:pPr>
      <w:r>
        <w:t>neposkytne dopravu z místa pobytu v zahraničí do ČR, pokud je tato doprava součásti zájezdu,</w:t>
      </w:r>
    </w:p>
    <w:p w:rsidR="0045170C" w:rsidRDefault="005D1661">
      <w:pPr>
        <w:pStyle w:val="Zkladntext20"/>
        <w:framePr w:w="5150" w:h="1658" w:hRule="exact" w:wrap="none" w:vAnchor="page" w:hAnchor="page" w:x="624" w:y="12216"/>
        <w:numPr>
          <w:ilvl w:val="0"/>
          <w:numId w:val="1"/>
        </w:numPr>
        <w:shd w:val="clear" w:color="auto" w:fill="auto"/>
        <w:tabs>
          <w:tab w:val="left" w:pos="594"/>
        </w:tabs>
        <w:ind w:left="580"/>
        <w:jc w:val="left"/>
      </w:pPr>
      <w:r>
        <w:t>nevrátí zaplacenou zálohu nebo cenu zájezdu včetně ceny zaplacené za poukaz na zájezd v případě, že se zájezd neuskutečnil nebo</w:t>
      </w:r>
    </w:p>
    <w:p w:rsidR="0045170C" w:rsidRDefault="005D1661">
      <w:pPr>
        <w:pStyle w:val="Zkladntext20"/>
        <w:framePr w:w="5150" w:h="1658" w:hRule="exact" w:wrap="none" w:vAnchor="page" w:hAnchor="page" w:x="624" w:y="12216"/>
        <w:numPr>
          <w:ilvl w:val="0"/>
          <w:numId w:val="1"/>
        </w:numPr>
        <w:shd w:val="clear" w:color="auto" w:fill="auto"/>
        <w:tabs>
          <w:tab w:val="left" w:pos="594"/>
        </w:tabs>
        <w:ind w:left="580"/>
        <w:jc w:val="left"/>
      </w:pPr>
      <w:r>
        <w:t>nevrátí rozdíl mezi zaplacenou cenou zájezdu a cenou částečně poskytnutého zájezdu v případě, že se zájezd uskutečnil pouze z části.</w:t>
      </w:r>
    </w:p>
    <w:p w:rsidR="0045170C" w:rsidRDefault="005D1661">
      <w:pPr>
        <w:pStyle w:val="Zkladntext20"/>
        <w:framePr w:w="4853" w:h="2628" w:hRule="exact" w:wrap="none" w:vAnchor="page" w:hAnchor="page" w:x="6317" w:y="11259"/>
        <w:shd w:val="clear" w:color="auto" w:fill="auto"/>
        <w:spacing w:line="305" w:lineRule="exact"/>
        <w:ind w:firstLine="0"/>
        <w:jc w:val="center"/>
      </w:pPr>
      <w:r>
        <w:t>Kontaktní spojení pro oznámení pojistné události</w:t>
      </w:r>
      <w:r>
        <w:br/>
        <w:t>Repatriace ze zahraničí</w:t>
      </w:r>
    </w:p>
    <w:p w:rsidR="0045170C" w:rsidRDefault="005D1661">
      <w:pPr>
        <w:pStyle w:val="Zkladntext20"/>
        <w:framePr w:w="4853" w:h="2628" w:hRule="exact" w:wrap="none" w:vAnchor="page" w:hAnchor="page" w:x="6317" w:y="11259"/>
        <w:shd w:val="clear" w:color="auto" w:fill="auto"/>
        <w:spacing w:line="163" w:lineRule="exact"/>
        <w:ind w:firstLine="0"/>
        <w:jc w:val="center"/>
      </w:pPr>
      <w:r>
        <w:t>Dojde -li ke skutečnosti uvedené v bocié 1, oznamte neprodleně pojistnou událost</w:t>
      </w:r>
      <w:r>
        <w:br/>
        <w:t>asistenční službě Global Assistarrce, a. s.</w:t>
      </w:r>
    </w:p>
    <w:p w:rsidR="0045170C" w:rsidRDefault="005D1661">
      <w:pPr>
        <w:pStyle w:val="Zkladntext20"/>
        <w:framePr w:w="4853" w:h="2628" w:hRule="exact" w:wrap="none" w:vAnchor="page" w:hAnchor="page" w:x="6317" w:y="11259"/>
        <w:shd w:val="clear" w:color="auto" w:fill="auto"/>
        <w:spacing w:after="116" w:line="163" w:lineRule="exact"/>
        <w:ind w:firstLine="0"/>
        <w:jc w:val="center"/>
      </w:pPr>
      <w:r>
        <w:t>Telefonicky na číslo: 4-420 266 799 788</w:t>
      </w:r>
      <w:r>
        <w:br/>
        <w:t>Faxem na číslo: +420 266 799 797</w:t>
      </w:r>
      <w:r>
        <w:br/>
        <w:t xml:space="preserve">E-mailem: upadekck@1 </w:t>
      </w:r>
      <w:r>
        <w:rPr>
          <w:lang w:val="en-US" w:eastAsia="en-US" w:bidi="en-US"/>
        </w:rPr>
        <w:t>220.cz</w:t>
      </w:r>
    </w:p>
    <w:p w:rsidR="0045170C" w:rsidRDefault="005D1661">
      <w:pPr>
        <w:pStyle w:val="Zkladntext20"/>
        <w:framePr w:w="4853" w:h="2628" w:hRule="exact" w:wrap="none" w:vAnchor="page" w:hAnchor="page" w:x="6317" w:y="11259"/>
        <w:shd w:val="clear" w:color="auto" w:fill="auto"/>
        <w:spacing w:line="168" w:lineRule="exact"/>
        <w:ind w:firstLine="0"/>
        <w:jc w:val="center"/>
      </w:pPr>
      <w:r>
        <w:t>Reíundace nákladu</w:t>
      </w:r>
    </w:p>
    <w:p w:rsidR="0045170C" w:rsidRDefault="005D1661">
      <w:pPr>
        <w:pStyle w:val="Zkladntext20"/>
        <w:framePr w:w="4853" w:h="2628" w:hRule="exact" w:wrap="none" w:vAnchor="page" w:hAnchor="page" w:x="6317" w:y="11259"/>
        <w:shd w:val="clear" w:color="auto" w:fill="auto"/>
        <w:spacing w:line="168" w:lineRule="exact"/>
        <w:ind w:firstLine="0"/>
        <w:jc w:val="center"/>
      </w:pPr>
      <w:r>
        <w:t>Dojde-!; ke skutečnostem, které jsou uvedené v bodech 2 a 3, oznamte pojistnou událost</w:t>
      </w:r>
      <w:r>
        <w:br/>
        <w:t>nejpozději do 2 měsíců od jejího vzniku písemnou formou na adresu:</w:t>
      </w:r>
    </w:p>
    <w:p w:rsidR="0045170C" w:rsidRDefault="005D1661">
      <w:pPr>
        <w:pStyle w:val="Zkladntext20"/>
        <w:framePr w:w="4853" w:h="2628" w:hRule="exact" w:wrap="none" w:vAnchor="page" w:hAnchor="page" w:x="6317" w:y="11259"/>
        <w:shd w:val="clear" w:color="auto" w:fill="auto"/>
        <w:spacing w:line="168" w:lineRule="exact"/>
        <w:ind w:firstLine="0"/>
        <w:jc w:val="center"/>
      </w:pPr>
      <w:r>
        <w:t>Česká podnikatelská pojišťovna, a. Víenrta Insurance Group,</w:t>
      </w:r>
    </w:p>
    <w:p w:rsidR="0045170C" w:rsidRDefault="005D1661">
      <w:pPr>
        <w:pStyle w:val="Zkladntext20"/>
        <w:framePr w:w="4853" w:h="2628" w:hRule="exact" w:wrap="none" w:vAnchor="page" w:hAnchor="page" w:x="6317" w:y="11259"/>
        <w:shd w:val="clear" w:color="auto" w:fill="auto"/>
        <w:spacing w:line="168" w:lineRule="exact"/>
        <w:ind w:firstLine="0"/>
        <w:jc w:val="center"/>
      </w:pPr>
      <w:r>
        <w:t>Pobřežní 665/2.3, Praha 8,18600</w:t>
      </w:r>
      <w:r>
        <w:br/>
        <w:t xml:space="preserve">E-mail: </w:t>
      </w:r>
      <w:hyperlink r:id="rId10" w:history="1">
        <w:r>
          <w:rPr>
            <w:rStyle w:val="Hypertextovodkaz"/>
            <w:lang w:val="en-US" w:eastAsia="en-US" w:bidi="en-US"/>
          </w:rPr>
          <w:t>olpumo@cpp.cz</w:t>
        </w:r>
      </w:hyperlink>
    </w:p>
    <w:p w:rsidR="0045170C" w:rsidRDefault="005D1661">
      <w:pPr>
        <w:pStyle w:val="Zkladntext20"/>
        <w:framePr w:w="10656" w:h="919" w:hRule="exact" w:wrap="none" w:vAnchor="page" w:hAnchor="page" w:x="552" w:y="13896"/>
        <w:shd w:val="clear" w:color="auto" w:fill="auto"/>
        <w:ind w:left="14" w:right="5180" w:firstLine="0"/>
      </w:pPr>
      <w:r>
        <w:t>Upozornění!</w:t>
      </w:r>
    </w:p>
    <w:p w:rsidR="0045170C" w:rsidRDefault="005D1661">
      <w:pPr>
        <w:pStyle w:val="Zkladntext20"/>
        <w:framePr w:w="10656" w:h="919" w:hRule="exact" w:wrap="none" w:vAnchor="page" w:hAnchor="page" w:x="552" w:y="13896"/>
        <w:shd w:val="clear" w:color="auto" w:fill="auto"/>
        <w:ind w:left="14" w:right="5180" w:firstLine="0"/>
      </w:pPr>
      <w:r>
        <w:t xml:space="preserve">Pojištěni se vztahuje pouze na zájezdy dle § I, odst. 1, zákona </w:t>
      </w:r>
      <w:r>
        <w:rPr>
          <w:rStyle w:val="Zkladntext2TimesNewRoman75ptKurzva"/>
          <w:rFonts w:eastAsia="Trebuchet MS"/>
        </w:rPr>
        <w:t>1</w:t>
      </w:r>
      <w:r>
        <w:t>159/1999 Sb. ve znění pozděj-</w:t>
      </w:r>
      <w:r>
        <w:br/>
        <w:t>ších předpisů. Informujte se prosím u prodejce, u kterého službu kupujete, jestli spadá Vámi</w:t>
      </w:r>
      <w:r>
        <w:br/>
        <w:t>zakoupená služba do kategorie zájezdu a je-li tato služba pojištěna,</w:t>
      </w:r>
    </w:p>
    <w:p w:rsidR="0045170C" w:rsidRDefault="005D1661">
      <w:pPr>
        <w:pStyle w:val="Nadpis40"/>
        <w:framePr w:w="10656" w:h="919" w:hRule="exact" w:wrap="none" w:vAnchor="page" w:hAnchor="page" w:x="552" w:y="13896"/>
        <w:shd w:val="clear" w:color="auto" w:fill="auto"/>
        <w:spacing w:line="190" w:lineRule="exact"/>
        <w:ind w:left="14"/>
      </w:pPr>
      <w:bookmarkStart w:id="4" w:name="bookmark4"/>
      <w:r>
        <w:t>Poznámky: Veškeré nezbytné osobní údaje budou sloužit pouze pro interní zpracování a nebudou poskytnuty dál.</w:t>
      </w:r>
      <w:bookmarkEnd w:id="4"/>
    </w:p>
    <w:p w:rsidR="0045170C" w:rsidRDefault="005D1661">
      <w:pPr>
        <w:pStyle w:val="Zkladntext20"/>
        <w:framePr w:w="4762" w:h="544" w:hRule="exact" w:wrap="none" w:vAnchor="page" w:hAnchor="page" w:x="6384" w:y="13973"/>
        <w:shd w:val="clear" w:color="auto" w:fill="auto"/>
        <w:spacing w:line="166" w:lineRule="exact"/>
        <w:ind w:left="20" w:firstLine="0"/>
        <w:jc w:val="center"/>
      </w:pPr>
      <w:r>
        <w:t>Upozornění!</w:t>
      </w:r>
    </w:p>
    <w:p w:rsidR="0045170C" w:rsidRDefault="005D1661">
      <w:pPr>
        <w:pStyle w:val="Zkladntext20"/>
        <w:framePr w:w="4762" w:h="544" w:hRule="exact" w:wrap="none" w:vAnchor="page" w:hAnchor="page" w:x="6384" w:y="13973"/>
        <w:shd w:val="clear" w:color="auto" w:fill="auto"/>
        <w:spacing w:line="166" w:lineRule="exact"/>
        <w:ind w:left="20" w:firstLine="0"/>
        <w:jc w:val="center"/>
      </w:pPr>
      <w:r>
        <w:t>Oznámení doručená po uvedené lhůtě budou považována za bezpředmětná.</w:t>
      </w:r>
    </w:p>
    <w:p w:rsidR="0045170C" w:rsidRDefault="005D1661">
      <w:pPr>
        <w:pStyle w:val="Zkladntext20"/>
        <w:framePr w:w="4762" w:h="544" w:hRule="exact" w:wrap="none" w:vAnchor="page" w:hAnchor="page" w:x="6384" w:y="13973"/>
        <w:shd w:val="clear" w:color="auto" w:fill="auto"/>
        <w:spacing w:line="166" w:lineRule="exact"/>
        <w:ind w:firstLine="0"/>
        <w:jc w:val="left"/>
      </w:pPr>
      <w:r>
        <w:t>K oznámeni přiložte, smlouvu o zájezdu a doklad o zaplacení zálohy nebo ceny zájezdu.</w:t>
      </w:r>
    </w:p>
    <w:p w:rsidR="0045170C" w:rsidRDefault="005D1661">
      <w:pPr>
        <w:pStyle w:val="Zkladntext70"/>
        <w:framePr w:w="9974" w:h="709" w:hRule="exact" w:wrap="none" w:vAnchor="page" w:hAnchor="page" w:x="931" w:y="14971"/>
        <w:shd w:val="clear" w:color="auto" w:fill="auto"/>
        <w:spacing w:line="216" w:lineRule="exact"/>
        <w:ind w:right="9"/>
        <w:jc w:val="both"/>
      </w:pPr>
      <w:r>
        <w:rPr>
          <w:rStyle w:val="Zkladntext7Tun"/>
          <w:i/>
          <w:iCs/>
        </w:rPr>
        <w:t xml:space="preserve">Prohlášení zákazníka: </w:t>
      </w:r>
      <w:r>
        <w:t>Prohlašuji, že souhlasím se všeobecnými podmínkami účasti na zájezdech, které jsou nedílnou sou-</w:t>
      </w:r>
      <w:r>
        <w:br/>
        <w:t>částí této smlouvy o zájezdu a s ostatními podmínkami uveděrtýmš</w:t>
      </w:r>
      <w:r>
        <w:rPr>
          <w:rStyle w:val="Zkladntext7TrebuchetMS85ptNekurzva"/>
        </w:rPr>
        <w:t xml:space="preserve"> m </w:t>
      </w:r>
      <w:r>
        <w:rPr>
          <w:rStyle w:val="Zkladntext795ptTun"/>
          <w:i/>
          <w:iCs/>
        </w:rPr>
        <w:t xml:space="preserve">těhPšfií ŘMtP^pé </w:t>
      </w:r>
      <w:r>
        <w:t>tí i jménem výše uvedených osob, které</w:t>
      </w:r>
    </w:p>
    <w:p w:rsidR="0045170C" w:rsidRDefault="005D1661">
      <w:pPr>
        <w:pStyle w:val="Zkladntext70"/>
        <w:framePr w:w="9974" w:h="709" w:hRule="exact" w:wrap="none" w:vAnchor="page" w:hAnchor="page" w:x="931" w:y="14971"/>
        <w:shd w:val="clear" w:color="auto" w:fill="auto"/>
        <w:spacing w:line="216" w:lineRule="exact"/>
        <w:ind w:left="3254" w:right="3014"/>
        <w:jc w:val="center"/>
      </w:pPr>
      <w:r>
        <w:t xml:space="preserve">mne </w:t>
      </w:r>
      <w:r w:rsidR="00C74A13">
        <w:rPr>
          <w:rStyle w:val="Zkladntext71"/>
          <w:i/>
          <w:iCs/>
        </w:rPr>
        <w:t>k jejich přihlášení účasti zmocnili</w:t>
      </w:r>
      <w:bookmarkStart w:id="5" w:name="_GoBack"/>
      <w:bookmarkEnd w:id="5"/>
      <w:r>
        <w:rPr>
          <w:rStyle w:val="Zkladntext7TrebuchetMS85ptNekurzva0"/>
        </w:rPr>
        <w:t>»</w:t>
      </w:r>
    </w:p>
    <w:p w:rsidR="0045170C" w:rsidRDefault="005D1661">
      <w:pPr>
        <w:pStyle w:val="Titulekobrzku20"/>
        <w:framePr w:wrap="none" w:vAnchor="page" w:hAnchor="page" w:x="5530" w:y="15622"/>
        <w:shd w:val="clear" w:color="auto" w:fill="auto"/>
        <w:spacing w:line="190" w:lineRule="exact"/>
      </w:pPr>
      <w:r>
        <w:rPr>
          <w:rStyle w:val="Titulekobrzku2TrebuchetMS85ptNetun"/>
        </w:rPr>
        <w:t xml:space="preserve">české </w:t>
      </w:r>
      <w:r>
        <w:t xml:space="preserve">Budějovice, Husova </w:t>
      </w:r>
      <w:r>
        <w:rPr>
          <w:rStyle w:val="Titulekobrzku2TrebuchetMS85ptNetun"/>
        </w:rPr>
        <w:t>e</w:t>
      </w:r>
    </w:p>
    <w:p w:rsidR="0045170C" w:rsidRDefault="005D1661">
      <w:pPr>
        <w:pStyle w:val="Nadpis20"/>
        <w:framePr w:wrap="none" w:vAnchor="page" w:hAnchor="page" w:x="960" w:y="15958"/>
        <w:shd w:val="clear" w:color="auto" w:fill="auto"/>
        <w:spacing w:line="190" w:lineRule="exact"/>
      </w:pPr>
      <w:bookmarkStart w:id="6" w:name="bookmark5"/>
      <w:r>
        <w:t>6.4.2018</w:t>
      </w:r>
      <w:bookmarkEnd w:id="6"/>
    </w:p>
    <w:p w:rsidR="0045170C" w:rsidRDefault="005D1661">
      <w:pPr>
        <w:pStyle w:val="Zkladntext80"/>
        <w:framePr w:wrap="none" w:vAnchor="page" w:hAnchor="page" w:x="5520" w:y="16025"/>
        <w:shd w:val="clear" w:color="auto" w:fill="auto"/>
        <w:spacing w:line="170" w:lineRule="exact"/>
      </w:pPr>
      <w:r>
        <w:rPr>
          <w:rStyle w:val="Zkladntext81"/>
        </w:rPr>
        <w:t>IČO</w:t>
      </w:r>
    </w:p>
    <w:p w:rsidR="0045170C" w:rsidRDefault="005D1661">
      <w:pPr>
        <w:pStyle w:val="Zkladntext90"/>
        <w:framePr w:w="2102" w:h="435" w:hRule="exact" w:wrap="none" w:vAnchor="page" w:hAnchor="page" w:x="5847" w:y="15814"/>
        <w:shd w:val="clear" w:color="auto" w:fill="auto"/>
        <w:ind w:right="19"/>
      </w:pPr>
      <w:r>
        <w:t>370 01 Časké Budějovice (</w:t>
      </w:r>
    </w:p>
    <w:p w:rsidR="0045170C" w:rsidRDefault="005D1661">
      <w:pPr>
        <w:pStyle w:val="Zkladntext90"/>
        <w:framePr w:w="2102" w:h="435" w:hRule="exact" w:wrap="none" w:vAnchor="page" w:hAnchor="page" w:x="5847" w:y="15814"/>
        <w:shd w:val="clear" w:color="auto" w:fill="auto"/>
        <w:ind w:left="29"/>
      </w:pPr>
      <w:r>
        <w:t xml:space="preserve">05 10174 </w:t>
      </w:r>
      <w:r>
        <w:rPr>
          <w:rStyle w:val="Zkladntext91"/>
        </w:rPr>
        <w:t>P1ČCZ0Q510S7'</w:t>
      </w:r>
    </w:p>
    <w:p w:rsidR="0045170C" w:rsidRDefault="005D1661">
      <w:pPr>
        <w:pStyle w:val="Zkladntext100"/>
        <w:framePr w:wrap="none" w:vAnchor="page" w:hAnchor="page" w:x="1056" w:y="16235"/>
        <w:shd w:val="clear" w:color="auto" w:fill="auto"/>
        <w:spacing w:line="220" w:lineRule="exact"/>
      </w:pPr>
      <w:r>
        <w:t>Datum</w:t>
      </w:r>
    </w:p>
    <w:p w:rsidR="0045170C" w:rsidRDefault="005D1661">
      <w:pPr>
        <w:pStyle w:val="Zkladntext100"/>
        <w:framePr w:wrap="none" w:vAnchor="page" w:hAnchor="page" w:x="2429" w:y="16243"/>
        <w:shd w:val="clear" w:color="auto" w:fill="auto"/>
        <w:spacing w:line="220" w:lineRule="exact"/>
      </w:pPr>
      <w:r>
        <w:t>Podpis CK / obchodního zástupce</w:t>
      </w:r>
    </w:p>
    <w:p w:rsidR="0045170C" w:rsidRDefault="005D1661">
      <w:pPr>
        <w:pStyle w:val="Zkladntext100"/>
        <w:framePr w:wrap="none" w:vAnchor="page" w:hAnchor="page" w:x="7805" w:y="16255"/>
        <w:shd w:val="clear" w:color="auto" w:fill="auto"/>
        <w:spacing w:line="220" w:lineRule="exact"/>
      </w:pPr>
      <w:r>
        <w:t>'odpis zákazníka</w:t>
      </w:r>
    </w:p>
    <w:p w:rsidR="0045170C" w:rsidRDefault="0045170C">
      <w:pPr>
        <w:rPr>
          <w:sz w:val="2"/>
          <w:szCs w:val="2"/>
        </w:rPr>
      </w:pPr>
    </w:p>
    <w:sectPr w:rsidR="004517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55" w:rsidRDefault="00047455">
      <w:r>
        <w:separator/>
      </w:r>
    </w:p>
  </w:endnote>
  <w:endnote w:type="continuationSeparator" w:id="0">
    <w:p w:rsidR="00047455" w:rsidRDefault="0004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55" w:rsidRDefault="00047455"/>
  </w:footnote>
  <w:footnote w:type="continuationSeparator" w:id="0">
    <w:p w:rsidR="00047455" w:rsidRDefault="000474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5069"/>
    <w:multiLevelType w:val="multilevel"/>
    <w:tmpl w:val="09F8EAD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0C"/>
    <w:rsid w:val="00047455"/>
    <w:rsid w:val="0045170C"/>
    <w:rsid w:val="005D1661"/>
    <w:rsid w:val="005F7675"/>
    <w:rsid w:val="00C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A362"/>
  <w15:docId w15:val="{F6A003D4-CF43-4891-B809-4DCFEDA6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onstantia" w:eastAsia="Constantia" w:hAnsi="Constantia" w:cs="Constanti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Nadpis1Nekurzva">
    <w:name w:val="Nadpis #1 + Ne kurzíva"/>
    <w:basedOn w:val="Nadpis1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TrebuchetMS6ptNekurzva">
    <w:name w:val="Základní text (3) + Trebuchet MS;6 pt;Ne kurzíva"/>
    <w:basedOn w:val="Zkladntext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5ptTun">
    <w:name w:val="Základní text (4) + 9;5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dkovn0pt">
    <w:name w:val="Základní text (6) + Řádkování 0 p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0ptNetunKurzva">
    <w:name w:val="Základní text (6) + 10 pt;Ne tučné;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0pt">
    <w:name w:val="Základní text (6) + 10 p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TimesNewRoman95ptTun">
    <w:name w:val="Základní text (2) + Times New Roman;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1ptTunKurzva">
    <w:name w:val="Základní text (2) + Times New Roman;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2TimesNewRoman10ptTunKurzva">
    <w:name w:val="Základní text (2) + Times New Roman;10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30"/>
      <w:w w:val="100"/>
      <w:sz w:val="40"/>
      <w:szCs w:val="40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TimesNewRoman75ptKurzva">
    <w:name w:val="Základní text (2) + Times New Roman;7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TrebuchetMS85ptNekurzva">
    <w:name w:val="Základní text (7) + Trebuchet MS;8;5 pt;Ne kurzíva"/>
    <w:basedOn w:val="Zkladntext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95ptTun">
    <w:name w:val="Základní text (7) + 9;5 pt;Tučné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TrebuchetMS85ptNekurzva0">
    <w:name w:val="Základní text (7) + Trebuchet MS;8;5 pt;Ne kurzíva"/>
    <w:basedOn w:val="Zkladntext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TrebuchetMS85ptNetun">
    <w:name w:val="Titulek obrázku (2) + Trebuchet MS;8;5 pt;Ne tučné"/>
    <w:basedOn w:val="Titulekobrzku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onstantia" w:eastAsia="Constantia" w:hAnsi="Constantia" w:cs="Constantia"/>
      <w:i/>
      <w:i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58" w:lineRule="exact"/>
      <w:ind w:hanging="180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b/>
      <w:bCs/>
      <w:spacing w:val="-30"/>
      <w:sz w:val="40"/>
      <w:szCs w:val="40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b/>
      <w:bCs/>
      <w:sz w:val="9"/>
      <w:szCs w:val="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8" w:lineRule="exact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20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4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lo@rosl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pumo@cp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Arnošt Máče</cp:lastModifiedBy>
  <cp:revision>3</cp:revision>
  <dcterms:created xsi:type="dcterms:W3CDTF">2018-04-16T09:36:00Z</dcterms:created>
  <dcterms:modified xsi:type="dcterms:W3CDTF">2018-04-16T11:18:00Z</dcterms:modified>
</cp:coreProperties>
</file>