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1B" w:rsidRDefault="00EC3E8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589280</wp:posOffset>
                </wp:positionH>
                <wp:positionV relativeFrom="page">
                  <wp:posOffset>2429510</wp:posOffset>
                </wp:positionV>
                <wp:extent cx="672528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5285" cy="0"/>
                        </a:xfrm>
                        <a:prstGeom prst="straightConnector1">
                          <a:avLst/>
                        </a:prstGeom>
                        <a:ln w="1397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46.399999999999999pt;margin-top:191.30000000000001pt;width:529.54999999999995pt;height:0;z-index:-251658240;mso-position-horizontal-relative:page;mso-position-vertical-relative:page">
                <v:stroke weight="1.1000000000000001pt"/>
              </v:shape>
            </w:pict>
          </mc:Fallback>
        </mc:AlternateContent>
      </w:r>
    </w:p>
    <w:p w:rsidR="00EB4C1B" w:rsidRDefault="00EC3E84">
      <w:pPr>
        <w:pStyle w:val="Zkladntext20"/>
        <w:framePr w:w="5065" w:h="713" w:hRule="exact" w:wrap="none" w:vAnchor="page" w:hAnchor="page" w:x="3470" w:y="1055"/>
        <w:shd w:val="clear" w:color="auto" w:fill="auto"/>
        <w:spacing w:after="0" w:line="305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none"/>
        </w:rPr>
        <w:t>KUPNÍ SMLOUVA NA KOUPI NOVÉHO VOZU</w:t>
      </w:r>
      <w:r>
        <w:rPr>
          <w:b/>
          <w:bCs/>
          <w:sz w:val="22"/>
          <w:szCs w:val="22"/>
          <w:u w:val="none"/>
        </w:rPr>
        <w:br/>
        <w:t>číslo: N101030929</w:t>
      </w:r>
    </w:p>
    <w:p w:rsidR="00EB4C1B" w:rsidRDefault="00EC3E84">
      <w:pPr>
        <w:pStyle w:val="Nadpis10"/>
        <w:framePr w:wrap="none" w:vAnchor="page" w:hAnchor="page" w:x="9248" w:y="1433"/>
        <w:shd w:val="clear" w:color="auto" w:fill="auto"/>
      </w:pPr>
      <w:bookmarkStart w:id="0" w:name="bookmark0"/>
      <w:r>
        <w:t xml:space="preserve">AUTO </w:t>
      </w:r>
      <w:r>
        <w:rPr>
          <w:lang w:val="en-US" w:eastAsia="en-US" w:bidi="en-US"/>
        </w:rPr>
        <w:t>IN</w:t>
      </w:r>
      <w:bookmarkEnd w:id="0"/>
    </w:p>
    <w:p w:rsidR="00EB4C1B" w:rsidRDefault="00EC3E84">
      <w:pPr>
        <w:pStyle w:val="Zkladntext1"/>
        <w:framePr w:w="4489" w:h="1372" w:hRule="exact" w:wrap="none" w:vAnchor="page" w:hAnchor="page" w:x="849" w:y="2056"/>
        <w:shd w:val="clear" w:color="auto" w:fill="auto"/>
        <w:spacing w:line="283" w:lineRule="auto"/>
        <w:jc w:val="both"/>
      </w:pPr>
      <w:r>
        <w:t>Prodávající:</w:t>
      </w:r>
    </w:p>
    <w:p w:rsidR="00EB4C1B" w:rsidRDefault="00EC3E84">
      <w:pPr>
        <w:pStyle w:val="Zkladntext1"/>
        <w:framePr w:w="4489" w:h="1372" w:hRule="exact" w:wrap="none" w:vAnchor="page" w:hAnchor="page" w:x="849" w:y="2056"/>
        <w:shd w:val="clear" w:color="auto" w:fill="auto"/>
        <w:tabs>
          <w:tab w:val="left" w:pos="1829"/>
        </w:tabs>
        <w:spacing w:line="283" w:lineRule="auto"/>
        <w:ind w:right="480"/>
      </w:pPr>
      <w:r>
        <w:t xml:space="preserve">AUTO </w:t>
      </w:r>
      <w:r>
        <w:rPr>
          <w:lang w:val="en-US" w:eastAsia="en-US" w:bidi="en-US"/>
        </w:rPr>
        <w:t xml:space="preserve">IN </w:t>
      </w:r>
      <w:r>
        <w:t>s.r.o., Poděbradská 292, 530 09 Pardubice</w:t>
      </w:r>
      <w:r>
        <w:br/>
        <w:t>IČ: 25298828</w:t>
      </w:r>
      <w:r>
        <w:tab/>
        <w:t>DIČ: CZ25298828</w:t>
      </w:r>
    </w:p>
    <w:p w:rsidR="00EB4C1B" w:rsidRDefault="00EC3E84">
      <w:pPr>
        <w:pStyle w:val="Zkladntext30"/>
        <w:framePr w:w="4489" w:h="1372" w:hRule="exact" w:wrap="none" w:vAnchor="page" w:hAnchor="page" w:x="849" w:y="2056"/>
        <w:shd w:val="clear" w:color="auto" w:fill="auto"/>
        <w:tabs>
          <w:tab w:val="left" w:pos="2560"/>
        </w:tabs>
        <w:spacing w:line="322" w:lineRule="auto"/>
        <w:jc w:val="both"/>
      </w:pPr>
      <w:r>
        <w:t xml:space="preserve">Moneta </w:t>
      </w:r>
      <w:r>
        <w:rPr>
          <w:lang w:val="en-US" w:eastAsia="en-US" w:bidi="en-US"/>
        </w:rPr>
        <w:t xml:space="preserve">Money </w:t>
      </w:r>
      <w:r>
        <w:t>Bank, a.s.</w:t>
      </w:r>
      <w:r>
        <w:tab/>
        <w:t>číslo účtu: 176998863/0600</w:t>
      </w:r>
    </w:p>
    <w:p w:rsidR="00EB4C1B" w:rsidRDefault="00EC3E84">
      <w:pPr>
        <w:pStyle w:val="Zkladntext40"/>
        <w:framePr w:w="4489" w:h="1372" w:hRule="exact" w:wrap="none" w:vAnchor="page" w:hAnchor="page" w:x="849" w:y="2056"/>
        <w:shd w:val="clear" w:color="auto" w:fill="auto"/>
      </w:pPr>
      <w:r>
        <w:t xml:space="preserve">Firma je zapsána v obchodním rejstříku, vedeného </w:t>
      </w:r>
      <w:r>
        <w:t>Krajským soudem v Hradci</w:t>
      </w:r>
      <w:r>
        <w:br/>
        <w:t>Králové, oddíl C, vložka 13920</w:t>
      </w:r>
    </w:p>
    <w:p w:rsidR="00EB4C1B" w:rsidRDefault="00EC3E84">
      <w:pPr>
        <w:pStyle w:val="Zkladntext30"/>
        <w:framePr w:w="4489" w:h="1372" w:hRule="exact" w:wrap="none" w:vAnchor="page" w:hAnchor="page" w:x="849" w:y="2056"/>
        <w:shd w:val="clear" w:color="auto" w:fill="auto"/>
        <w:spacing w:line="221" w:lineRule="auto"/>
        <w:ind w:left="2600"/>
      </w:pPr>
      <w:r>
        <w:rPr>
          <w:lang w:val="en-US" w:eastAsia="en-US" w:bidi="en-US"/>
        </w:rPr>
        <w:t xml:space="preserve">SWIFT: </w:t>
      </w:r>
      <w:r>
        <w:t>AGBACZPP</w:t>
      </w:r>
    </w:p>
    <w:p w:rsidR="00EB4C1B" w:rsidRDefault="00EC3E84">
      <w:pPr>
        <w:pStyle w:val="Zkladntext1"/>
        <w:framePr w:w="1760" w:h="918" w:hRule="exact" w:wrap="none" w:vAnchor="page" w:hAnchor="page" w:x="5817" w:y="2304"/>
        <w:shd w:val="clear" w:color="auto" w:fill="auto"/>
        <w:spacing w:line="286" w:lineRule="auto"/>
      </w:pPr>
      <w:r>
        <w:t>tel: 469 775 075</w:t>
      </w:r>
      <w:r>
        <w:br/>
        <w:t>fax: 469 775 089</w:t>
      </w:r>
      <w:r>
        <w:br/>
        <w:t xml:space="preserve">email: </w:t>
      </w:r>
      <w:hyperlink r:id="rId7" w:history="1">
        <w:r>
          <w:rPr>
            <w:lang w:val="en-US" w:eastAsia="en-US" w:bidi="en-US"/>
          </w:rPr>
          <w:t>autoin@autoin.cz</w:t>
        </w:r>
      </w:hyperlink>
      <w:r>
        <w:rPr>
          <w:lang w:val="en-US" w:eastAsia="en-US" w:bidi="en-US"/>
        </w:rPr>
        <w:br/>
      </w:r>
      <w:hyperlink r:id="rId8" w:history="1">
        <w:r>
          <w:rPr>
            <w:lang w:val="en-US" w:eastAsia="en-US" w:bidi="en-US"/>
          </w:rPr>
          <w:t>www.autoin.cz</w:t>
        </w:r>
      </w:hyperlink>
    </w:p>
    <w:p w:rsidR="00EB4C1B" w:rsidRDefault="00EC3E84">
      <w:pPr>
        <w:pStyle w:val="Zkladntext1"/>
        <w:framePr w:w="2610" w:h="1501" w:hRule="exact" w:wrap="none" w:vAnchor="page" w:hAnchor="page" w:x="7913" w:y="2085"/>
        <w:shd w:val="clear" w:color="auto" w:fill="auto"/>
        <w:spacing w:line="314" w:lineRule="auto"/>
      </w:pPr>
      <w:r>
        <w:t>Provozovna:</w:t>
      </w:r>
    </w:p>
    <w:p w:rsidR="00EB4C1B" w:rsidRDefault="00EC3E84">
      <w:pPr>
        <w:pStyle w:val="Zkladntext1"/>
        <w:framePr w:w="2610" w:h="1501" w:hRule="exact" w:wrap="none" w:vAnchor="page" w:hAnchor="page" w:x="7913" w:y="2085"/>
        <w:shd w:val="clear" w:color="auto" w:fill="auto"/>
        <w:spacing w:line="314" w:lineRule="auto"/>
      </w:pPr>
      <w:r>
        <w:t xml:space="preserve">AUTO </w:t>
      </w:r>
      <w:r>
        <w:rPr>
          <w:lang w:val="en-US" w:eastAsia="en-US" w:bidi="en-US"/>
        </w:rPr>
        <w:t xml:space="preserve">IN </w:t>
      </w:r>
      <w:r>
        <w:t>s.r.o.</w:t>
      </w:r>
    </w:p>
    <w:p w:rsidR="00EB4C1B" w:rsidRDefault="00EC3E84">
      <w:pPr>
        <w:pStyle w:val="Zkladntext1"/>
        <w:framePr w:w="2610" w:h="1501" w:hRule="exact" w:wrap="none" w:vAnchor="page" w:hAnchor="page" w:x="7913" w:y="2085"/>
        <w:shd w:val="clear" w:color="auto" w:fill="auto"/>
        <w:tabs>
          <w:tab w:val="left" w:pos="648"/>
        </w:tabs>
        <w:spacing w:line="314" w:lineRule="auto"/>
      </w:pPr>
      <w:r>
        <w:t xml:space="preserve">Poděbradská </w:t>
      </w:r>
      <w:r>
        <w:t>292, 53009 Pardubice</w:t>
      </w:r>
      <w:r>
        <w:br/>
        <w:t>Telefon: 469 775 075</w:t>
      </w:r>
      <w:r>
        <w:br/>
        <w:t>Fax:</w:t>
      </w:r>
      <w:r>
        <w:tab/>
        <w:t>469 775 089</w:t>
      </w:r>
    </w:p>
    <w:p w:rsidR="00EB4C1B" w:rsidRDefault="00EC3E84">
      <w:pPr>
        <w:pStyle w:val="Zkladntext1"/>
        <w:framePr w:w="2610" w:h="1501" w:hRule="exact" w:wrap="none" w:vAnchor="page" w:hAnchor="page" w:x="7913" w:y="2085"/>
        <w:shd w:val="clear" w:color="auto" w:fill="auto"/>
        <w:spacing w:line="314" w:lineRule="auto"/>
      </w:pPr>
      <w:r>
        <w:t xml:space="preserve">E-mail </w:t>
      </w:r>
      <w:hyperlink r:id="rId9" w:history="1">
        <w:r>
          <w:rPr>
            <w:lang w:val="en-US" w:eastAsia="en-US" w:bidi="en-US"/>
          </w:rPr>
          <w:t>autoin@autoin.cz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435"/>
        <w:gridCol w:w="1285"/>
        <w:gridCol w:w="1937"/>
      </w:tblGrid>
      <w:tr w:rsidR="00EB4C1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spacing w:line="348" w:lineRule="auto"/>
            </w:pPr>
            <w:r>
              <w:t>Kupující:</w:t>
            </w:r>
            <w:r>
              <w:br/>
              <w:t>Název firmy:</w:t>
            </w:r>
          </w:p>
        </w:tc>
        <w:tc>
          <w:tcPr>
            <w:tcW w:w="443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jc w:val="both"/>
            </w:pPr>
            <w:r>
              <w:t>Odborné učiliště Chroustovice, Zámek 1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ind w:right="80"/>
              <w:jc w:val="center"/>
            </w:pPr>
            <w:r>
              <w:t>Statutární org., zástupce:</w:t>
            </w:r>
          </w:p>
        </w:tc>
      </w:tr>
      <w:tr w:rsidR="00EB4C1B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156" w:type="dxa"/>
            <w:vMerge/>
            <w:shd w:val="clear" w:color="auto" w:fill="FFFFFF"/>
            <w:vAlign w:val="bottom"/>
          </w:tcPr>
          <w:p w:rsidR="00EB4C1B" w:rsidRDefault="00EB4C1B">
            <w:pPr>
              <w:framePr w:w="8813" w:h="1566" w:wrap="none" w:vAnchor="page" w:hAnchor="page" w:x="900" w:y="3928"/>
            </w:pPr>
          </w:p>
        </w:tc>
        <w:tc>
          <w:tcPr>
            <w:tcW w:w="4435" w:type="dxa"/>
            <w:vMerge/>
            <w:shd w:val="clear" w:color="auto" w:fill="FFFFFF"/>
            <w:vAlign w:val="bottom"/>
          </w:tcPr>
          <w:p w:rsidR="00EB4C1B" w:rsidRDefault="00EB4C1B">
            <w:pPr>
              <w:framePr w:w="8813" w:h="1566" w:wrap="none" w:vAnchor="page" w:hAnchor="page" w:x="900" w:y="3928"/>
            </w:pPr>
          </w:p>
        </w:tc>
        <w:tc>
          <w:tcPr>
            <w:tcW w:w="1285" w:type="dxa"/>
            <w:shd w:val="clear" w:color="auto" w:fill="FFFFFF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ind w:left="680"/>
            </w:pPr>
            <w:r>
              <w:t>Jméno:</w:t>
            </w:r>
          </w:p>
        </w:tc>
        <w:tc>
          <w:tcPr>
            <w:tcW w:w="1937" w:type="dxa"/>
            <w:shd w:val="clear" w:color="auto" w:fill="FFFFFF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</w:pPr>
            <w:r>
              <w:t>Ing., Bc. Jaroslav Bálek</w:t>
            </w:r>
          </w:p>
        </w:tc>
      </w:tr>
      <w:tr w:rsidR="00EB4C1B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156" w:type="dxa"/>
            <w:shd w:val="clear" w:color="auto" w:fill="FFFFFF"/>
            <w:vAlign w:val="bottom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</w:pPr>
            <w:r>
              <w:t>Adresa:</w:t>
            </w:r>
          </w:p>
        </w:tc>
        <w:tc>
          <w:tcPr>
            <w:tcW w:w="4435" w:type="dxa"/>
            <w:shd w:val="clear" w:color="auto" w:fill="FFFFFF"/>
            <w:vAlign w:val="bottom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jc w:val="both"/>
            </w:pPr>
            <w:r>
              <w:t>č.p. 1, 53863 Chroustovice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ind w:left="680"/>
            </w:pPr>
            <w:r>
              <w:t>Adresa:</w:t>
            </w:r>
          </w:p>
        </w:tc>
        <w:tc>
          <w:tcPr>
            <w:tcW w:w="1937" w:type="dxa"/>
            <w:shd w:val="clear" w:color="auto" w:fill="FFFFFF"/>
          </w:tcPr>
          <w:p w:rsidR="00EB4C1B" w:rsidRDefault="00EB4C1B">
            <w:pPr>
              <w:framePr w:w="8813" w:h="1566" w:wrap="none" w:vAnchor="page" w:hAnchor="page" w:x="900" w:y="3928"/>
              <w:rPr>
                <w:sz w:val="10"/>
                <w:szCs w:val="10"/>
              </w:rPr>
            </w:pPr>
          </w:p>
        </w:tc>
      </w:tr>
      <w:tr w:rsidR="00EB4C1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56" w:type="dxa"/>
            <w:shd w:val="clear" w:color="auto" w:fill="FFFFFF"/>
          </w:tcPr>
          <w:p w:rsidR="00EB4C1B" w:rsidRDefault="00EB4C1B">
            <w:pPr>
              <w:framePr w:w="8813" w:h="1566" w:wrap="none" w:vAnchor="page" w:hAnchor="page" w:x="900" w:y="3928"/>
              <w:rPr>
                <w:sz w:val="10"/>
                <w:szCs w:val="10"/>
              </w:rPr>
            </w:pPr>
          </w:p>
        </w:tc>
        <w:tc>
          <w:tcPr>
            <w:tcW w:w="4435" w:type="dxa"/>
            <w:shd w:val="clear" w:color="auto" w:fill="FFFFFF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tabs>
                <w:tab w:val="left" w:pos="2336"/>
              </w:tabs>
              <w:jc w:val="both"/>
            </w:pPr>
            <w:r>
              <w:t>IČ: 60103370</w:t>
            </w:r>
            <w:r>
              <w:tab/>
              <w:t>DIČ: CZ60103370</w:t>
            </w:r>
          </w:p>
        </w:tc>
        <w:tc>
          <w:tcPr>
            <w:tcW w:w="1285" w:type="dxa"/>
            <w:shd w:val="clear" w:color="auto" w:fill="FFFFFF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ind w:left="680"/>
            </w:pPr>
            <w:r>
              <w:t>RČ:</w:t>
            </w:r>
          </w:p>
        </w:tc>
        <w:tc>
          <w:tcPr>
            <w:tcW w:w="1937" w:type="dxa"/>
            <w:shd w:val="clear" w:color="auto" w:fill="FFFFFF"/>
          </w:tcPr>
          <w:p w:rsidR="00EB4C1B" w:rsidRDefault="00EB4C1B">
            <w:pPr>
              <w:framePr w:w="8813" w:h="1566" w:wrap="none" w:vAnchor="page" w:hAnchor="page" w:x="900" w:y="3928"/>
              <w:rPr>
                <w:sz w:val="10"/>
                <w:szCs w:val="10"/>
              </w:rPr>
            </w:pPr>
          </w:p>
        </w:tc>
      </w:tr>
      <w:tr w:rsidR="00EB4C1B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156" w:type="dxa"/>
            <w:shd w:val="clear" w:color="auto" w:fill="FFFFFF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</w:pPr>
            <w:r>
              <w:t>Telefon / Mobil:</w:t>
            </w:r>
          </w:p>
        </w:tc>
        <w:tc>
          <w:tcPr>
            <w:tcW w:w="4435" w:type="dxa"/>
            <w:shd w:val="clear" w:color="auto" w:fill="FFFFFF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jc w:val="both"/>
            </w:pPr>
            <w:r>
              <w:t>+420 469 674 447/+420 603 100 053</w:t>
            </w:r>
          </w:p>
        </w:tc>
        <w:tc>
          <w:tcPr>
            <w:tcW w:w="1285" w:type="dxa"/>
            <w:shd w:val="clear" w:color="auto" w:fill="FFFFFF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ind w:left="680"/>
            </w:pPr>
            <w:r>
              <w:t>Mobil:</w:t>
            </w:r>
          </w:p>
        </w:tc>
        <w:tc>
          <w:tcPr>
            <w:tcW w:w="1937" w:type="dxa"/>
            <w:shd w:val="clear" w:color="auto" w:fill="FFFFFF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</w:pPr>
            <w:r>
              <w:t>+420 603 100 053</w:t>
            </w:r>
          </w:p>
        </w:tc>
      </w:tr>
      <w:tr w:rsidR="00EB4C1B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156" w:type="dxa"/>
            <w:shd w:val="clear" w:color="auto" w:fill="FFFFFF"/>
            <w:vAlign w:val="bottom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</w:pPr>
            <w:r>
              <w:t>E-mail:</w:t>
            </w:r>
          </w:p>
        </w:tc>
        <w:tc>
          <w:tcPr>
            <w:tcW w:w="4435" w:type="dxa"/>
            <w:shd w:val="clear" w:color="auto" w:fill="FFFFFF"/>
            <w:vAlign w:val="bottom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jc w:val="both"/>
            </w:pPr>
            <w:r>
              <w:t>n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  <w:ind w:left="680"/>
            </w:pPr>
            <w:r>
              <w:t>E-mail:</w:t>
            </w:r>
          </w:p>
        </w:tc>
        <w:tc>
          <w:tcPr>
            <w:tcW w:w="1937" w:type="dxa"/>
            <w:shd w:val="clear" w:color="auto" w:fill="FFFFFF"/>
            <w:vAlign w:val="bottom"/>
          </w:tcPr>
          <w:p w:rsidR="00EB4C1B" w:rsidRDefault="00EC3E84">
            <w:pPr>
              <w:pStyle w:val="Jin0"/>
              <w:framePr w:w="8813" w:h="1566" w:wrap="none" w:vAnchor="page" w:hAnchor="page" w:x="900" w:y="3928"/>
              <w:shd w:val="clear" w:color="auto" w:fill="auto"/>
            </w:pPr>
            <w:r>
              <w:t>n</w:t>
            </w:r>
          </w:p>
        </w:tc>
      </w:tr>
    </w:tbl>
    <w:p w:rsidR="00EB4C1B" w:rsidRDefault="00EC3E84">
      <w:pPr>
        <w:pStyle w:val="Zkladntext1"/>
        <w:framePr w:w="10642" w:h="1951" w:hRule="exact" w:wrap="none" w:vAnchor="page" w:hAnchor="page" w:x="900" w:y="5728"/>
        <w:shd w:val="clear" w:color="auto" w:fill="auto"/>
        <w:spacing w:after="160"/>
      </w:pPr>
      <w:r>
        <w:t xml:space="preserve">Prodávající se zavazuje kupujícímu odevzdat níže specifikované vozidlo a umožnit mu </w:t>
      </w:r>
      <w:r>
        <w:t>nabýt vlastnické právo k tomuto vozidlu a kupující se zavazuje</w:t>
      </w:r>
      <w:r>
        <w:br/>
        <w:t>vozidlo převzít a zaplatit prodávajícímu kupní cenu.</w:t>
      </w:r>
    </w:p>
    <w:p w:rsidR="00EB4C1B" w:rsidRDefault="00EC3E84">
      <w:pPr>
        <w:pStyle w:val="Zkladntext1"/>
        <w:framePr w:w="10642" w:h="1951" w:hRule="exact" w:wrap="none" w:vAnchor="page" w:hAnchor="page" w:x="900" w:y="5728"/>
        <w:shd w:val="clear" w:color="auto" w:fill="auto"/>
        <w:spacing w:after="140"/>
      </w:pPr>
      <w:r>
        <w:t>Vozidlo:</w:t>
      </w:r>
    </w:p>
    <w:p w:rsidR="00EB4C1B" w:rsidRDefault="00EC3E84">
      <w:pPr>
        <w:pStyle w:val="Zkladntext1"/>
        <w:framePr w:w="10642" w:h="1951" w:hRule="exact" w:wrap="none" w:vAnchor="page" w:hAnchor="page" w:x="900" w:y="5728"/>
        <w:shd w:val="clear" w:color="auto" w:fill="auto"/>
        <w:tabs>
          <w:tab w:val="left" w:pos="806"/>
          <w:tab w:val="left" w:pos="3430"/>
          <w:tab w:val="left" w:pos="4428"/>
          <w:tab w:val="left" w:pos="8348"/>
        </w:tabs>
        <w:spacing w:after="100"/>
        <w:jc w:val="both"/>
      </w:pPr>
      <w:r>
        <w:t>Značka:</w:t>
      </w:r>
      <w:r>
        <w:tab/>
        <w:t>Ford</w:t>
      </w:r>
      <w:r>
        <w:tab/>
        <w:t>Motor:</w:t>
      </w:r>
      <w:r>
        <w:tab/>
        <w:t>2,0 přední pohon / 96 kW /130 k / Čalounění:</w:t>
      </w:r>
      <w:r>
        <w:tab/>
        <w:t>Lane/Max</w:t>
      </w:r>
    </w:p>
    <w:p w:rsidR="00EB4C1B" w:rsidRDefault="00EC3E84">
      <w:pPr>
        <w:pStyle w:val="Zkladntext1"/>
        <w:framePr w:w="10642" w:h="1951" w:hRule="exact" w:wrap="none" w:vAnchor="page" w:hAnchor="page" w:x="900" w:y="5728"/>
        <w:shd w:val="clear" w:color="auto" w:fill="auto"/>
        <w:tabs>
          <w:tab w:val="left" w:pos="806"/>
          <w:tab w:val="left" w:pos="3430"/>
          <w:tab w:val="left" w:pos="4545"/>
          <w:tab w:val="left" w:pos="6980"/>
          <w:tab w:val="right" w:pos="9268"/>
        </w:tabs>
        <w:jc w:val="both"/>
      </w:pPr>
      <w:r>
        <w:t>Typ:</w:t>
      </w:r>
      <w:r>
        <w:tab/>
        <w:t>Transit Kombi V363</w:t>
      </w:r>
      <w:r>
        <w:tab/>
        <w:t>Převodovka:</w:t>
      </w:r>
      <w:r>
        <w:tab/>
        <w:t>6st.</w:t>
      </w:r>
      <w:r>
        <w:tab/>
        <w:t>Výrobní číslo:</w:t>
      </w:r>
      <w:r>
        <w:tab/>
      </w:r>
      <w:r>
        <w:rPr>
          <w:color w:val="7B6DB3"/>
        </w:rPr>
        <w:t>\</w:t>
      </w:r>
    </w:p>
    <w:p w:rsidR="00EB4C1B" w:rsidRDefault="00EC3E84">
      <w:pPr>
        <w:pStyle w:val="Zkladntext1"/>
        <w:framePr w:w="10642" w:h="1951" w:hRule="exact" w:wrap="none" w:vAnchor="page" w:hAnchor="page" w:x="900" w:y="5728"/>
        <w:shd w:val="clear" w:color="auto" w:fill="auto"/>
        <w:tabs>
          <w:tab w:val="left" w:pos="806"/>
          <w:tab w:val="left" w:pos="3430"/>
          <w:tab w:val="left" w:pos="4428"/>
          <w:tab w:val="left" w:pos="6980"/>
          <w:tab w:val="right" w:pos="9268"/>
        </w:tabs>
        <w:jc w:val="both"/>
        <w:rPr>
          <w:sz w:val="20"/>
          <w:szCs w:val="20"/>
        </w:rPr>
      </w:pPr>
      <w:r>
        <w:t>Model:</w:t>
      </w:r>
      <w:r>
        <w:tab/>
        <w:t>L3 350 Trend</w:t>
      </w:r>
      <w:r>
        <w:tab/>
        <w:t>Pohon:</w:t>
      </w:r>
      <w:r>
        <w:tab/>
        <w:t>přední</w:t>
      </w:r>
      <w:r>
        <w:tab/>
        <w:t>Č. objednávky:</w:t>
      </w:r>
      <w:r>
        <w:tab/>
      </w:r>
      <w:r>
        <w:rPr>
          <w:color w:val="7B6DB3"/>
          <w:sz w:val="20"/>
          <w:szCs w:val="20"/>
          <w:lang w:val="en-US" w:eastAsia="en-US" w:bidi="en-US"/>
        </w:rPr>
        <w:t>MyvLXoMe</w:t>
      </w:r>
    </w:p>
    <w:p w:rsidR="00EB4C1B" w:rsidRDefault="00EC3E84">
      <w:pPr>
        <w:pStyle w:val="Zkladntext1"/>
        <w:framePr w:w="10642" w:h="1951" w:hRule="exact" w:wrap="none" w:vAnchor="page" w:hAnchor="page" w:x="900" w:y="5728"/>
        <w:pBdr>
          <w:bottom w:val="single" w:sz="4" w:space="0" w:color="auto"/>
        </w:pBdr>
        <w:shd w:val="clear" w:color="auto" w:fill="auto"/>
        <w:tabs>
          <w:tab w:val="left" w:pos="3430"/>
          <w:tab w:val="left" w:pos="4428"/>
        </w:tabs>
        <w:jc w:val="both"/>
      </w:pPr>
      <w:r>
        <w:t>Karoserie: Kombi M1</w:t>
      </w:r>
      <w:r>
        <w:tab/>
        <w:t>Barva:</w:t>
      </w:r>
      <w:r>
        <w:tab/>
      </w:r>
      <w:r>
        <w:rPr>
          <w:lang w:val="en-US" w:eastAsia="en-US" w:bidi="en-US"/>
        </w:rPr>
        <w:t>DEEP IMPACT BLUE</w:t>
      </w:r>
    </w:p>
    <w:p w:rsidR="00EB4C1B" w:rsidRDefault="00EC3E84">
      <w:pPr>
        <w:pStyle w:val="Zkladntext20"/>
        <w:framePr w:w="10642" w:h="4637" w:hRule="exact" w:wrap="none" w:vAnchor="page" w:hAnchor="page" w:x="900" w:y="7931"/>
        <w:shd w:val="clear" w:color="auto" w:fill="auto"/>
        <w:tabs>
          <w:tab w:val="left" w:pos="8859"/>
        </w:tabs>
      </w:pPr>
      <w:r>
        <w:rPr>
          <w:u w:val="none"/>
        </w:rPr>
        <w:t>Základní cena modelu včetně DPH</w:t>
      </w:r>
      <w:r>
        <w:rPr>
          <w:u w:val="none"/>
        </w:rPr>
        <w:tab/>
        <w:t>1 020 272,00 Kč</w:t>
      </w:r>
    </w:p>
    <w:p w:rsidR="00EB4C1B" w:rsidRDefault="00EC3E84">
      <w:pPr>
        <w:pStyle w:val="Nadpis40"/>
        <w:framePr w:w="10642" w:h="4637" w:hRule="exact" w:wrap="none" w:vAnchor="page" w:hAnchor="page" w:x="900" w:y="7931"/>
        <w:shd w:val="clear" w:color="auto" w:fill="auto"/>
        <w:spacing w:after="100"/>
      </w:pPr>
      <w:bookmarkStart w:id="1" w:name="bookmark1"/>
      <w:r>
        <w:rPr>
          <w:i w:val="0"/>
          <w:iCs w:val="0"/>
        </w:rPr>
        <w:t xml:space="preserve">Výbava </w:t>
      </w:r>
      <w:r>
        <w:t>na přání:</w:t>
      </w:r>
      <w:bookmarkEnd w:id="1"/>
    </w:p>
    <w:p w:rsidR="00EB4C1B" w:rsidRDefault="00EC3E84">
      <w:pPr>
        <w:pStyle w:val="Zkladntext1"/>
        <w:framePr w:w="10642" w:h="4637" w:hRule="exact" w:wrap="none" w:vAnchor="page" w:hAnchor="page" w:x="900" w:y="7931"/>
        <w:shd w:val="clear" w:color="auto" w:fill="auto"/>
        <w:tabs>
          <w:tab w:val="left" w:pos="9516"/>
        </w:tabs>
        <w:spacing w:after="100" w:line="276" w:lineRule="auto"/>
        <w:jc w:val="both"/>
        <w:rPr>
          <w:sz w:val="20"/>
          <w:szCs w:val="20"/>
        </w:rPr>
      </w:pPr>
      <w:r>
        <w:t>Rezervní ocelové kolo</w:t>
      </w:r>
      <w:r>
        <w:tab/>
      </w:r>
      <w:r>
        <w:rPr>
          <w:sz w:val="20"/>
          <w:szCs w:val="20"/>
        </w:rPr>
        <w:t>0,00 KČ</w:t>
      </w:r>
    </w:p>
    <w:p w:rsidR="00EB4C1B" w:rsidRDefault="00EC3E84">
      <w:pPr>
        <w:pStyle w:val="Zkladntext1"/>
        <w:framePr w:w="10642" w:h="4637" w:hRule="exact" w:wrap="none" w:vAnchor="page" w:hAnchor="page" w:x="900" w:y="7931"/>
        <w:shd w:val="clear" w:color="auto" w:fill="auto"/>
        <w:tabs>
          <w:tab w:val="left" w:pos="9099"/>
        </w:tabs>
        <w:jc w:val="both"/>
        <w:rPr>
          <w:sz w:val="20"/>
          <w:szCs w:val="20"/>
        </w:rPr>
      </w:pPr>
      <w:r>
        <w:t xml:space="preserve">Sada pro lepší viditelnost Plus: elektricky ovládaná, </w:t>
      </w:r>
      <w:r>
        <w:t>sklopná a vyhřívaná zpětná zrcátka, automatické</w:t>
      </w:r>
      <w:r>
        <w:tab/>
      </w:r>
      <w:r>
        <w:rPr>
          <w:sz w:val="20"/>
          <w:szCs w:val="20"/>
        </w:rPr>
        <w:t>6 655,00 KČ</w:t>
      </w:r>
    </w:p>
    <w:p w:rsidR="00EB4C1B" w:rsidRDefault="00EC3E84">
      <w:pPr>
        <w:pStyle w:val="Zkladntext1"/>
        <w:framePr w:w="10642" w:h="4637" w:hRule="exact" w:wrap="none" w:vAnchor="page" w:hAnchor="page" w:x="900" w:y="7931"/>
        <w:pBdr>
          <w:bottom w:val="single" w:sz="4" w:space="0" w:color="auto"/>
        </w:pBdr>
        <w:shd w:val="clear" w:color="auto" w:fill="auto"/>
        <w:spacing w:after="100" w:line="276" w:lineRule="auto"/>
      </w:pPr>
      <w:r>
        <w:t>světlomety, dešťový senzor, přední mlhová světla, vyhřívané čelní sklo a kontrola hladiny kapaliny</w:t>
      </w:r>
      <w:r>
        <w:br/>
        <w:t>ostři kováče</w:t>
      </w:r>
    </w:p>
    <w:p w:rsidR="00EB4C1B" w:rsidRDefault="00EC3E84">
      <w:pPr>
        <w:pStyle w:val="Zkladntext1"/>
        <w:framePr w:w="10642" w:h="4637" w:hRule="exact" w:wrap="none" w:vAnchor="page" w:hAnchor="page" w:x="900" w:y="7931"/>
        <w:shd w:val="clear" w:color="auto" w:fill="auto"/>
        <w:tabs>
          <w:tab w:val="left" w:pos="9099"/>
        </w:tabs>
        <w:spacing w:after="100" w:line="276" w:lineRule="auto"/>
        <w:jc w:val="both"/>
        <w:rPr>
          <w:sz w:val="20"/>
          <w:szCs w:val="20"/>
        </w:rPr>
      </w:pPr>
      <w:r>
        <w:t xml:space="preserve">Metalická barva, </w:t>
      </w:r>
      <w:r>
        <w:rPr>
          <w:lang w:val="en-US" w:eastAsia="en-US" w:bidi="en-US"/>
        </w:rPr>
        <w:t xml:space="preserve">Mica </w:t>
      </w:r>
      <w:r>
        <w:t>barva</w:t>
      </w:r>
      <w:r>
        <w:tab/>
      </w:r>
      <w:r>
        <w:rPr>
          <w:sz w:val="20"/>
          <w:szCs w:val="20"/>
        </w:rPr>
        <w:t>19 360,00 KČ</w:t>
      </w:r>
    </w:p>
    <w:p w:rsidR="00EB4C1B" w:rsidRDefault="00EC3E84">
      <w:pPr>
        <w:pStyle w:val="Zkladntext20"/>
        <w:framePr w:w="10642" w:h="4637" w:hRule="exact" w:wrap="none" w:vAnchor="page" w:hAnchor="page" w:x="900" w:y="7931"/>
        <w:shd w:val="clear" w:color="auto" w:fill="auto"/>
        <w:tabs>
          <w:tab w:val="left" w:leader="underscore" w:pos="8859"/>
        </w:tabs>
        <w:spacing w:after="100"/>
      </w:pPr>
      <w:r>
        <w:t>CENA VOZIDLA S VÝBAVOU s DPH</w:t>
      </w:r>
      <w:r>
        <w:rPr>
          <w:u w:val="none"/>
        </w:rPr>
        <w:tab/>
      </w:r>
      <w:r>
        <w:t>1 046 287,00</w:t>
      </w:r>
      <w:r>
        <w:rPr>
          <w:u w:val="none"/>
        </w:rPr>
        <w:t xml:space="preserve"> Kč</w:t>
      </w:r>
    </w:p>
    <w:p w:rsidR="00EB4C1B" w:rsidRDefault="00EC3E84">
      <w:pPr>
        <w:pStyle w:val="Zkladntext20"/>
        <w:framePr w:w="10642" w:h="4637" w:hRule="exact" w:wrap="none" w:vAnchor="page" w:hAnchor="page" w:x="900" w:y="7931"/>
        <w:shd w:val="clear" w:color="auto" w:fill="auto"/>
        <w:tabs>
          <w:tab w:val="left" w:pos="9979"/>
        </w:tabs>
        <w:spacing w:after="100"/>
      </w:pPr>
      <w:r>
        <w:rPr>
          <w:u w:val="none"/>
        </w:rPr>
        <w:t>MARKETING (sleva)</w:t>
      </w:r>
      <w:r>
        <w:rPr>
          <w:u w:val="none"/>
        </w:rPr>
        <w:tab/>
        <w:t>Kč</w:t>
      </w:r>
    </w:p>
    <w:p w:rsidR="00EB4C1B" w:rsidRDefault="00EC3E84">
      <w:pPr>
        <w:pStyle w:val="Zkladntext20"/>
        <w:framePr w:w="10642" w:h="4637" w:hRule="exact" w:wrap="none" w:vAnchor="page" w:hAnchor="page" w:x="900" w:y="7931"/>
        <w:shd w:val="clear" w:color="auto" w:fill="auto"/>
        <w:tabs>
          <w:tab w:val="left" w:pos="9516"/>
        </w:tabs>
        <w:spacing w:after="180"/>
      </w:pPr>
      <w:r>
        <w:rPr>
          <w:u w:val="none"/>
          <w:lang w:val="en-US" w:eastAsia="en-US" w:bidi="en-US"/>
        </w:rPr>
        <w:t>FLEET</w:t>
      </w:r>
      <w:r>
        <w:rPr>
          <w:u w:val="none"/>
          <w:lang w:val="en-US" w:eastAsia="en-US" w:bidi="en-US"/>
        </w:rPr>
        <w:tab/>
      </w:r>
      <w:r>
        <w:rPr>
          <w:u w:val="none"/>
        </w:rPr>
        <w:t>28,50 %</w:t>
      </w:r>
    </w:p>
    <w:p w:rsidR="00EB4C1B" w:rsidRDefault="00EC3E84">
      <w:pPr>
        <w:pStyle w:val="Zkladntext20"/>
        <w:framePr w:w="10642" w:h="4637" w:hRule="exact" w:wrap="none" w:vAnchor="page" w:hAnchor="page" w:x="900" w:y="7931"/>
        <w:shd w:val="clear" w:color="auto" w:fill="auto"/>
        <w:tabs>
          <w:tab w:val="left" w:leader="underscore" w:pos="8859"/>
        </w:tabs>
      </w:pPr>
      <w:r>
        <w:t>CENA VOZU SE ZVÝHODNĚNÍM bez DPH</w:t>
      </w:r>
      <w:r>
        <w:rPr>
          <w:u w:val="none"/>
        </w:rPr>
        <w:tab/>
      </w:r>
      <w:r>
        <w:t>618 259,50</w:t>
      </w:r>
      <w:r>
        <w:rPr>
          <w:u w:val="none"/>
        </w:rPr>
        <w:t xml:space="preserve"> Kč</w:t>
      </w:r>
    </w:p>
    <w:p w:rsidR="00EB4C1B" w:rsidRDefault="00EC3E84">
      <w:pPr>
        <w:pStyle w:val="Zkladntext20"/>
        <w:framePr w:w="10642" w:h="4637" w:hRule="exact" w:wrap="none" w:vAnchor="page" w:hAnchor="page" w:x="900" w:y="7931"/>
        <w:shd w:val="clear" w:color="auto" w:fill="auto"/>
        <w:tabs>
          <w:tab w:val="left" w:leader="underscore" w:pos="8859"/>
        </w:tabs>
      </w:pPr>
      <w:r>
        <w:t>CENA VOZU SE ZVÝHODNĚNÍM s DPH</w:t>
      </w:r>
      <w:r>
        <w:rPr>
          <w:u w:val="none"/>
        </w:rPr>
        <w:tab/>
      </w:r>
      <w:r>
        <w:t>748 094,00</w:t>
      </w:r>
      <w:r>
        <w:rPr>
          <w:u w:val="none"/>
        </w:rPr>
        <w:t xml:space="preserve"> Kč</w:t>
      </w:r>
    </w:p>
    <w:p w:rsidR="00EB4C1B" w:rsidRDefault="00EC3E84">
      <w:pPr>
        <w:pStyle w:val="Nadpis40"/>
        <w:framePr w:w="10642" w:h="4637" w:hRule="exact" w:wrap="none" w:vAnchor="page" w:hAnchor="page" w:x="900" w:y="7931"/>
        <w:shd w:val="clear" w:color="auto" w:fill="auto"/>
      </w:pPr>
      <w:bookmarkStart w:id="2" w:name="bookmark2"/>
      <w:r>
        <w:t>Dodatečná výbava od dealera:</w:t>
      </w:r>
      <w:bookmarkEnd w:id="2"/>
    </w:p>
    <w:p w:rsidR="00EB4C1B" w:rsidRDefault="00EC3E84">
      <w:pPr>
        <w:pStyle w:val="Zkladntext20"/>
        <w:framePr w:w="10642" w:h="4637" w:hRule="exact" w:wrap="none" w:vAnchor="page" w:hAnchor="page" w:x="900" w:y="7931"/>
        <w:shd w:val="clear" w:color="auto" w:fill="auto"/>
        <w:tabs>
          <w:tab w:val="left" w:pos="9516"/>
        </w:tabs>
        <w:spacing w:after="0"/>
      </w:pPr>
      <w:r>
        <w:rPr>
          <w:u w:val="none"/>
        </w:rPr>
        <w:t xml:space="preserve">Záruka FordProtect 5let Z 200 </w:t>
      </w:r>
      <w:r>
        <w:rPr>
          <w:u w:val="none"/>
          <w:lang w:val="en-US" w:eastAsia="en-US" w:bidi="en-US"/>
        </w:rPr>
        <w:t>000km</w:t>
      </w:r>
      <w:r>
        <w:rPr>
          <w:u w:val="none"/>
          <w:lang w:val="en-US" w:eastAsia="en-US" w:bidi="en-US"/>
        </w:rPr>
        <w:tab/>
      </w:r>
      <w:r>
        <w:rPr>
          <w:u w:val="none"/>
        </w:rPr>
        <w:t>0,00 Kč</w:t>
      </w:r>
    </w:p>
    <w:p w:rsidR="00EB4C1B" w:rsidRDefault="00EC3E84">
      <w:pPr>
        <w:pStyle w:val="Nadpis40"/>
        <w:framePr w:w="10642" w:h="3798" w:hRule="exact" w:wrap="none" w:vAnchor="page" w:hAnchor="page" w:x="900" w:y="12834"/>
        <w:shd w:val="clear" w:color="auto" w:fill="auto"/>
        <w:tabs>
          <w:tab w:val="left" w:pos="9516"/>
        </w:tabs>
      </w:pPr>
      <w:bookmarkStart w:id="3" w:name="bookmark3"/>
      <w:r>
        <w:t>Cena dodatečné výbavy od dealera:</w:t>
      </w:r>
      <w:r>
        <w:rPr>
          <w:i w:val="0"/>
          <w:iCs w:val="0"/>
        </w:rPr>
        <w:tab/>
        <w:t>0,00 Kč</w:t>
      </w:r>
      <w:bookmarkEnd w:id="3"/>
    </w:p>
    <w:p w:rsidR="00EB4C1B" w:rsidRDefault="00EC3E84">
      <w:pPr>
        <w:pStyle w:val="Zkladntext50"/>
        <w:framePr w:w="10642" w:h="3798" w:hRule="exact" w:wrap="none" w:vAnchor="page" w:hAnchor="page" w:x="900" w:y="12834"/>
        <w:shd w:val="clear" w:color="auto" w:fill="auto"/>
        <w:tabs>
          <w:tab w:val="left" w:pos="9516"/>
        </w:tabs>
      </w:pPr>
      <w:r>
        <w:t xml:space="preserve">Doprava z </w:t>
      </w:r>
      <w:r>
        <w:t>centrálního skladu a příprava vozidla před prodejem.</w:t>
      </w:r>
      <w:r>
        <w:tab/>
      </w:r>
      <w:r>
        <w:rPr>
          <w:rFonts w:ascii="Arial" w:eastAsia="Arial" w:hAnsi="Arial" w:cs="Arial"/>
        </w:rPr>
        <w:t>0,00 Kč</w:t>
      </w:r>
    </w:p>
    <w:p w:rsidR="00EB4C1B" w:rsidRDefault="00EC3E84">
      <w:pPr>
        <w:pStyle w:val="Zkladntext20"/>
        <w:framePr w:w="10642" w:h="3798" w:hRule="exact" w:wrap="none" w:vAnchor="page" w:hAnchor="page" w:x="900" w:y="12834"/>
        <w:shd w:val="clear" w:color="auto" w:fill="auto"/>
        <w:tabs>
          <w:tab w:val="left" w:leader="underscore" w:pos="8859"/>
        </w:tabs>
      </w:pPr>
      <w:r>
        <w:t>CENA VOZU s dodatečnou výbavou (bez DPH)</w:t>
      </w:r>
      <w:r>
        <w:rPr>
          <w:u w:val="none"/>
        </w:rPr>
        <w:tab/>
      </w:r>
      <w:r>
        <w:t>618 259,50</w:t>
      </w:r>
      <w:r>
        <w:rPr>
          <w:u w:val="none"/>
        </w:rPr>
        <w:t xml:space="preserve"> Kč</w:t>
      </w:r>
    </w:p>
    <w:p w:rsidR="00EB4C1B" w:rsidRDefault="00EC3E84">
      <w:pPr>
        <w:pStyle w:val="Zkladntext20"/>
        <w:framePr w:w="10642" w:h="3798" w:hRule="exact" w:wrap="none" w:vAnchor="page" w:hAnchor="page" w:x="900" w:y="12834"/>
        <w:shd w:val="clear" w:color="auto" w:fill="auto"/>
        <w:tabs>
          <w:tab w:val="left" w:leader="underscore" w:pos="8859"/>
        </w:tabs>
        <w:spacing w:after="100"/>
      </w:pPr>
      <w:r>
        <w:t>CENA VOZU s dodatečnou výbavou (s DPH)</w:t>
      </w:r>
      <w:r>
        <w:rPr>
          <w:u w:val="none"/>
        </w:rPr>
        <w:tab/>
      </w:r>
      <w:r>
        <w:t>748 094,00</w:t>
      </w:r>
      <w:r>
        <w:rPr>
          <w:u w:val="none"/>
        </w:rPr>
        <w:t xml:space="preserve"> Kč</w:t>
      </w:r>
    </w:p>
    <w:p w:rsidR="00EB4C1B" w:rsidRDefault="00EC3E84">
      <w:pPr>
        <w:pStyle w:val="Zkladntext1"/>
        <w:framePr w:w="10642" w:h="3798" w:hRule="exact" w:wrap="none" w:vAnchor="page" w:hAnchor="page" w:x="900" w:y="12834"/>
        <w:shd w:val="clear" w:color="auto" w:fill="auto"/>
        <w:tabs>
          <w:tab w:val="left" w:pos="2009"/>
          <w:tab w:val="left" w:pos="6980"/>
        </w:tabs>
        <w:spacing w:after="100"/>
        <w:jc w:val="both"/>
      </w:pPr>
      <w:r>
        <w:t>Termín odevzdání:</w:t>
      </w:r>
      <w:r>
        <w:tab/>
        <w:t>Splátka na kupní cenu před odevzdáním vozu:</w:t>
      </w:r>
      <w:r>
        <w:tab/>
        <w:t>Způsob financování: hotov</w:t>
      </w:r>
      <w:r>
        <w:t>ost, převod</w:t>
      </w:r>
    </w:p>
    <w:p w:rsidR="00EB4C1B" w:rsidRDefault="00EC3E84">
      <w:pPr>
        <w:pStyle w:val="Zkladntext1"/>
        <w:framePr w:w="10642" w:h="3798" w:hRule="exact" w:wrap="none" w:vAnchor="page" w:hAnchor="page" w:x="900" w:y="12834"/>
        <w:shd w:val="clear" w:color="auto" w:fill="auto"/>
        <w:tabs>
          <w:tab w:val="left" w:pos="2574"/>
          <w:tab w:val="left" w:pos="6980"/>
        </w:tabs>
        <w:spacing w:after="140"/>
        <w:jc w:val="both"/>
      </w:pPr>
      <w:r>
        <w:t>8/2018</w:t>
      </w:r>
      <w:r>
        <w:tab/>
        <w:t>Způsob úhrady splátky na kupní cenu:</w:t>
      </w:r>
      <w:r>
        <w:tab/>
        <w:t>Leasing, společnost:</w:t>
      </w:r>
    </w:p>
    <w:p w:rsidR="00EB4C1B" w:rsidRDefault="00EC3E84">
      <w:pPr>
        <w:pStyle w:val="Zkladntext1"/>
        <w:framePr w:w="10642" w:h="3798" w:hRule="exact" w:wrap="none" w:vAnchor="page" w:hAnchor="page" w:x="900" w:y="12834"/>
        <w:shd w:val="clear" w:color="auto" w:fill="auto"/>
        <w:spacing w:after="160"/>
      </w:pPr>
      <w:r>
        <w:t>Kupující prohlašuje, že všechny údaje, které uvedl o své osobě, jsou pravdivé, odpovídají skutečnosti, včetně bydliště či sídla. Nedílnou součástí</w:t>
      </w:r>
      <w:r>
        <w:br/>
        <w:t xml:space="preserve">této smlouvy jsou všeobecné </w:t>
      </w:r>
      <w:r>
        <w:t>obchodní podmínky prodeje nových vozidel. Kupující prohlašuje, že byl prodávajícím v dostatečném předstihu před</w:t>
      </w:r>
      <w:r>
        <w:br/>
        <w:t>uzavřením smlouvy s těmito podmínkami seznámen, těmto podmínkám porozuměl, tyto podmínky si při podpisu této smlouvy převzal a bere na</w:t>
      </w:r>
      <w:r>
        <w:br/>
        <w:t>vědomí, ž</w:t>
      </w:r>
      <w:r>
        <w:t>e tyto podmínky jsou součástí kupní smlouvy a výslovně je tímto jako součást kupní smlouvy přijímá.</w:t>
      </w:r>
    </w:p>
    <w:p w:rsidR="00EB4C1B" w:rsidRDefault="00EC3E84">
      <w:pPr>
        <w:pStyle w:val="Zkladntext1"/>
        <w:framePr w:w="10642" w:h="3798" w:hRule="exact" w:wrap="none" w:vAnchor="page" w:hAnchor="page" w:x="900" w:y="12834"/>
        <w:shd w:val="clear" w:color="auto" w:fill="auto"/>
      </w:pPr>
      <w:r>
        <w:t>Dojde-li mezi prodávajícím a kupujícím - spotřebitelem ke vzniku sporu z této kupní smlouvy, který se nepodaří vyřešit vzájemnou dohodou, je</w:t>
      </w:r>
      <w:r>
        <w:br/>
        <w:t>kupující - spot</w:t>
      </w:r>
      <w:r>
        <w:t>řebitel oprávněn obrátit se v rámci mimosoudního řešení takového spotřebitelského sporu na Českou obchodní inspekci, Ústřední</w:t>
      </w:r>
      <w:r>
        <w:br/>
        <w:t xml:space="preserve">inspektorát - oddělení ADR (web: </w:t>
      </w:r>
      <w:r>
        <w:rPr>
          <w:lang w:val="en-US" w:eastAsia="en-US" w:bidi="en-US"/>
        </w:rPr>
        <w:t xml:space="preserve">adr.coi.cz, </w:t>
      </w:r>
      <w:r>
        <w:t xml:space="preserve">email: </w:t>
      </w:r>
      <w:hyperlink r:id="rId10" w:history="1">
        <w:r>
          <w:rPr>
            <w:lang w:val="en-US" w:eastAsia="en-US" w:bidi="en-US"/>
          </w:rPr>
          <w:t>adr@coi.cz</w:t>
        </w:r>
      </w:hyperlink>
      <w:r>
        <w:rPr>
          <w:lang w:val="en-US" w:eastAsia="en-US" w:bidi="en-US"/>
        </w:rPr>
        <w:t xml:space="preserve">) </w:t>
      </w:r>
      <w:r>
        <w:t xml:space="preserve">se sídlem Štěpánská 15, 12000 </w:t>
      </w:r>
      <w:r>
        <w:t>Praha 2, jako na určený subjekt mimosoudního</w:t>
      </w:r>
    </w:p>
    <w:p w:rsidR="00EB4C1B" w:rsidRDefault="00707252">
      <w:pPr>
        <w:spacing w:line="14" w:lineRule="exact"/>
        <w:sectPr w:rsidR="00EB4C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6"/>
          <w:szCs w:val="16"/>
          <w:lang w:bidi="ar-SA"/>
        </w:rPr>
        <w:drawing>
          <wp:anchor distT="0" distB="0" distL="0" distR="0" simplePos="0" relativeHeight="251663872" behindDoc="1" locked="0" layoutInCell="1" allowOverlap="1" wp14:anchorId="7858E3C9" wp14:editId="05278ECF">
            <wp:simplePos x="0" y="0"/>
            <wp:positionH relativeFrom="page">
              <wp:posOffset>590550</wp:posOffset>
            </wp:positionH>
            <wp:positionV relativeFrom="page">
              <wp:posOffset>533400</wp:posOffset>
            </wp:positionV>
            <wp:extent cx="1409700" cy="688340"/>
            <wp:effectExtent l="0" t="0" r="0" b="0"/>
            <wp:wrapNone/>
            <wp:docPr id="3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0970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E84">
        <w:rPr>
          <w:rFonts w:ascii="Arial" w:eastAsia="Arial" w:hAnsi="Arial" w:cs="Arial"/>
          <w:noProof/>
          <w:sz w:val="16"/>
          <w:szCs w:val="16"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6267450</wp:posOffset>
            </wp:positionH>
            <wp:positionV relativeFrom="page">
              <wp:posOffset>612140</wp:posOffset>
            </wp:positionV>
            <wp:extent cx="554990" cy="25019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5499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4C1B" w:rsidRDefault="00EC3E84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0F3F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0F3FA" stroked="f"/>
            </w:pict>
          </mc:Fallback>
        </mc:AlternateContent>
      </w:r>
    </w:p>
    <w:p w:rsidR="00EB4C1B" w:rsidRDefault="00EC3E84">
      <w:pPr>
        <w:pStyle w:val="Zkladntext30"/>
        <w:framePr w:wrap="none" w:vAnchor="page" w:hAnchor="page" w:x="760" w:y="448"/>
        <w:shd w:val="clear" w:color="auto" w:fill="auto"/>
      </w:pPr>
      <w:r>
        <w:rPr>
          <w:b/>
          <w:bCs/>
        </w:rPr>
        <w:t>lesem spuueuiieisr.yun spuiu.</w:t>
      </w:r>
    </w:p>
    <w:p w:rsidR="00EB4C1B" w:rsidRDefault="00EC3E84">
      <w:pPr>
        <w:pStyle w:val="Zkladntext30"/>
        <w:framePr w:wrap="none" w:vAnchor="page" w:hAnchor="page" w:x="10379" w:y="16439"/>
        <w:shd w:val="clear" w:color="auto" w:fill="auto"/>
      </w:pPr>
      <w:r>
        <w:t>Strana 2 z 4</w:t>
      </w:r>
    </w:p>
    <w:p w:rsidR="00EB4C1B" w:rsidRDefault="00EC3E84">
      <w:pPr>
        <w:spacing w:line="14" w:lineRule="exact"/>
        <w:sectPr w:rsidR="00EB4C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4"/>
          <w:szCs w:val="14"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6894195</wp:posOffset>
            </wp:positionH>
            <wp:positionV relativeFrom="page">
              <wp:posOffset>551180</wp:posOffset>
            </wp:positionV>
            <wp:extent cx="250190" cy="34163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5019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4C1B" w:rsidRDefault="00EB4C1B">
      <w:pPr>
        <w:spacing w:line="14" w:lineRule="exact"/>
      </w:pPr>
    </w:p>
    <w:p w:rsidR="00EB4C1B" w:rsidRDefault="00EC3E84">
      <w:pPr>
        <w:pStyle w:val="Zkladntext1"/>
        <w:framePr w:wrap="none" w:vAnchor="page" w:hAnchor="page" w:x="649" w:y="693"/>
        <w:shd w:val="clear" w:color="auto" w:fill="auto"/>
        <w:jc w:val="both"/>
      </w:pPr>
      <w:r>
        <w:t>Všeobecné obchodní podmínky prodeje nových vozidel ke kupní smlouvě číslo: N101030929</w:t>
      </w:r>
    </w:p>
    <w:p w:rsidR="00EB4C1B" w:rsidRDefault="00EC3E84">
      <w:pPr>
        <w:pStyle w:val="Zkladntext1"/>
        <w:framePr w:w="10912" w:h="612" w:hRule="exact" w:wrap="none" w:vAnchor="page" w:hAnchor="page" w:x="649" w:y="1060"/>
        <w:numPr>
          <w:ilvl w:val="0"/>
          <w:numId w:val="1"/>
        </w:numPr>
        <w:shd w:val="clear" w:color="auto" w:fill="auto"/>
        <w:tabs>
          <w:tab w:val="left" w:pos="205"/>
        </w:tabs>
        <w:jc w:val="both"/>
      </w:pPr>
      <w:r>
        <w:t>Uzavření kupní smlouvy</w:t>
      </w:r>
    </w:p>
    <w:p w:rsidR="00EB4C1B" w:rsidRDefault="00EC3E84">
      <w:pPr>
        <w:pStyle w:val="Zkladntext1"/>
        <w:framePr w:w="10912" w:h="612" w:hRule="exact" w:wrap="none" w:vAnchor="page" w:hAnchor="page" w:x="649" w:y="1060"/>
        <w:numPr>
          <w:ilvl w:val="0"/>
          <w:numId w:val="2"/>
        </w:numPr>
        <w:shd w:val="clear" w:color="auto" w:fill="auto"/>
        <w:tabs>
          <w:tab w:val="left" w:pos="241"/>
        </w:tabs>
        <w:jc w:val="both"/>
      </w:pPr>
      <w:r>
        <w:t xml:space="preserve">Tato </w:t>
      </w:r>
      <w:r>
        <w:t>smlouva se v neupraveném řídí příslušnými ustanoveními zákona číslo 89/2012 Sb., občanský zákoník.</w:t>
      </w:r>
    </w:p>
    <w:p w:rsidR="00EB4C1B" w:rsidRDefault="00EC3E84">
      <w:pPr>
        <w:pStyle w:val="Zkladntext1"/>
        <w:framePr w:w="10912" w:h="612" w:hRule="exact" w:wrap="none" w:vAnchor="page" w:hAnchor="page" w:x="649" w:y="1060"/>
        <w:numPr>
          <w:ilvl w:val="0"/>
          <w:numId w:val="2"/>
        </w:numPr>
        <w:shd w:val="clear" w:color="auto" w:fill="auto"/>
        <w:tabs>
          <w:tab w:val="left" w:pos="259"/>
        </w:tabs>
        <w:jc w:val="both"/>
      </w:pPr>
      <w:r>
        <w:t>Tato smlouva může být měněna pouze písemně, formou dodatku, s výjimkami níže uvedenými v této smlouvě.</w:t>
      </w:r>
    </w:p>
    <w:p w:rsidR="00EB4C1B" w:rsidRDefault="00EC3E84">
      <w:pPr>
        <w:pStyle w:val="Zkladntext1"/>
        <w:framePr w:wrap="none" w:vAnchor="page" w:hAnchor="page" w:x="689" w:y="1794"/>
        <w:shd w:val="clear" w:color="auto" w:fill="auto"/>
      </w:pPr>
      <w:r>
        <w:t>II. Kupní cena</w:t>
      </w:r>
    </w:p>
    <w:p w:rsidR="00EB4C1B" w:rsidRDefault="00EC3E84">
      <w:pPr>
        <w:pStyle w:val="Zkladntext1"/>
        <w:framePr w:w="10912" w:h="3031" w:hRule="exact" w:wrap="none" w:vAnchor="page" w:hAnchor="page" w:x="649" w:y="1985"/>
        <w:numPr>
          <w:ilvl w:val="0"/>
          <w:numId w:val="3"/>
        </w:numPr>
        <w:shd w:val="clear" w:color="auto" w:fill="auto"/>
        <w:tabs>
          <w:tab w:val="left" w:pos="252"/>
        </w:tabs>
        <w:ind w:right="8"/>
        <w:jc w:val="both"/>
      </w:pPr>
      <w:r>
        <w:t>Kupní cena se skládá z ceny vozidla, ce</w:t>
      </w:r>
      <w:r>
        <w:t>ny speciálního (nadstandardního) vybavení a dané z přidané hodnoty, je stanovena na základě ceníku</w:t>
      </w:r>
      <w:r>
        <w:br/>
        <w:t>dovozce v době uzavření kupní smlouvy a je ve smlouvě přesně specifikována.</w:t>
      </w:r>
    </w:p>
    <w:p w:rsidR="00EB4C1B" w:rsidRDefault="00EC3E84">
      <w:pPr>
        <w:pStyle w:val="Zkladntext1"/>
        <w:framePr w:w="10912" w:h="3031" w:hRule="exact" w:wrap="none" w:vAnchor="page" w:hAnchor="page" w:x="649" w:y="1985"/>
        <w:numPr>
          <w:ilvl w:val="0"/>
          <w:numId w:val="3"/>
        </w:numPr>
        <w:shd w:val="clear" w:color="auto" w:fill="auto"/>
        <w:tabs>
          <w:tab w:val="left" w:pos="255"/>
        </w:tabs>
        <w:ind w:right="8"/>
        <w:jc w:val="both"/>
      </w:pPr>
      <w:r>
        <w:t>Kupní cena nebo splátka na kupní cenu může být kupujícím uhrazena v hotovosti neb</w:t>
      </w:r>
      <w:r>
        <w:t>o bezhotovostně na účet prodávajícího uvedený v záhlaví kupní</w:t>
      </w:r>
      <w:r>
        <w:br/>
        <w:t>smlouvy. V případě, že kupní cena nebo splátka na kupní cenu překračuje částku 270.000,--Kč, musí být zaplacena bezhotovostně.</w:t>
      </w:r>
    </w:p>
    <w:p w:rsidR="00EB4C1B" w:rsidRDefault="00EC3E84">
      <w:pPr>
        <w:pStyle w:val="Zkladntext1"/>
        <w:framePr w:w="10912" w:h="3031" w:hRule="exact" w:wrap="none" w:vAnchor="page" w:hAnchor="page" w:x="649" w:y="1985"/>
        <w:numPr>
          <w:ilvl w:val="0"/>
          <w:numId w:val="3"/>
        </w:numPr>
        <w:shd w:val="clear" w:color="auto" w:fill="auto"/>
        <w:tabs>
          <w:tab w:val="left" w:pos="259"/>
        </w:tabs>
        <w:ind w:right="8"/>
        <w:jc w:val="both"/>
      </w:pPr>
      <w:r>
        <w:t xml:space="preserve">Kupující bere na vědomí, že může dojít ke zvýšení kupní ceny, a to </w:t>
      </w:r>
      <w:r>
        <w:t>za předpokladu, že dojde v období mezi sepsáním kupní smlouvy a předáním</w:t>
      </w:r>
      <w:r>
        <w:br/>
        <w:t>vozidla ke zvýšení ceny stanovené dovozcem motorového vozidla oproti ceníku platnému v době uzavření kupní smlouvy, ze kterého byla kupní cena</w:t>
      </w:r>
      <w:r>
        <w:br/>
        <w:t>určena. Dále může být kupní cena prodáva</w:t>
      </w:r>
      <w:r>
        <w:t>jícím jednostranně změněna v případě, že dojde ke změně kurzu devizového trhu stanoveného ČNB pro Kč</w:t>
      </w:r>
      <w:r>
        <w:br/>
        <w:t>a EUR o více než 2%, když se jedná o změnu kurzu mezi dnem podpisu kupní smlouvy a dnem předání vozidla. Dále může být cena změněna v</w:t>
      </w:r>
      <w:r>
        <w:br/>
        <w:t>případě změny výše cl</w:t>
      </w:r>
      <w:r>
        <w:t>a, daní a jiných sazeb (např. dovozní depozitum), které je povinen platit prodávající v souvislosti s dovozem vozidla do ČR,</w:t>
      </w:r>
      <w:r>
        <w:br/>
        <w:t>popřípadě jejich nového stanovení v době mezi dnem uzavření kupní smlouvy a dnem předání vozidla. V případě zvýšení kupní ceny je p</w:t>
      </w:r>
      <w:r>
        <w:t>rodávající</w:t>
      </w:r>
      <w:r>
        <w:br/>
        <w:t>povinen tuto skutečnost kupujícímu písemně oznámit. V případě, že takto zvýšená kupní cena by přesáhla 2% z původní ceny vozidla, je kupující</w:t>
      </w:r>
      <w:r>
        <w:br/>
        <w:t>oprávněn od smlouvy odstoupit, a to do sedmi dnů ode dne obdržení tohoto písemného oznámení.</w:t>
      </w:r>
    </w:p>
    <w:p w:rsidR="00EB4C1B" w:rsidRDefault="00EC3E84">
      <w:pPr>
        <w:pStyle w:val="Zkladntext1"/>
        <w:framePr w:w="10912" w:h="3031" w:hRule="exact" w:wrap="none" w:vAnchor="page" w:hAnchor="page" w:x="649" w:y="1985"/>
        <w:numPr>
          <w:ilvl w:val="0"/>
          <w:numId w:val="3"/>
        </w:numPr>
        <w:shd w:val="clear" w:color="auto" w:fill="auto"/>
        <w:tabs>
          <w:tab w:val="left" w:pos="259"/>
        </w:tabs>
        <w:ind w:right="8"/>
        <w:jc w:val="both"/>
      </w:pPr>
      <w:r>
        <w:rPr>
          <w:strike/>
        </w:rPr>
        <w:t xml:space="preserve">-Kupující </w:t>
      </w:r>
      <w:r>
        <w:rPr>
          <w:strike/>
        </w:rPr>
        <w:t>boro na v</w:t>
      </w:r>
      <w:r>
        <w:t>ě</w:t>
      </w:r>
      <w:r>
        <w:rPr>
          <w:strike/>
        </w:rPr>
        <w:t>domi, že po uzavř</w:t>
      </w:r>
      <w:r>
        <w:t>e</w:t>
      </w:r>
      <w:r>
        <w:rPr>
          <w:strike/>
        </w:rPr>
        <w:t>ní sm</w:t>
      </w:r>
      <w:r>
        <w:t>l</w:t>
      </w:r>
      <w:r>
        <w:rPr>
          <w:strike/>
        </w:rPr>
        <w:t>ouvy můž</w:t>
      </w:r>
      <w:r>
        <w:t xml:space="preserve">e </w:t>
      </w:r>
      <w:r>
        <w:rPr>
          <w:strike/>
        </w:rPr>
        <w:t>dojít k</w:t>
      </w:r>
      <w:r>
        <w:t xml:space="preserve">e </w:t>
      </w:r>
      <w:r>
        <w:rPr>
          <w:strike/>
        </w:rPr>
        <w:t>zm</w:t>
      </w:r>
      <w:r>
        <w:t>ě</w:t>
      </w:r>
      <w:r>
        <w:rPr>
          <w:strike/>
        </w:rPr>
        <w:t>n</w:t>
      </w:r>
      <w:r>
        <w:t xml:space="preserve">ě </w:t>
      </w:r>
      <w:r>
        <w:rPr>
          <w:strike/>
        </w:rPr>
        <w:t>př</w:t>
      </w:r>
      <w:r>
        <w:t>e</w:t>
      </w:r>
      <w:r>
        <w:rPr>
          <w:strike/>
        </w:rPr>
        <w:t>dm</w:t>
      </w:r>
      <w:r>
        <w:t>ě</w:t>
      </w:r>
      <w:r>
        <w:rPr>
          <w:strike/>
        </w:rPr>
        <w:t>tu kupní</w:t>
      </w:r>
      <w:r>
        <w:t xml:space="preserve"> s</w:t>
      </w:r>
      <w:r>
        <w:rPr>
          <w:strike/>
        </w:rPr>
        <w:t>m</w:t>
      </w:r>
      <w:r>
        <w:t>l</w:t>
      </w:r>
      <w:r>
        <w:rPr>
          <w:strike/>
        </w:rPr>
        <w:t>ouvy</w:t>
      </w:r>
      <w:r>
        <w:t xml:space="preserve"> a </w:t>
      </w:r>
      <w:r>
        <w:rPr>
          <w:strike/>
        </w:rPr>
        <w:t>c</w:t>
      </w:r>
      <w:r>
        <w:t>e</w:t>
      </w:r>
      <w:r>
        <w:rPr>
          <w:strike/>
        </w:rPr>
        <w:t>ny voz</w:t>
      </w:r>
      <w:r>
        <w:t>i</w:t>
      </w:r>
      <w:r>
        <w:rPr>
          <w:strike/>
        </w:rPr>
        <w:t>d</w:t>
      </w:r>
      <w:r>
        <w:t>l</w:t>
      </w:r>
      <w:r>
        <w:rPr>
          <w:strike/>
        </w:rPr>
        <w:t>a v dů</w:t>
      </w:r>
      <w:r>
        <w:t>sle</w:t>
      </w:r>
      <w:r>
        <w:rPr>
          <w:strike/>
        </w:rPr>
        <w:t>dku zm</w:t>
      </w:r>
      <w:r>
        <w:t>ě</w:t>
      </w:r>
      <w:r>
        <w:rPr>
          <w:strike/>
        </w:rPr>
        <w:t>ny mod</w:t>
      </w:r>
      <w:r>
        <w:t>el</w:t>
      </w:r>
      <w:r>
        <w:rPr>
          <w:strike/>
        </w:rPr>
        <w:t>ov</w:t>
      </w:r>
      <w:r>
        <w:t xml:space="preserve">é </w:t>
      </w:r>
      <w:r>
        <w:rPr>
          <w:strike/>
        </w:rPr>
        <w:t>ř</w:t>
      </w:r>
      <w:r>
        <w:t>a</w:t>
      </w:r>
      <w:r>
        <w:rPr>
          <w:strike/>
        </w:rPr>
        <w:t>d</w:t>
      </w:r>
      <w:r>
        <w:t>y</w:t>
      </w:r>
    </w:p>
    <w:p w:rsidR="00EB4C1B" w:rsidRDefault="00EC3E84">
      <w:pPr>
        <w:pStyle w:val="Zkladntext1"/>
        <w:framePr w:w="10912" w:h="3031" w:hRule="exact" w:wrap="none" w:vAnchor="page" w:hAnchor="page" w:x="649" w:y="1985"/>
        <w:shd w:val="clear" w:color="auto" w:fill="auto"/>
        <w:spacing w:line="192" w:lineRule="auto"/>
        <w:ind w:right="8"/>
        <w:jc w:val="both"/>
      </w:pPr>
      <w:r>
        <w:rPr>
          <w:sz w:val="20"/>
          <w:szCs w:val="20"/>
        </w:rPr>
        <w:t>•v</w:t>
      </w:r>
      <w:r>
        <w:rPr>
          <w:strike/>
        </w:rPr>
        <w:t>oz</w:t>
      </w:r>
      <w:r>
        <w:t>i</w:t>
      </w:r>
      <w:r>
        <w:rPr>
          <w:strike/>
        </w:rPr>
        <w:t>d</w:t>
      </w:r>
      <w:r>
        <w:t xml:space="preserve">el </w:t>
      </w:r>
      <w:r>
        <w:rPr>
          <w:strike/>
        </w:rPr>
        <w:t>výrobc</w:t>
      </w:r>
      <w:r>
        <w:t>e</w:t>
      </w:r>
      <w:r>
        <w:rPr>
          <w:strike/>
        </w:rPr>
        <w:t>. V t</w:t>
      </w:r>
      <w:r>
        <w:t>a</w:t>
      </w:r>
      <w:r>
        <w:rPr>
          <w:strike/>
        </w:rPr>
        <w:t>kov</w:t>
      </w:r>
      <w:r>
        <w:t>é</w:t>
      </w:r>
      <w:r>
        <w:rPr>
          <w:strike/>
        </w:rPr>
        <w:t>m případ</w:t>
      </w:r>
      <w:r>
        <w:t xml:space="preserve">ě se </w:t>
      </w:r>
      <w:r>
        <w:rPr>
          <w:strike/>
        </w:rPr>
        <w:t>prod</w:t>
      </w:r>
      <w:r>
        <w:t>á</w:t>
      </w:r>
      <w:r>
        <w:rPr>
          <w:strike/>
        </w:rPr>
        <w:t>v</w:t>
      </w:r>
      <w:r>
        <w:t>a</w:t>
      </w:r>
      <w:r>
        <w:rPr>
          <w:strike/>
        </w:rPr>
        <w:t>jíc</w:t>
      </w:r>
      <w:r>
        <w:t xml:space="preserve">í </w:t>
      </w:r>
      <w:r>
        <w:rPr>
          <w:strike/>
        </w:rPr>
        <w:t>z</w:t>
      </w:r>
      <w:r>
        <w:t>a</w:t>
      </w:r>
      <w:r>
        <w:rPr>
          <w:strike/>
        </w:rPr>
        <w:t>v</w:t>
      </w:r>
      <w:r>
        <w:t>a</w:t>
      </w:r>
      <w:r>
        <w:rPr>
          <w:strike/>
        </w:rPr>
        <w:t>zuj</w:t>
      </w:r>
      <w:r>
        <w:t xml:space="preserve">e </w:t>
      </w:r>
      <w:r>
        <w:rPr>
          <w:strike/>
        </w:rPr>
        <w:t>o této</w:t>
      </w:r>
      <w:r>
        <w:t xml:space="preserve"> s</w:t>
      </w:r>
      <w:r>
        <w:rPr>
          <w:strike/>
        </w:rPr>
        <w:t>kut</w:t>
      </w:r>
      <w:r>
        <w:t>e</w:t>
      </w:r>
      <w:r>
        <w:rPr>
          <w:strike/>
        </w:rPr>
        <w:t>čno</w:t>
      </w:r>
      <w:r>
        <w:t>s</w:t>
      </w:r>
      <w:r>
        <w:rPr>
          <w:strike/>
        </w:rPr>
        <w:t>t</w:t>
      </w:r>
      <w:r>
        <w:t xml:space="preserve">i </w:t>
      </w:r>
      <w:r>
        <w:rPr>
          <w:strike/>
        </w:rPr>
        <w:t>kupujícího n</w:t>
      </w:r>
      <w:r>
        <w:t>e</w:t>
      </w:r>
      <w:r>
        <w:rPr>
          <w:strike/>
        </w:rPr>
        <w:t>prod</w:t>
      </w:r>
      <w:r>
        <w:t>le</w:t>
      </w:r>
      <w:r>
        <w:rPr>
          <w:strike/>
        </w:rPr>
        <w:t>n</w:t>
      </w:r>
      <w:r>
        <w:t>é i</w:t>
      </w:r>
      <w:r>
        <w:rPr>
          <w:strike/>
        </w:rPr>
        <w:t>nformovat. Kupující</w:t>
      </w:r>
      <w:r>
        <w:t xml:space="preserve"> se </w:t>
      </w:r>
      <w:r>
        <w:rPr>
          <w:strike/>
        </w:rPr>
        <w:t>z</w:t>
      </w:r>
      <w:r>
        <w:t>a</w:t>
      </w:r>
      <w:r>
        <w:rPr>
          <w:strike/>
        </w:rPr>
        <w:t>vazuj</w:t>
      </w:r>
      <w:r>
        <w:t xml:space="preserve">e </w:t>
      </w:r>
      <w:r>
        <w:rPr>
          <w:strike/>
        </w:rPr>
        <w:t>př</w:t>
      </w:r>
      <w:r>
        <w:t>e</w:t>
      </w:r>
      <w:r>
        <w:rPr>
          <w:strike/>
        </w:rPr>
        <w:t>vzít j</w:t>
      </w:r>
      <w:r>
        <w:t>ak</w:t>
      </w:r>
      <w:r>
        <w:rPr>
          <w:strike/>
        </w:rPr>
        <w:t>o</w:t>
      </w:r>
    </w:p>
    <w:p w:rsidR="00EB4C1B" w:rsidRDefault="00EC3E84">
      <w:pPr>
        <w:pStyle w:val="Zkladntext1"/>
        <w:framePr w:w="10912" w:h="3031" w:hRule="exact" w:wrap="none" w:vAnchor="page" w:hAnchor="page" w:x="649" w:y="1985"/>
        <w:shd w:val="clear" w:color="auto" w:fill="auto"/>
        <w:ind w:right="8"/>
        <w:jc w:val="both"/>
      </w:pPr>
      <w:r>
        <w:rPr>
          <w:strike/>
        </w:rPr>
        <w:t>•přodmčt p</w:t>
      </w:r>
      <w:r>
        <w:t>l</w:t>
      </w:r>
      <w:r>
        <w:rPr>
          <w:strike/>
        </w:rPr>
        <w:t>n</w:t>
      </w:r>
      <w:r>
        <w:t>ě</w:t>
      </w:r>
      <w:r>
        <w:rPr>
          <w:strike/>
        </w:rPr>
        <w:t>ní pod</w:t>
      </w:r>
      <w:r>
        <w:t xml:space="preserve">le </w:t>
      </w:r>
      <w:r>
        <w:rPr>
          <w:strike/>
        </w:rPr>
        <w:t>t</w:t>
      </w:r>
      <w:r>
        <w:t>é</w:t>
      </w:r>
      <w:r>
        <w:rPr>
          <w:strike/>
        </w:rPr>
        <w:t>to</w:t>
      </w:r>
      <w:r>
        <w:t xml:space="preserve"> s</w:t>
      </w:r>
      <w:r>
        <w:rPr>
          <w:strike/>
        </w:rPr>
        <w:t>m</w:t>
      </w:r>
      <w:r>
        <w:t>l</w:t>
      </w:r>
      <w:r>
        <w:rPr>
          <w:strike/>
        </w:rPr>
        <w:t>ouvy voz</w:t>
      </w:r>
      <w:r>
        <w:t>i</w:t>
      </w:r>
      <w:r>
        <w:rPr>
          <w:strike/>
        </w:rPr>
        <w:t>d</w:t>
      </w:r>
      <w:r>
        <w:t>l</w:t>
      </w:r>
      <w:r>
        <w:rPr>
          <w:strike/>
        </w:rPr>
        <w:t>o odpovíd</w:t>
      </w:r>
      <w:r>
        <w:t>a</w:t>
      </w:r>
      <w:r>
        <w:rPr>
          <w:strike/>
        </w:rPr>
        <w:t>j</w:t>
      </w:r>
      <w:r>
        <w:t>í</w:t>
      </w:r>
      <w:r>
        <w:rPr>
          <w:strike/>
        </w:rPr>
        <w:t>c</w:t>
      </w:r>
      <w:r>
        <w:t xml:space="preserve">í </w:t>
      </w:r>
      <w:r>
        <w:rPr>
          <w:strike/>
        </w:rPr>
        <w:t>nov</w:t>
      </w:r>
      <w:r>
        <w:t xml:space="preserve">é </w:t>
      </w:r>
      <w:r>
        <w:rPr>
          <w:strike/>
        </w:rPr>
        <w:t>mod</w:t>
      </w:r>
      <w:r>
        <w:t>el</w:t>
      </w:r>
      <w:r>
        <w:rPr>
          <w:strike/>
        </w:rPr>
        <w:t>ov</w:t>
      </w:r>
      <w:r>
        <w:t xml:space="preserve">é </w:t>
      </w:r>
      <w:r>
        <w:rPr>
          <w:strike/>
        </w:rPr>
        <w:t>ř</w:t>
      </w:r>
      <w:r>
        <w:t>a</w:t>
      </w:r>
      <w:r>
        <w:rPr>
          <w:strike/>
        </w:rPr>
        <w:t>d</w:t>
      </w:r>
      <w:r>
        <w:t xml:space="preserve">ě </w:t>
      </w:r>
      <w:r>
        <w:rPr>
          <w:strike/>
        </w:rPr>
        <w:t>výrobc</w:t>
      </w:r>
      <w:r>
        <w:t xml:space="preserve">e a </w:t>
      </w:r>
      <w:r>
        <w:rPr>
          <w:strike/>
        </w:rPr>
        <w:t>z</w:t>
      </w:r>
      <w:r>
        <w:t>a</w:t>
      </w:r>
      <w:r>
        <w:rPr>
          <w:strike/>
        </w:rPr>
        <w:t>p</w:t>
      </w:r>
      <w:r>
        <w:t>la</w:t>
      </w:r>
      <w:r>
        <w:rPr>
          <w:strike/>
        </w:rPr>
        <w:t>t</w:t>
      </w:r>
      <w:r>
        <w:t>i</w:t>
      </w:r>
      <w:r>
        <w:rPr>
          <w:strike/>
        </w:rPr>
        <w:t>t z</w:t>
      </w:r>
      <w:r>
        <w:t xml:space="preserve">a </w:t>
      </w:r>
      <w:r>
        <w:rPr>
          <w:strike/>
        </w:rPr>
        <w:t>n</w:t>
      </w:r>
      <w:r>
        <w:t>ě</w:t>
      </w:r>
      <w:r>
        <w:rPr>
          <w:strike/>
        </w:rPr>
        <w:t>j kupní c</w:t>
      </w:r>
      <w:r>
        <w:t>e</w:t>
      </w:r>
      <w:r>
        <w:rPr>
          <w:strike/>
        </w:rPr>
        <w:t>nu, kt</w:t>
      </w:r>
      <w:r>
        <w:t>e</w:t>
      </w:r>
      <w:r>
        <w:rPr>
          <w:strike/>
        </w:rPr>
        <w:t>rá v</w:t>
      </w:r>
      <w:r>
        <w:t>š</w:t>
      </w:r>
      <w:r>
        <w:rPr>
          <w:strike/>
        </w:rPr>
        <w:t>ak můž</w:t>
      </w:r>
      <w:r>
        <w:t>e-</w:t>
      </w:r>
      <w:r>
        <w:rPr>
          <w:strike/>
        </w:rPr>
        <w:t>být oprot</w:t>
      </w:r>
      <w:r>
        <w:t xml:space="preserve">i </w:t>
      </w:r>
      <w:r>
        <w:rPr>
          <w:strike/>
        </w:rPr>
        <w:t>původn</w:t>
      </w:r>
      <w:r>
        <w:t>ě</w:t>
      </w:r>
    </w:p>
    <w:p w:rsidR="00EB4C1B" w:rsidRDefault="00EC3E84">
      <w:pPr>
        <w:pStyle w:val="Zkladntext1"/>
        <w:framePr w:w="10912" w:h="3031" w:hRule="exact" w:wrap="none" w:vAnchor="page" w:hAnchor="page" w:x="649" w:y="1985"/>
        <w:shd w:val="clear" w:color="auto" w:fill="auto"/>
        <w:tabs>
          <w:tab w:val="left" w:pos="3766"/>
          <w:tab w:val="left" w:pos="4442"/>
        </w:tabs>
        <w:ind w:right="8"/>
        <w:jc w:val="both"/>
      </w:pPr>
      <w:r>
        <w:t>♦</w:t>
      </w:r>
      <w:r>
        <w:t>sje</w:t>
      </w:r>
      <w:r>
        <w:rPr>
          <w:strike/>
        </w:rPr>
        <w:t>dnan</w:t>
      </w:r>
      <w:r>
        <w:t xml:space="preserve">é </w:t>
      </w:r>
      <w:r>
        <w:rPr>
          <w:strike/>
        </w:rPr>
        <w:t>kupní c</w:t>
      </w:r>
      <w:r>
        <w:t xml:space="preserve">onč </w:t>
      </w:r>
      <w:r>
        <w:rPr>
          <w:strike/>
        </w:rPr>
        <w:t>zm</w:t>
      </w:r>
      <w:r>
        <w:t>ě</w:t>
      </w:r>
      <w:r>
        <w:rPr>
          <w:strike/>
        </w:rPr>
        <w:t>n</w:t>
      </w:r>
      <w:r>
        <w:t>ěna.</w:t>
      </w:r>
      <w:r>
        <w:tab/>
        <w:t xml:space="preserve">' </w:t>
      </w:r>
      <w:r>
        <w:rPr>
          <w:color w:val="7B6DB3"/>
        </w:rPr>
        <w:t>. /</w:t>
      </w:r>
      <w:r>
        <w:rPr>
          <w:color w:val="7B6DB3"/>
        </w:rPr>
        <w:tab/>
      </w:r>
      <w:r>
        <w:rPr>
          <w:color w:val="7DA0DF"/>
        </w:rPr>
        <w:t xml:space="preserve">/, </w:t>
      </w:r>
      <w:r>
        <w:rPr>
          <w:color w:val="7B6DB3"/>
          <w:vertAlign w:val="subscript"/>
        </w:rPr>
        <w:t>f</w:t>
      </w:r>
    </w:p>
    <w:p w:rsidR="00EB4C1B" w:rsidRDefault="00EC3E84">
      <w:pPr>
        <w:pStyle w:val="Zkladntext1"/>
        <w:framePr w:wrap="none" w:vAnchor="page" w:hAnchor="page" w:x="689" w:y="5128"/>
        <w:shd w:val="clear" w:color="auto" w:fill="auto"/>
      </w:pPr>
      <w:r>
        <w:rPr>
          <w:lang w:val="en-US" w:eastAsia="en-US" w:bidi="en-US"/>
        </w:rPr>
        <w:t xml:space="preserve">III. </w:t>
      </w:r>
      <w:r>
        <w:t>Splátka na kupní cenu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4"/>
        </w:numPr>
        <w:shd w:val="clear" w:color="auto" w:fill="auto"/>
        <w:tabs>
          <w:tab w:val="left" w:pos="284"/>
        </w:tabs>
        <w:ind w:left="32"/>
        <w:jc w:val="both"/>
      </w:pPr>
      <w:r>
        <w:t xml:space="preserve">V případě, že se </w:t>
      </w:r>
      <w:r>
        <w:t>kupující zavázal zaplatit splátku na kupní cenu před odevzdáním vozidla (dále jen „splátka na kupní cenu“), je povinen ji zaplatit ve</w:t>
      </w:r>
      <w:r>
        <w:br/>
        <w:t>sjednaném termínu.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4"/>
        </w:numPr>
        <w:shd w:val="clear" w:color="auto" w:fill="auto"/>
        <w:tabs>
          <w:tab w:val="left" w:pos="287"/>
        </w:tabs>
        <w:ind w:left="32"/>
        <w:jc w:val="both"/>
      </w:pPr>
      <w:r>
        <w:t xml:space="preserve">V případě, že nebude splátka na kupní cenu zaplacena řádné a včas, prodávající není povinen objednat </w:t>
      </w:r>
      <w:r>
        <w:t>předmětné vozidlo u výrobce, eventuálně</w:t>
      </w:r>
      <w:r>
        <w:br/>
        <w:t>dovozce vozidla, a termín pro dodání vozidla kupujícímu se automaticky prodlužuje tak, že pokud nebude splátka na kupní cenu zaplacena ve</w:t>
      </w:r>
      <w:r>
        <w:br/>
        <w:t>stanoveném termínu, prodlužuje se termín dodání o jeden měsíc. Jestliže by i p</w:t>
      </w:r>
      <w:r>
        <w:t>ak nebyla zaplacena splátka na kupní cenu do konce příslušného</w:t>
      </w:r>
      <w:r>
        <w:br/>
        <w:t>kalendářního měsíce a nebylo prodávajícím pro porušení této smluvní povinnosti kupujícím odstoupeno od smlouvy, termín dodání se prodlužuje o tolik</w:t>
      </w:r>
      <w:r>
        <w:br/>
        <w:t>měsíců, kolik jich započalo od termínu splatn</w:t>
      </w:r>
      <w:r>
        <w:t>osti splátky na kupní cenu do doby jejího zaplacení.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4"/>
        </w:numPr>
        <w:shd w:val="clear" w:color="auto" w:fill="auto"/>
        <w:tabs>
          <w:tab w:val="left" w:pos="287"/>
        </w:tabs>
        <w:spacing w:after="160"/>
        <w:ind w:left="32"/>
        <w:jc w:val="both"/>
      </w:pPr>
      <w:r>
        <w:t>V případě, že nebude splátka na kupní cenu zaplacena kupujícím prodávajícímu řádné ani do 14 dnů od termínu její splatnosti, má prodávající právo</w:t>
      </w:r>
      <w:r>
        <w:br/>
        <w:t>od kupní smlouvy kdykoli po uplynutí této lhůty odstoupit</w:t>
      </w:r>
      <w:r>
        <w:t>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5"/>
        </w:numPr>
        <w:shd w:val="clear" w:color="auto" w:fill="auto"/>
        <w:tabs>
          <w:tab w:val="left" w:pos="345"/>
        </w:tabs>
        <w:ind w:left="32"/>
        <w:jc w:val="both"/>
      </w:pPr>
      <w:r>
        <w:t>Platební podmínky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6"/>
        </w:numPr>
        <w:shd w:val="clear" w:color="auto" w:fill="auto"/>
        <w:tabs>
          <w:tab w:val="left" w:pos="284"/>
        </w:tabs>
        <w:ind w:left="32"/>
        <w:jc w:val="both"/>
      </w:pPr>
      <w:r>
        <w:t>Kupní cena, či doplatek na kupní cenu v případě, že byla uhrazena kupujícím splátka na kupní cenu, se kupující zavazuje zaplatit nejpozdéji při</w:t>
      </w:r>
      <w:r>
        <w:br/>
        <w:t>převzetí vozidla, pokud si strany nesjednaly úhradu kupní ceny jinak.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6"/>
        </w:numPr>
        <w:shd w:val="clear" w:color="auto" w:fill="auto"/>
        <w:tabs>
          <w:tab w:val="left" w:pos="287"/>
        </w:tabs>
        <w:ind w:left="32"/>
        <w:jc w:val="both"/>
      </w:pPr>
      <w:r>
        <w:t>Prodávající není povin</w:t>
      </w:r>
      <w:r>
        <w:t>en vozidlo odevzdat, pokud kupující neuhradí při převzetí vozidla kupní cenu řádné. Jestliže se kupující dostavil k převzetí</w:t>
      </w:r>
      <w:r>
        <w:br/>
        <w:t>vozidla, ale z důvodu neuhrazení kupní ceny mu nebylo prodávajícím odevzdáno, prodávající postupuje dále dle čl. VI. bod 5 těchto o</w:t>
      </w:r>
      <w:r>
        <w:t>bchodních</w:t>
      </w:r>
      <w:r>
        <w:br/>
        <w:t>podmínek a pro účely této smlouvy se má v takovém případě za to, že si kupující vozidlo nepřevzal řádné a včas.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6"/>
        </w:numPr>
        <w:shd w:val="clear" w:color="auto" w:fill="auto"/>
        <w:tabs>
          <w:tab w:val="left" w:pos="291"/>
        </w:tabs>
        <w:ind w:left="32"/>
        <w:jc w:val="both"/>
      </w:pPr>
      <w:r>
        <w:t xml:space="preserve">Jestliže je kupující, který má již vozidlo v držení, v prodlení se zaplacením kupní ceny, může prodávající poskytnout kupujícímu </w:t>
      </w:r>
      <w:r>
        <w:t>dodatečnou lhůtu 14</w:t>
      </w:r>
      <w:r>
        <w:br/>
        <w:t>dnů k zaplacení kupní ceny s tím, že po marném uplynutí této lhůty je prodávající oprávněn od kupní smlouvy odstoupit a má dále nárok na náhradu</w:t>
      </w:r>
      <w:r>
        <w:br/>
        <w:t>škody, která mu vznikla v souvislosti s nesplněním povinnosti kupujícího zaplatit kupní cen</w:t>
      </w:r>
      <w:r>
        <w:t>u řádně a včas a kupující je povinen vozidlo vrátit ve stavu a</w:t>
      </w:r>
      <w:r>
        <w:br/>
        <w:t>s vybavením, ve kterém je převzal s přihlédnutím k obvyklému opotřebení, jinak odpovídá za škodu, která by prodávajícímu porušením této povinnosti</w:t>
      </w:r>
      <w:r>
        <w:br/>
        <w:t>vznikla.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6"/>
        </w:numPr>
        <w:shd w:val="clear" w:color="auto" w:fill="auto"/>
        <w:tabs>
          <w:tab w:val="left" w:pos="287"/>
        </w:tabs>
        <w:ind w:left="32"/>
        <w:jc w:val="both"/>
      </w:pPr>
      <w:r>
        <w:t>V případě kdy kupující nezaplatí kupn</w:t>
      </w:r>
      <w:r>
        <w:t>í cenu či doplatek kupní ceny řádné a včas a zároveň má již vozidlo v držení a zároveň prodávající neodstoupil z</w:t>
      </w:r>
      <w:r>
        <w:br/>
        <w:t>důvodu nezaplacení kupní ceny řádně a včas od kupní smlouvy, zavazuje se kupující zaplatit prodávajícímu smluvní pokutu ve výši 0,05% z dlužné</w:t>
      </w:r>
      <w:r>
        <w:br/>
      </w:r>
      <w:r>
        <w:t>částky za každý den prodlení se splněním povinnosti zaplatit kupní cenu řádně a včas.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6"/>
        </w:numPr>
        <w:shd w:val="clear" w:color="auto" w:fill="auto"/>
        <w:tabs>
          <w:tab w:val="left" w:pos="291"/>
        </w:tabs>
        <w:spacing w:after="160"/>
        <w:ind w:left="32"/>
        <w:jc w:val="both"/>
      </w:pPr>
      <w:r>
        <w:t>V případě kdy kupující nezaplatil kupní cenu či doplatek kupní ceny řádně a včas a prodávající odstoupil od kupní smlouvy, zavazuje se kupující</w:t>
      </w:r>
      <w:r>
        <w:br/>
        <w:t>zaplatit prodávajícímu sml</w:t>
      </w:r>
      <w:r>
        <w:t>uvní pokutu ve výši 10% z ceny vozidla, a to pro porušení povinnosti zaplatit kupní cenu řádně a včas.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5"/>
        </w:numPr>
        <w:shd w:val="clear" w:color="auto" w:fill="auto"/>
        <w:tabs>
          <w:tab w:val="left" w:pos="345"/>
        </w:tabs>
        <w:ind w:left="32"/>
        <w:jc w:val="both"/>
      </w:pPr>
      <w:r>
        <w:t>Doba a místo plnění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7"/>
        </w:numPr>
        <w:shd w:val="clear" w:color="auto" w:fill="auto"/>
        <w:tabs>
          <w:tab w:val="left" w:pos="287"/>
        </w:tabs>
        <w:ind w:left="32"/>
        <w:jc w:val="both"/>
      </w:pPr>
      <w:r>
        <w:t>Požaduje-li kupující na předmětu smlouvy speciální výbavu, úpravy či přestavby prodlužuje se termín odevzdání o dobu zajištění a mont</w:t>
      </w:r>
      <w:r>
        <w:t>áže speciální</w:t>
      </w:r>
      <w:r>
        <w:br/>
        <w:t>výbavy, či provedení úpravy či přestavby s tím, že tuto určuje prodávající.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7"/>
        </w:numPr>
        <w:shd w:val="clear" w:color="auto" w:fill="auto"/>
        <w:tabs>
          <w:tab w:val="left" w:pos="287"/>
        </w:tabs>
        <w:ind w:left="32"/>
        <w:jc w:val="both"/>
      </w:pPr>
      <w:r>
        <w:t>Vyšší moc, stávka, výluka, kalamita a prodávajícím nezaviněné poruchy v dopravě prodlužují termín odevzdání vozidla o dobu trvání těchto okolností.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7"/>
        </w:numPr>
        <w:shd w:val="clear" w:color="auto" w:fill="auto"/>
        <w:tabs>
          <w:tab w:val="left" w:pos="287"/>
        </w:tabs>
        <w:spacing w:after="160"/>
        <w:ind w:left="32"/>
        <w:jc w:val="both"/>
      </w:pPr>
      <w:r>
        <w:t xml:space="preserve">Místem plnění je </w:t>
      </w:r>
      <w:r>
        <w:t>provozovna prodávajícího uvedená ve smlouvě.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5"/>
        </w:numPr>
        <w:shd w:val="clear" w:color="auto" w:fill="auto"/>
        <w:tabs>
          <w:tab w:val="left" w:pos="356"/>
        </w:tabs>
        <w:ind w:left="32"/>
        <w:jc w:val="both"/>
      </w:pPr>
      <w:r>
        <w:t>Převzetí vozidla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284"/>
        </w:tabs>
        <w:ind w:left="32"/>
        <w:jc w:val="both"/>
      </w:pPr>
      <w:r>
        <w:t>Termín odevzdání je stanoven v kupní smlouvě. Termín odevzdání se může změnit z důvodu neuhrazení splátky na kupní cenu řádné a včas, a to v</w:t>
      </w:r>
      <w:r>
        <w:br/>
        <w:t xml:space="preserve">souladu s čl. </w:t>
      </w:r>
      <w:r>
        <w:rPr>
          <w:lang w:val="en-US" w:eastAsia="en-US" w:bidi="en-US"/>
        </w:rPr>
        <w:t xml:space="preserve">III. </w:t>
      </w:r>
      <w:r>
        <w:t>těchto podmínek či z jiných důvodů</w:t>
      </w:r>
      <w:r>
        <w:t xml:space="preserve"> stanovených v kupní smlouvě či zákonem.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284"/>
        </w:tabs>
        <w:ind w:left="32"/>
        <w:jc w:val="both"/>
      </w:pPr>
      <w:r>
        <w:t>Termín odevzdání je stanoven v prospěch prodávajícího, tudíž prodávající je oprávněn plnit dle této smlouvy i před sjednaným termínem dodání.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284"/>
        </w:tabs>
        <w:ind w:left="32"/>
        <w:jc w:val="both"/>
      </w:pPr>
      <w:r>
        <w:t>Kupující má právo si před převzetím vozidla toto vyzkoušet.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287"/>
        </w:tabs>
        <w:ind w:left="32"/>
        <w:jc w:val="both"/>
      </w:pPr>
      <w:r>
        <w:t>Kupující je p</w:t>
      </w:r>
      <w:r>
        <w:t>ovinen převzít vozidlo do 14 dnů od výzvy prodávajícího, že je vozidlo připraveno k odevzdání, eventuálně nejpozdéji do 14 dnů od</w:t>
      </w:r>
      <w:r>
        <w:br/>
        <w:t>sjednaného termínu odevzdání.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287"/>
        </w:tabs>
        <w:ind w:left="32"/>
        <w:jc w:val="both"/>
      </w:pPr>
      <w:r>
        <w:t>Pokud si kupující ve stanovené lhůtě vozidlo nepřevezme, může mu prodávající písemně stanovit ná</w:t>
      </w:r>
      <w:r>
        <w:t>hradní lhůtu k převzetí. Nepřevezme-li kupující</w:t>
      </w:r>
      <w:r>
        <w:br/>
        <w:t>předmět smlouvy ani v této náhradní lhůtě, je prodávající oprávněn od smlouvy odstoupit a dále se mu kupující zavazuje zaplatit smluvní pokutu ve výši</w:t>
      </w:r>
      <w:r>
        <w:br/>
        <w:t>10% z ceny vozidla za porušení povinnosti převzít vozidlo</w:t>
      </w:r>
      <w:r>
        <w:t xml:space="preserve"> řádné a včas. Smluvní pokuta může být započtena oproti nároku na vrácení splátky na kupní</w:t>
      </w:r>
      <w:r>
        <w:br/>
        <w:t>cenu vozidla. Dodatečnou lhůtu k převzetí vozidla není povinen prodávající kupujícímu stanovit v případě, že kupující převzetí vozidla výslovně odmítl a</w:t>
      </w:r>
      <w:r>
        <w:br/>
        <w:t>odmítnutí př</w:t>
      </w:r>
      <w:r>
        <w:t>evzetí vozidla je důvodem pro odstoupení od této smlouvy ze strany prodávajícího. I v tomto případě má prodávající nárok na zaplacení</w:t>
      </w:r>
      <w:r>
        <w:br/>
        <w:t>smluvní pokuty dle tohoto bodu smlouvy z důvodu porušení povinnosti kupujícího převzít vozidlo řádně a včas.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287"/>
        </w:tabs>
        <w:ind w:left="32"/>
        <w:jc w:val="both"/>
      </w:pPr>
      <w:r>
        <w:t>Do dne převze</w:t>
      </w:r>
      <w:r>
        <w:t>tí vozidla může kupující bez uvedení důvodu od smlouvy odstoupit, zaplatí-li odstupné ve výši 10% z ceny vozidla. Odstoupení musí</w:t>
      </w:r>
      <w:r>
        <w:br/>
        <w:t>být učiněno písemně a je účinné až zaplacením odstupného.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294"/>
        </w:tabs>
        <w:ind w:left="32"/>
        <w:jc w:val="both"/>
      </w:pPr>
      <w:r>
        <w:t xml:space="preserve">Pokud předmět smlouvy při zkušební jízdě před jeho převzetím řídí </w:t>
      </w:r>
      <w:r>
        <w:t>kupující nebo jím pověřená osoba, odpovídá za škody způsobené na vozidle při</w:t>
      </w:r>
      <w:r>
        <w:br/>
        <w:t>této jízdě a zavazuje se uhradit veškeré škody, které jeho jednáním prodávajícímu vzniknou.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287"/>
        </w:tabs>
        <w:ind w:left="32"/>
        <w:jc w:val="both"/>
      </w:pPr>
      <w:r>
        <w:t>Vlastnické právo k vozidlu přechází na kupujícího až úplným zaplacením kupní ceny.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287"/>
        </w:tabs>
        <w:ind w:left="32"/>
        <w:jc w:val="both"/>
      </w:pPr>
      <w:r>
        <w:t>Poji</w:t>
      </w:r>
      <w:r>
        <w:t>štění vozidla od doby jeho převzetí je povinností kupujícího.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374"/>
        </w:tabs>
        <w:ind w:left="32"/>
        <w:jc w:val="both"/>
      </w:pPr>
      <w:r>
        <w:t>Kupující má povinnost udržovat vozidlo po dobu trvání výhrady vlastnického práva v řádném stavu, provádět předepsanou údržbu nebo opravy, a</w:t>
      </w:r>
      <w:r>
        <w:br/>
        <w:t>povinnost opravu a údržby provádět v opravné schválené</w:t>
      </w:r>
      <w:r>
        <w:t xml:space="preserve"> prodávajícím.</w:t>
      </w:r>
    </w:p>
    <w:p w:rsidR="00EB4C1B" w:rsidRDefault="00EC3E84">
      <w:pPr>
        <w:pStyle w:val="Zkladntext1"/>
        <w:framePr w:w="10912" w:h="10418" w:hRule="exact" w:wrap="none" w:vAnchor="page" w:hAnchor="page" w:x="649" w:y="5319"/>
        <w:numPr>
          <w:ilvl w:val="0"/>
          <w:numId w:val="8"/>
        </w:numPr>
        <w:shd w:val="clear" w:color="auto" w:fill="auto"/>
        <w:tabs>
          <w:tab w:val="left" w:pos="377"/>
        </w:tabs>
        <w:ind w:left="32"/>
        <w:jc w:val="both"/>
      </w:pPr>
      <w:r>
        <w:t>Převzetím vozidla přechází na kupujícího nebezpečí škody na věci. Nebezpečí škody přechází na kupujícího i v případě, kdy prodávající byl v</w:t>
      </w:r>
      <w:r>
        <w:br/>
        <w:t>souladu s tímto článkem smlouvy připraven vozidlo kupujícímu odevzdat a kupující jej řádně a včas nep</w:t>
      </w:r>
      <w:r>
        <w:t>řevzal.</w:t>
      </w:r>
    </w:p>
    <w:p w:rsidR="00EB4C1B" w:rsidRDefault="00EC3E84">
      <w:pPr>
        <w:spacing w:line="14" w:lineRule="exact"/>
        <w:sectPr w:rsidR="00EB4C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6"/>
          <w:szCs w:val="16"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2791460</wp:posOffset>
            </wp:positionH>
            <wp:positionV relativeFrom="page">
              <wp:posOffset>3042920</wp:posOffset>
            </wp:positionV>
            <wp:extent cx="1298575" cy="28638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29857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6"/>
          <w:szCs w:val="16"/>
          <w:lang w:bidi="ar-SA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1995805</wp:posOffset>
            </wp:positionH>
            <wp:positionV relativeFrom="page">
              <wp:posOffset>3024505</wp:posOffset>
            </wp:positionV>
            <wp:extent cx="499745" cy="21336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9974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4C1B" w:rsidRDefault="00EB4C1B">
      <w:pPr>
        <w:spacing w:line="14" w:lineRule="exact"/>
      </w:pP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5"/>
        </w:numPr>
        <w:shd w:val="clear" w:color="auto" w:fill="auto"/>
      </w:pPr>
      <w:r>
        <w:t>Zákonná odpovědnost za vady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9"/>
        </w:numPr>
        <w:shd w:val="clear" w:color="auto" w:fill="auto"/>
        <w:tabs>
          <w:tab w:val="left" w:pos="241"/>
        </w:tabs>
      </w:pPr>
      <w:r>
        <w:t>Prodávající odpovídá kupujícímu za vadu, kterou má vozidlo při přechodu nebezpečí škody na kupujícího, byt’ se projeví později.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9"/>
        </w:numPr>
        <w:shd w:val="clear" w:color="auto" w:fill="auto"/>
        <w:tabs>
          <w:tab w:val="left" w:pos="252"/>
        </w:tabs>
      </w:pPr>
      <w:r>
        <w:t>Právo kupujícího ze zákonné odpovědnosti za vady založí i později</w:t>
      </w:r>
      <w:r>
        <w:t xml:space="preserve"> vzniklá vada, kterou prodávající způsobil porušením své povinnosti.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9"/>
        </w:numPr>
        <w:shd w:val="clear" w:color="auto" w:fill="auto"/>
        <w:tabs>
          <w:tab w:val="left" w:pos="252"/>
        </w:tabs>
      </w:pPr>
      <w:r>
        <w:t>Kupující má povinnost oznámit prodávajícímu vadu bez zbytečného odkladu poté, co ji mohl při včasné prohlídce a dostatečné péči zjistit, půjde-li o</w:t>
      </w:r>
      <w:r>
        <w:br/>
        <w:t>skrytou vadu vozidla nejpozději do dvou</w:t>
      </w:r>
      <w:r>
        <w:t xml:space="preserve"> let po odevzdání věci.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9"/>
        </w:numPr>
        <w:shd w:val="clear" w:color="auto" w:fill="auto"/>
        <w:tabs>
          <w:tab w:val="left" w:pos="255"/>
        </w:tabs>
      </w:pPr>
      <w:r>
        <w:t>Neuplatnění vady včas může způsobit, že kupujícímu nebudou přiznána práva z odpovědnosti za vady.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9"/>
        </w:numPr>
        <w:shd w:val="clear" w:color="auto" w:fill="auto"/>
        <w:tabs>
          <w:tab w:val="left" w:pos="259"/>
        </w:tabs>
      </w:pPr>
      <w:r>
        <w:t>Práva ze zákonné odpovědnosti za vady se uplatňují u prodávajícího, u kterého bylo vozidlo koupeno v kterékoli jeho provozovně poskytu</w:t>
      </w:r>
      <w:r>
        <w:t>jící servis</w:t>
      </w:r>
      <w:r>
        <w:br/>
        <w:t>vozidel. Prodávající je povinen kupujícímu vydat písemné potvrzení o tom, kdy kupující právo uplatnil, co je obsahem reklamace a jaký způsob vyřízení</w:t>
      </w:r>
      <w:r>
        <w:br/>
        <w:t>reklamace kupující požaduje a dále potvrzení o datu a způsobu vyřízení reklamace, včetně potvr</w:t>
      </w:r>
      <w:r>
        <w:t>zení o provedení opravy a době jejího trvání, případné</w:t>
      </w:r>
      <w:r>
        <w:br/>
        <w:t>písemné odůvodnění zamítnutí reklamace.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9"/>
        </w:numPr>
        <w:shd w:val="clear" w:color="auto" w:fill="auto"/>
        <w:tabs>
          <w:tab w:val="left" w:pos="255"/>
        </w:tabs>
        <w:spacing w:after="160"/>
      </w:pPr>
      <w:r>
        <w:t>Práva z vadného plnění nezakládá opotřebení vozidla způsobené jeho obvyklým užíváním.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shd w:val="clear" w:color="auto" w:fill="auto"/>
      </w:pPr>
      <w:r>
        <w:t>Vlil. Zákonná odpovědnost za vady - práva spotřebitele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10"/>
        </w:numPr>
        <w:shd w:val="clear" w:color="auto" w:fill="auto"/>
        <w:tabs>
          <w:tab w:val="left" w:pos="252"/>
        </w:tabs>
      </w:pPr>
      <w:r>
        <w:t xml:space="preserve">Je-li kupujícím </w:t>
      </w:r>
      <w:r>
        <w:t>spotřebitel, odpovídá prodávající kupujícímu, že véc při převzetí nemá vady. Projeví-li se vada v průběhu šesti měsíců od převzetí, má</w:t>
      </w:r>
      <w:r>
        <w:br/>
        <w:t>se za to, že vozidlo bylo vadné již při převzetí. Kupující spotřebitel je oprávněn uplatnit právo z vady, která se vyskyt</w:t>
      </w:r>
      <w:r>
        <w:t>ne u vozidla v době dvaceti čtyř</w:t>
      </w:r>
      <w:r>
        <w:br/>
        <w:t>měsíců od převzetí.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10"/>
        </w:numPr>
        <w:shd w:val="clear" w:color="auto" w:fill="auto"/>
        <w:tabs>
          <w:tab w:val="left" w:pos="255"/>
        </w:tabs>
      </w:pPr>
      <w:r>
        <w:t>Má-li vozidlo vadu, za kterou prodávající odpovídá, a která se týká jeho součásti, má kupující spotřebitel právo požadovat výměnu vadné součásti.</w:t>
      </w:r>
      <w:r>
        <w:br/>
        <w:t>Lze-li vadu odstranit bez zbytečného odkladu, má kupující</w:t>
      </w:r>
      <w:r>
        <w:t xml:space="preserve"> spotřebitel právo na bezplatné odstranění vady. Právo na výměnu vadné součásti má kupující</w:t>
      </w:r>
      <w:r>
        <w:br/>
        <w:t>spotřebitel i v případě odstranitelné vady, pokud nemůže vozidlo řádně užívat pro opakovaný výskyt vady po opravě nebo pro větší počet vad. V</w:t>
      </w:r>
      <w:r>
        <w:br/>
        <w:t>takovém případě má kup</w:t>
      </w:r>
      <w:r>
        <w:t>ující spotřebitel i právo od smlouvy odstoupit. Dalším právem z vadného plnění je přiměřená sleva z kupní ceny. Kupující</w:t>
      </w:r>
      <w:r>
        <w:br/>
        <w:t>spotřebitel má právo na přiměřenou slevu i v případě, že mu prodávající nemůže vyměnit součást nebo vozidlo opravit, jakož i v případě,</w:t>
      </w:r>
      <w:r>
        <w:t xml:space="preserve"> že prodávající</w:t>
      </w:r>
      <w:r>
        <w:br/>
        <w:t>nezjedná nápravu v přiměřené době nebo by zjednání nápravy kupujícímu spotřebiteli působilo značné obtíže.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10"/>
        </w:numPr>
        <w:shd w:val="clear" w:color="auto" w:fill="auto"/>
        <w:tabs>
          <w:tab w:val="left" w:pos="255"/>
        </w:tabs>
      </w:pPr>
      <w:r>
        <w:t>Práva z vadného plnění kupujícímu spotřebiteli nenáleží, pokud kupující spotřebitel před převzetím vozidla věděl, že vozidlo má vadu,</w:t>
      </w:r>
      <w:r>
        <w:t xml:space="preserve"> nebo pokud</w:t>
      </w:r>
      <w:r>
        <w:br/>
        <w:t>kupující spotřebitel vadu sám způsobil.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10"/>
        </w:numPr>
        <w:shd w:val="clear" w:color="auto" w:fill="auto"/>
        <w:tabs>
          <w:tab w:val="left" w:pos="255"/>
        </w:tabs>
        <w:spacing w:after="180"/>
      </w:pPr>
      <w:r>
        <w:t>Prodávající nebo jím pověřený pracovník rozhodne o reklamaci ihned, ve složitých případech do tří pracovních dnů. Do této lhůty se nezapočítává</w:t>
      </w:r>
      <w:r>
        <w:br/>
        <w:t>doba přiměřená podle druhu vozidla potřebná k odbornému poso</w:t>
      </w:r>
      <w:r>
        <w:t>uzení vady. Reklamace včetně odstranění vady musí být vyřízena bez zbytečného</w:t>
      </w:r>
      <w:r>
        <w:br/>
        <w:t>odkladu, nejpozději do 30 dnů ode dne uplatnění reklamace, pokud se prodávající s kupujícím spotřebitelem nedohodne na delší lhůté. Marné uplynutí</w:t>
      </w:r>
      <w:r>
        <w:br/>
        <w:t>této lhůty se považuje za podst</w:t>
      </w:r>
      <w:r>
        <w:t>atné porušení smlouvy.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11"/>
        </w:numPr>
        <w:shd w:val="clear" w:color="auto" w:fill="auto"/>
        <w:tabs>
          <w:tab w:val="left" w:pos="309"/>
        </w:tabs>
      </w:pPr>
      <w:r>
        <w:t>Smluvní záruka za jakost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12"/>
        </w:numPr>
        <w:shd w:val="clear" w:color="auto" w:fill="auto"/>
        <w:tabs>
          <w:tab w:val="left" w:pos="255"/>
        </w:tabs>
      </w:pPr>
      <w:r>
        <w:t>Zárukou za jakost se prodávající zavazuje, že vozidlo bude po určitou dobu způsobilé k použití pro obvyklý účel. Záruka za jakost začíná běžet ode</w:t>
      </w:r>
      <w:r>
        <w:br/>
        <w:t xml:space="preserve">dne odevzdání vozidla. Rozsah záruky za jakost a podrobnosti </w:t>
      </w:r>
      <w:r>
        <w:t>jejího uplatnění jsou stanoveny v záručních podmínkách, které prodávající předá</w:t>
      </w:r>
      <w:r>
        <w:br/>
        <w:t>kupujícímu spolu s ostatními doklady při odevzdání předmětu smlouvy. Záruku za jakost poskytuje výrobce vozidla.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12"/>
        </w:numPr>
        <w:shd w:val="clear" w:color="auto" w:fill="auto"/>
        <w:tabs>
          <w:tab w:val="left" w:pos="252"/>
        </w:tabs>
        <w:spacing w:after="160"/>
      </w:pPr>
      <w:r>
        <w:t>Kupující nemá právo ze záruky za jakost, způsobila-li vadu po p</w:t>
      </w:r>
      <w:r>
        <w:t>řechodu nebezpečí škody na věci na kupujícího vnější událost.</w:t>
      </w:r>
    </w:p>
    <w:p w:rsidR="00EB4C1B" w:rsidRDefault="00EC3E84">
      <w:pPr>
        <w:pStyle w:val="Zkladntext1"/>
        <w:framePr w:w="10861" w:h="7078" w:hRule="exact" w:wrap="none" w:vAnchor="page" w:hAnchor="page" w:x="674" w:y="693"/>
        <w:numPr>
          <w:ilvl w:val="0"/>
          <w:numId w:val="11"/>
        </w:numPr>
        <w:shd w:val="clear" w:color="auto" w:fill="auto"/>
        <w:tabs>
          <w:tab w:val="left" w:pos="309"/>
        </w:tabs>
      </w:pPr>
      <w:r>
        <w:t>Doklady</w:t>
      </w:r>
    </w:p>
    <w:p w:rsidR="00EB4C1B" w:rsidRDefault="00EC3E84">
      <w:pPr>
        <w:pStyle w:val="Zkladntext1"/>
        <w:framePr w:w="10861" w:h="7078" w:hRule="exact" w:wrap="none" w:vAnchor="page" w:hAnchor="page" w:x="674" w:y="693"/>
        <w:shd w:val="clear" w:color="auto" w:fill="auto"/>
      </w:pPr>
      <w:r>
        <w:t>1. Prodávající předá při odevzdání vozidla kupujícímu následující doklady : návod k obsluze, servisní knížka, předávací protokol, daňový doklad, záruční</w:t>
      </w:r>
      <w:r>
        <w:br/>
        <w:t>list a návody k dodatkové výbavě.</w:t>
      </w:r>
      <w:r>
        <w:t xml:space="preserve"> Zde prosím o kontrolu dokladů, zda všechny zde uvedené kupující skutečné dostává.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1"/>
        </w:numPr>
        <w:shd w:val="clear" w:color="auto" w:fill="auto"/>
        <w:tabs>
          <w:tab w:val="left" w:pos="320"/>
        </w:tabs>
        <w:ind w:left="4"/>
      </w:pPr>
      <w:r>
        <w:t>Závěrečná ustanovení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252"/>
        </w:tabs>
        <w:ind w:left="4"/>
      </w:pPr>
      <w:r>
        <w:t>Kupující tímto prohlašuje a zavazuje se užívat vozidlo pouze pro potřeby své osoby jako jeho konečný uživatel a zavazuje se vozidlo v novém stavu</w:t>
      </w:r>
      <w:r>
        <w:br/>
        <w:t>neprod</w:t>
      </w:r>
      <w:r>
        <w:t>at další osobě. Kupující tímto bere na vědomí, že by prodávající neměl zájem o uzavření této smlouvy, kdyby toto prohlášení bylo nepravdivé a v</w:t>
      </w:r>
      <w:r>
        <w:br/>
        <w:t>případě porušení závazků kupujícího vyplývajících z tohoto bodu smlouvy je prodávající oprávněn od smlouvy odsto</w:t>
      </w:r>
      <w:r>
        <w:t>upit a má nárok na zaplacení</w:t>
      </w:r>
      <w:r>
        <w:br/>
        <w:t>náhrady škody, která mu tím vznikla. Prodávající upozorňuje, že se může jednat o částku i více než 50% kupní ceny vozidla.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259"/>
        </w:tabs>
        <w:ind w:left="4"/>
      </w:pPr>
      <w:r>
        <w:t>Kupující se zavazuje sám provést či zajistit registraci prvního vlastníka vozidla na území České republi</w:t>
      </w:r>
      <w:r>
        <w:t>ky. V případě, že kupující poruší tuto povinnost</w:t>
      </w:r>
      <w:r>
        <w:br/>
        <w:t>provést či zajistit registraci prvního vlastníka na území České republiky, zavazuje se zaplatit prodávajícímu smluvní pokutu ve výši 10% z kupní ceny</w:t>
      </w:r>
      <w:r>
        <w:br/>
        <w:t>vozidla.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259"/>
        </w:tabs>
        <w:ind w:left="4"/>
      </w:pPr>
      <w:r>
        <w:t xml:space="preserve">Pro vyloučení pochybnosti se strany dohodly, že </w:t>
      </w:r>
      <w:r>
        <w:t>čl. XI. bod 1 a 2 se nevztahuje na kupující, kteří jsou k vozidlu poskytovatelem leasingu, pokud však</w:t>
      </w:r>
      <w:r>
        <w:br/>
        <w:t>leasingová smlouva neupravuje převod vlastnického práva nebo opci na koupi vozidla před uplynutím doby platnosti leasingové smlouvy k vozidlu</w:t>
      </w:r>
      <w:r>
        <w:br/>
        <w:t>finanční spo</w:t>
      </w:r>
      <w:r>
        <w:t>lečnosti, které vlastnický titul k vozidlu slouží jako zajištění její pohledávky vůči konečnému zákazníkovi dle úvěrových podmínek.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259"/>
        </w:tabs>
        <w:ind w:left="4"/>
      </w:pPr>
      <w:r>
        <w:t>Kupující tímto výslovně prohlašuje, že v souladu s příslušnými ustanoveními zákona číslo 101/2000 Sb., o ochraně osobních úd</w:t>
      </w:r>
      <w:r>
        <w:t>ajů, v platném znění,</w:t>
      </w:r>
      <w:r>
        <w:br/>
        <w:t>dává prodávajícímu výslovný souhlas s tím, aby jeho osobní údaje byly zpracovány (zejména shromažďovány, ukládány na nosiče informací,</w:t>
      </w:r>
      <w:r>
        <w:br/>
        <w:t>zpřístupňovány, upravovány nebo pozměňovány, vyhledávány, používány, předávány, šířeny, zveřejňován</w:t>
      </w:r>
      <w:r>
        <w:t>y, uchovávány, vyměňovány, tříděny nebo</w:t>
      </w:r>
      <w:r>
        <w:br/>
        <w:t>kombinovány, blokovány a likvidovány), pro podnikatelskou činnost prodávajícího, a zejména pro marketingové účely jako přípravu optimální produktové</w:t>
      </w:r>
      <w:r>
        <w:br/>
        <w:t xml:space="preserve">nabídky pro kupujícího, veškeré administrativní a evidenční účely, </w:t>
      </w:r>
      <w:r>
        <w:t>a to na dobu neurčitou, do jeho výslovného odvolání. Prodávající je oprávněn</w:t>
      </w:r>
      <w:r>
        <w:br/>
        <w:t xml:space="preserve">zpřístupnit tyto osobní údaje třetím osobám, a to i do zahraničí, zejména společnosti FORD MOTOR </w:t>
      </w:r>
      <w:r>
        <w:rPr>
          <w:lang w:val="en-US" w:eastAsia="en-US" w:bidi="en-US"/>
        </w:rPr>
        <w:t xml:space="preserve">COMPANY, </w:t>
      </w:r>
      <w:r>
        <w:t>s.r.o., IČ 48589641 („FMC“) a</w:t>
      </w:r>
      <w:r>
        <w:br/>
        <w:t>společnostem patřícím „do skupiny FORD“. Ku</w:t>
      </w:r>
      <w:r>
        <w:t>pující si je vědom, že poskytnutí tohoto souhlasu není povinné, že osobní údaje mohou být zpracovávány</w:t>
      </w:r>
      <w:r>
        <w:br/>
        <w:t>do písemného odvolání souhlasu, který může kdykoliv FMC zaslat, ale je předpokladem pro jeho zařazení do programů organizovaných FMC pro</w:t>
      </w:r>
      <w:r>
        <w:br/>
        <w:t>zákazníky.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259"/>
        </w:tabs>
        <w:ind w:left="4"/>
      </w:pPr>
      <w:r>
        <w:t xml:space="preserve">Tato </w:t>
      </w:r>
      <w:r>
        <w:t>smlouva se stává platnou a účinnou okamžikem podpisu oběma smluvními stranami.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259"/>
        </w:tabs>
        <w:ind w:left="4"/>
      </w:pPr>
      <w:r>
        <w:t>Odchylná ujednání v kupní smlouvě mají přednost před těmito všeobecnými obchodními podmínkami.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259"/>
        </w:tabs>
        <w:ind w:left="4"/>
      </w:pPr>
      <w:r>
        <w:t>Účastníci prohlašují, že tato smlouva obsahuje jejich veškerá, i předsmluvní, ujed</w:t>
      </w:r>
      <w:r>
        <w:t>nání týkající se prodeje vozidla, účelu smlouvy, jakož i veškerých</w:t>
      </w:r>
      <w:r>
        <w:br/>
        <w:t>smluvních podmínek.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259"/>
        </w:tabs>
        <w:ind w:left="4"/>
      </w:pPr>
      <w:r>
        <w:t>Smlouva se uzavírá alespoň ve dvou exemplářích, z nichž každá ze stran obdrží po jednom vyhotovení včetně těchto všeobecných obchodních</w:t>
      </w:r>
      <w:r>
        <w:br/>
        <w:t>podmínek.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259"/>
        </w:tabs>
        <w:ind w:left="4"/>
      </w:pPr>
      <w:r>
        <w:t>Stane-li se některé ust</w:t>
      </w:r>
      <w:r>
        <w:t>anovení této smlouvy neplatné či neúčinné, zůstávají ostatní ustanovení smlouvy platná a účinná. V tomto případě bude</w:t>
      </w:r>
      <w:r>
        <w:br/>
        <w:t>neplatné/neúčinné ustanovení nahrazeno smluvními stranami takovým platným/účinným ustanovením, které nejvíce odpovídá hospodářskému smyslu</w:t>
      </w:r>
      <w:r>
        <w:br/>
        <w:t>původně zamýšleného záměru.</w:t>
      </w:r>
      <w:bookmarkStart w:id="4" w:name="_GoBack"/>
      <w:bookmarkEnd w:id="4"/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335"/>
        </w:tabs>
        <w:ind w:left="4"/>
      </w:pPr>
      <w:r>
        <w:t>Smlouva je uzavírána oběma stranami svobodné a vážně a jako takovou ji podepisují.</w:t>
      </w:r>
    </w:p>
    <w:p w:rsidR="00EB4C1B" w:rsidRDefault="00EC3E84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335"/>
        </w:tabs>
        <w:ind w:left="4"/>
      </w:pPr>
      <w:r>
        <w:t>Podpisem těchto podmínek kupující potvrzuje, že se předem dostatečně seznámil s těmito všeobecnými podmínkami a bere na vědomí, že tyto</w:t>
      </w:r>
      <w:r w:rsidR="00707252">
        <w:t xml:space="preserve"> podmínky jsou součástí smlouvy a výslovně je tímto jako součást kupní smlouvy přijímá.</w:t>
      </w:r>
    </w:p>
    <w:p w:rsidR="00707252" w:rsidRDefault="00707252" w:rsidP="00707252">
      <w:pPr>
        <w:pStyle w:val="Zkladntext1"/>
        <w:framePr w:w="10861" w:h="6871" w:hRule="exact" w:wrap="none" w:vAnchor="page" w:hAnchor="page" w:x="661" w:y="7801"/>
        <w:numPr>
          <w:ilvl w:val="0"/>
          <w:numId w:val="13"/>
        </w:numPr>
        <w:shd w:val="clear" w:color="auto" w:fill="auto"/>
        <w:tabs>
          <w:tab w:val="left" w:pos="335"/>
        </w:tabs>
        <w:ind w:left="4"/>
      </w:pPr>
      <w:r>
        <w:t>Nedílnou součástí kupní smlouvy je nabídka č. N101030929 ze dne 22. 3. 2018 podaná v rámci výběrového řízení „MINIBUS – 9míst“</w:t>
      </w:r>
    </w:p>
    <w:p w:rsidR="00EB4C1B" w:rsidRDefault="00EC3E84">
      <w:pPr>
        <w:pStyle w:val="Nadpis30"/>
        <w:framePr w:wrap="none" w:vAnchor="page" w:hAnchor="page" w:x="3068" w:y="14279"/>
        <w:shd w:val="clear" w:color="auto" w:fill="auto"/>
      </w:pPr>
      <w:bookmarkStart w:id="5" w:name="bookmark4"/>
      <w:r>
        <w:t xml:space="preserve">| </w:t>
      </w:r>
      <w:r>
        <w:t>FordStore</w:t>
      </w:r>
      <w:bookmarkEnd w:id="5"/>
    </w:p>
    <w:p w:rsidR="00EB4C1B" w:rsidRDefault="00EC3E84">
      <w:pPr>
        <w:pStyle w:val="Zkladntext1"/>
        <w:framePr w:wrap="none" w:vAnchor="page" w:hAnchor="page" w:x="829" w:y="14888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V: Pardubice</w:t>
      </w:r>
    </w:p>
    <w:p w:rsidR="00EB4C1B" w:rsidRDefault="00EC3E84">
      <w:pPr>
        <w:pStyle w:val="Zkladntext1"/>
        <w:framePr w:w="1735" w:h="702" w:hRule="exact" w:wrap="none" w:vAnchor="page" w:hAnchor="page" w:x="1866" w:y="14769"/>
        <w:shd w:val="clear" w:color="auto" w:fill="auto"/>
        <w:ind w:left="700"/>
      </w:pPr>
      <w:r>
        <w:rPr>
          <w:color w:val="6EC1F5"/>
        </w:rPr>
        <w:t xml:space="preserve">AUTO </w:t>
      </w:r>
      <w:r>
        <w:rPr>
          <w:color w:val="6EC1F5"/>
          <w:lang w:val="en-US" w:eastAsia="en-US" w:bidi="en-US"/>
        </w:rPr>
        <w:t>IN</w:t>
      </w:r>
    </w:p>
    <w:p w:rsidR="00EB4C1B" w:rsidRDefault="00EC3E84">
      <w:pPr>
        <w:pStyle w:val="Zkladntext30"/>
        <w:framePr w:w="1735" w:h="702" w:hRule="exact" w:wrap="none" w:vAnchor="page" w:hAnchor="page" w:x="1866" w:y="14769"/>
        <w:shd w:val="clear" w:color="auto" w:fill="auto"/>
      </w:pPr>
      <w:r>
        <w:rPr>
          <w:color w:val="6EC1F5"/>
        </w:rPr>
        <w:t>Pod“! '■</w:t>
      </w:r>
    </w:p>
    <w:p w:rsidR="00EB4C1B" w:rsidRDefault="00EC3E84">
      <w:pPr>
        <w:pStyle w:val="Zkladntext30"/>
        <w:framePr w:w="1735" w:h="702" w:hRule="exact" w:wrap="none" w:vAnchor="page" w:hAnchor="page" w:x="1866" w:y="14769"/>
        <w:shd w:val="clear" w:color="auto" w:fill="auto"/>
        <w:spacing w:line="226" w:lineRule="auto"/>
        <w:rPr>
          <w:sz w:val="15"/>
          <w:szCs w:val="15"/>
        </w:rPr>
      </w:pPr>
      <w:r>
        <w:rPr>
          <w:color w:val="6EC1F5"/>
          <w:sz w:val="15"/>
          <w:szCs w:val="15"/>
        </w:rPr>
        <w:t>DIČ: CZ252988</w:t>
      </w:r>
    </w:p>
    <w:p w:rsidR="00EB4C1B" w:rsidRDefault="00EC3E84">
      <w:pPr>
        <w:pStyle w:val="Zkladntext1"/>
        <w:framePr w:w="1735" w:h="702" w:hRule="exact" w:wrap="none" w:vAnchor="page" w:hAnchor="page" w:x="1866" w:y="14769"/>
        <w:shd w:val="clear" w:color="auto" w:fill="auto"/>
        <w:spacing w:line="180" w:lineRule="auto"/>
        <w:jc w:val="right"/>
      </w:pPr>
      <w:hyperlink r:id="rId15" w:history="1">
        <w:r>
          <w:rPr>
            <w:color w:val="7DA0DF"/>
          </w:rPr>
          <w:t>www.ajdKin.c</w:t>
        </w:r>
      </w:hyperlink>
    </w:p>
    <w:p w:rsidR="00EB4C1B" w:rsidRDefault="00EC3E84">
      <w:pPr>
        <w:pStyle w:val="Zkladntext1"/>
        <w:framePr w:w="1188" w:h="432" w:hRule="exact" w:wrap="none" w:vAnchor="page" w:hAnchor="page" w:x="3472" w:y="14880"/>
        <w:shd w:val="clear" w:color="auto" w:fill="auto"/>
        <w:spacing w:line="230" w:lineRule="auto"/>
        <w:jc w:val="right"/>
      </w:pPr>
      <w:r>
        <w:rPr>
          <w:color w:val="7DA0DF"/>
        </w:rPr>
        <w:t>OQJ^ártíubice^</w:t>
      </w:r>
    </w:p>
    <w:p w:rsidR="00EB4C1B" w:rsidRDefault="00EC3E84">
      <w:pPr>
        <w:pStyle w:val="Zkladntext1"/>
        <w:framePr w:w="1188" w:h="432" w:hRule="exact" w:wrap="none" w:vAnchor="page" w:hAnchor="page" w:x="3472" w:y="14880"/>
        <w:shd w:val="clear" w:color="auto" w:fill="auto"/>
        <w:spacing w:line="230" w:lineRule="auto"/>
        <w:jc w:val="right"/>
      </w:pPr>
      <w:r>
        <w:rPr>
          <w:color w:val="7DA0DF"/>
        </w:rPr>
        <w:t>9 773^575^</w:t>
      </w:r>
    </w:p>
    <w:p w:rsidR="00EB4C1B" w:rsidRDefault="00EC3E84">
      <w:pPr>
        <w:pStyle w:val="Zkladntext60"/>
        <w:framePr w:w="2470" w:h="533" w:hRule="exact" w:wrap="none" w:vAnchor="page" w:hAnchor="page" w:x="5624" w:y="14888"/>
        <w:shd w:val="clear" w:color="auto" w:fill="auto"/>
      </w:pPr>
      <w:r>
        <w:t>Odborné učiliště Chroustovi</w:t>
      </w:r>
    </w:p>
    <w:p w:rsidR="00EB4C1B" w:rsidRDefault="00EC3E84">
      <w:pPr>
        <w:pStyle w:val="Zkladntext60"/>
        <w:framePr w:w="2470" w:h="533" w:hRule="exact" w:wrap="none" w:vAnchor="page" w:hAnchor="page" w:x="5624" w:y="14888"/>
        <w:shd w:val="clear" w:color="auto" w:fill="auto"/>
        <w:ind w:right="684"/>
      </w:pPr>
      <w:r>
        <w:t>Zámek 1</w:t>
      </w:r>
    </w:p>
    <w:p w:rsidR="00EB4C1B" w:rsidRDefault="00EC3E84">
      <w:pPr>
        <w:pStyle w:val="Titulekobrzku0"/>
        <w:framePr w:wrap="none" w:vAnchor="page" w:hAnchor="page" w:x="8036" w:y="15734"/>
        <w:shd w:val="clear" w:color="auto" w:fill="auto"/>
      </w:pPr>
      <w:r>
        <w:t>Kupující</w:t>
      </w:r>
    </w:p>
    <w:p w:rsidR="00EB4C1B" w:rsidRDefault="00EC3E84">
      <w:pPr>
        <w:pStyle w:val="Zkladntext1"/>
        <w:framePr w:wrap="none" w:vAnchor="page" w:hAnchor="page" w:x="2680" w:y="1573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Prodávající</w:t>
      </w:r>
    </w:p>
    <w:p w:rsidR="00EB4C1B" w:rsidRDefault="00EB4C1B">
      <w:pPr>
        <w:framePr w:wrap="none" w:vAnchor="page" w:hAnchor="page" w:x="3659" w:y="15420"/>
      </w:pPr>
    </w:p>
    <w:p w:rsidR="00EB4C1B" w:rsidRDefault="00EC3E84">
      <w:pPr>
        <w:pStyle w:val="Zkladntext1"/>
        <w:framePr w:wrap="none" w:vAnchor="page" w:hAnchor="page" w:x="674" w:y="16410"/>
        <w:shd w:val="clear" w:color="auto" w:fill="auto"/>
        <w:ind w:left="9700"/>
        <w:rPr>
          <w:sz w:val="10"/>
          <w:szCs w:val="10"/>
        </w:rPr>
      </w:pPr>
      <w:r>
        <w:t xml:space="preserve">Qfrano </w:t>
      </w:r>
      <w:r>
        <w:rPr>
          <w:i/>
          <w:iCs/>
          <w:sz w:val="10"/>
          <w:szCs w:val="10"/>
        </w:rPr>
        <w:t>A A</w:t>
      </w:r>
    </w:p>
    <w:p w:rsidR="00EB4C1B" w:rsidRDefault="00EC3E84">
      <w:pPr>
        <w:spacing w:line="14" w:lineRule="exact"/>
      </w:pPr>
      <w:r>
        <w:rPr>
          <w:rFonts w:ascii="Arial" w:eastAsia="Arial" w:hAnsi="Arial" w:cs="Arial"/>
          <w:noProof/>
          <w:sz w:val="16"/>
          <w:szCs w:val="16"/>
          <w:lang w:bidi="ar-SA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4658995</wp:posOffset>
            </wp:positionH>
            <wp:positionV relativeFrom="page">
              <wp:posOffset>9457690</wp:posOffset>
            </wp:positionV>
            <wp:extent cx="1347470" cy="53022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34747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4C1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84" w:rsidRDefault="00EC3E84">
      <w:r>
        <w:separator/>
      </w:r>
    </w:p>
  </w:endnote>
  <w:endnote w:type="continuationSeparator" w:id="0">
    <w:p w:rsidR="00EC3E84" w:rsidRDefault="00EC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84" w:rsidRDefault="00EC3E84"/>
  </w:footnote>
  <w:footnote w:type="continuationSeparator" w:id="0">
    <w:p w:rsidR="00EC3E84" w:rsidRDefault="00EC3E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7BC"/>
    <w:multiLevelType w:val="multilevel"/>
    <w:tmpl w:val="92E253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F4E85"/>
    <w:multiLevelType w:val="multilevel"/>
    <w:tmpl w:val="F56020F4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C2705"/>
    <w:multiLevelType w:val="multilevel"/>
    <w:tmpl w:val="44BC2F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C4FF9"/>
    <w:multiLevelType w:val="multilevel"/>
    <w:tmpl w:val="916C63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34C91"/>
    <w:multiLevelType w:val="multilevel"/>
    <w:tmpl w:val="17EAF3FC"/>
    <w:lvl w:ilvl="0">
      <w:start w:val="4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9F541A"/>
    <w:multiLevelType w:val="multilevel"/>
    <w:tmpl w:val="758861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4A36A8"/>
    <w:multiLevelType w:val="multilevel"/>
    <w:tmpl w:val="F7FAE3CE"/>
    <w:lvl w:ilvl="0">
      <w:start w:val="9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303A56"/>
    <w:multiLevelType w:val="multilevel"/>
    <w:tmpl w:val="678E3B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0D0449"/>
    <w:multiLevelType w:val="multilevel"/>
    <w:tmpl w:val="0F72C3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283FC7"/>
    <w:multiLevelType w:val="multilevel"/>
    <w:tmpl w:val="EB9A06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2477DB"/>
    <w:multiLevelType w:val="multilevel"/>
    <w:tmpl w:val="DDA6E3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154F84"/>
    <w:multiLevelType w:val="multilevel"/>
    <w:tmpl w:val="7BD074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924338"/>
    <w:multiLevelType w:val="multilevel"/>
    <w:tmpl w:val="1BFAC6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1B"/>
    <w:rsid w:val="00707252"/>
    <w:rsid w:val="00EB4C1B"/>
    <w:rsid w:val="00EC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472E"/>
  <w15:docId w15:val="{1C622F34-0BF9-43FB-ACAD-F29D086A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6EC1F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B6DB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jc w:val="both"/>
    </w:pPr>
    <w:rPr>
      <w:rFonts w:ascii="Arial" w:eastAsia="Arial" w:hAnsi="Arial" w:cs="Arial"/>
      <w:sz w:val="20"/>
      <w:szCs w:val="20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7" w:lineRule="auto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40"/>
      <w:jc w:val="both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color w:val="6EC1F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66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color w:val="7B6DB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in.cz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toin@autoin.cz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://www.ajdKin.c" TargetMode="External"/><Relationship Id="rId10" Type="http://schemas.openxmlformats.org/officeDocument/2006/relationships/hyperlink" Target="mailto:adr@co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oin@autoin.cz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2826</Words>
  <Characters>16674</Characters>
  <Application>Microsoft Office Word</Application>
  <DocSecurity>0</DocSecurity>
  <Lines>138</Lines>
  <Paragraphs>38</Paragraphs>
  <ScaleCrop>false</ScaleCrop>
  <Company/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Yonová</cp:lastModifiedBy>
  <cp:revision>3</cp:revision>
  <dcterms:created xsi:type="dcterms:W3CDTF">2018-04-16T10:07:00Z</dcterms:created>
  <dcterms:modified xsi:type="dcterms:W3CDTF">2018-04-16T10:13:00Z</dcterms:modified>
</cp:coreProperties>
</file>