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A" w:rsidRPr="00AC11BE" w:rsidRDefault="0072675A" w:rsidP="0072675A">
      <w:pPr>
        <w:spacing w:before="120"/>
        <w:jc w:val="center"/>
        <w:rPr>
          <w:b/>
          <w:sz w:val="36"/>
          <w:szCs w:val="36"/>
        </w:rPr>
      </w:pPr>
      <w:r w:rsidRPr="00AC11BE">
        <w:rPr>
          <w:b/>
          <w:sz w:val="36"/>
          <w:szCs w:val="36"/>
        </w:rPr>
        <w:t>SMLOUVA O DÍLO</w:t>
      </w:r>
    </w:p>
    <w:p w:rsidR="0072675A" w:rsidRPr="00AC11BE" w:rsidRDefault="0072675A" w:rsidP="0072675A">
      <w:pPr>
        <w:spacing w:before="120"/>
        <w:jc w:val="center"/>
        <w:rPr>
          <w:i/>
          <w:sz w:val="20"/>
        </w:rPr>
      </w:pPr>
      <w:r w:rsidRPr="00AC11BE">
        <w:rPr>
          <w:i/>
          <w:sz w:val="20"/>
        </w:rPr>
        <w:t>uzavřená podle ust. § 2586 a násl.</w:t>
      </w:r>
      <w:r w:rsidR="00844EEE">
        <w:rPr>
          <w:i/>
          <w:sz w:val="20"/>
        </w:rPr>
        <w:t xml:space="preserve"> zákona č. 89/2012 Sb., občanského</w:t>
      </w:r>
      <w:r w:rsidRPr="00AC11BE">
        <w:rPr>
          <w:i/>
          <w:sz w:val="20"/>
        </w:rPr>
        <w:t xml:space="preserve"> zákoník</w:t>
      </w:r>
      <w:r w:rsidR="00844EEE">
        <w:rPr>
          <w:i/>
          <w:sz w:val="20"/>
        </w:rPr>
        <w:t>u</w:t>
      </w:r>
      <w:r w:rsidRPr="00AC11BE">
        <w:rPr>
          <w:i/>
          <w:sz w:val="20"/>
        </w:rPr>
        <w:t>, ve znění pozdějších předpisů</w:t>
      </w:r>
    </w:p>
    <w:p w:rsidR="0072675A" w:rsidRPr="00AC11BE" w:rsidRDefault="0072675A" w:rsidP="0072675A">
      <w:pPr>
        <w:spacing w:before="120" w:line="200" w:lineRule="atLeast"/>
        <w:jc w:val="center"/>
        <w:rPr>
          <w:b/>
          <w:i/>
        </w:rPr>
      </w:pPr>
    </w:p>
    <w:p w:rsidR="0072675A" w:rsidRPr="00AC11BE" w:rsidRDefault="0072675A" w:rsidP="0072675A">
      <w:pPr>
        <w:spacing w:before="120" w:line="200" w:lineRule="atLeast"/>
        <w:jc w:val="center"/>
        <w:rPr>
          <w:b/>
          <w:i/>
        </w:rPr>
      </w:pPr>
    </w:p>
    <w:p w:rsidR="0072675A" w:rsidRPr="00AC11BE" w:rsidRDefault="0072675A" w:rsidP="0072675A">
      <w:pPr>
        <w:spacing w:before="120" w:line="200" w:lineRule="atLeast"/>
        <w:jc w:val="center"/>
        <w:rPr>
          <w:b/>
          <w:i/>
        </w:rPr>
      </w:pPr>
    </w:p>
    <w:p w:rsidR="0072675A" w:rsidRPr="00AC11BE" w:rsidRDefault="0072675A" w:rsidP="0072675A">
      <w:pPr>
        <w:pStyle w:val="Nadpis8"/>
        <w:spacing w:after="240"/>
      </w:pPr>
      <w:r w:rsidRPr="00AC11BE">
        <w:t>Smluvní strany</w:t>
      </w:r>
    </w:p>
    <w:p w:rsidR="00C13D10" w:rsidRPr="0072675A" w:rsidRDefault="00A403A8" w:rsidP="00C13D10">
      <w:pPr>
        <w:suppressAutoHyphens w:val="0"/>
        <w:spacing w:line="276" w:lineRule="auto"/>
        <w:rPr>
          <w:b/>
          <w:szCs w:val="22"/>
          <w:lang w:eastAsia="cs-CZ"/>
        </w:rPr>
      </w:pPr>
      <w:r>
        <w:rPr>
          <w:b/>
          <w:bCs/>
        </w:rPr>
        <w:t>Výzkumný ústav vodohospodářský T. G. Masaryka, v. v. i.</w:t>
      </w:r>
    </w:p>
    <w:p w:rsidR="00C13D10" w:rsidRPr="0072675A" w:rsidRDefault="00C13D10" w:rsidP="00C13D10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 xml:space="preserve">se sídlem: </w:t>
      </w:r>
      <w:r w:rsidR="00A403A8" w:rsidRPr="00A403A8">
        <w:rPr>
          <w:szCs w:val="22"/>
          <w:lang w:eastAsia="cs-CZ"/>
        </w:rPr>
        <w:t>Podbabská 30/2582, 160 00 Praha 6</w:t>
      </w:r>
    </w:p>
    <w:p w:rsidR="00C13D10" w:rsidRPr="0072675A" w:rsidRDefault="00C13D10" w:rsidP="00C13D10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 xml:space="preserve">IČ: </w:t>
      </w:r>
      <w:r w:rsidR="00A403A8" w:rsidRPr="00A403A8">
        <w:rPr>
          <w:szCs w:val="22"/>
          <w:lang w:eastAsia="cs-CZ"/>
        </w:rPr>
        <w:t>00020711</w:t>
      </w:r>
    </w:p>
    <w:p w:rsidR="00C13D10" w:rsidRDefault="00C13D10" w:rsidP="00C13D10">
      <w:pPr>
        <w:suppressAutoHyphens w:val="0"/>
        <w:spacing w:line="276" w:lineRule="auto"/>
        <w:rPr>
          <w:szCs w:val="22"/>
          <w:lang w:eastAsia="cs-CZ"/>
        </w:rPr>
      </w:pPr>
      <w:r w:rsidRPr="00062003">
        <w:rPr>
          <w:szCs w:val="22"/>
          <w:lang w:eastAsia="cs-CZ"/>
        </w:rPr>
        <w:t xml:space="preserve">zastoupena: </w:t>
      </w:r>
      <w:r w:rsidR="00062003" w:rsidRPr="00062003">
        <w:rPr>
          <w:szCs w:val="22"/>
          <w:lang w:eastAsia="cs-CZ"/>
        </w:rPr>
        <w:t>Ing</w:t>
      </w:r>
      <w:r w:rsidR="00A403A8" w:rsidRPr="00062003">
        <w:rPr>
          <w:szCs w:val="22"/>
          <w:lang w:eastAsia="cs-CZ"/>
        </w:rPr>
        <w:t xml:space="preserve">. </w:t>
      </w:r>
      <w:r w:rsidR="00062003" w:rsidRPr="00062003">
        <w:rPr>
          <w:szCs w:val="22"/>
          <w:lang w:eastAsia="cs-CZ"/>
        </w:rPr>
        <w:t>Tomášem Urbanem</w:t>
      </w:r>
      <w:r w:rsidR="00A403A8" w:rsidRPr="00062003">
        <w:rPr>
          <w:szCs w:val="22"/>
          <w:lang w:eastAsia="cs-CZ"/>
        </w:rPr>
        <w:t>, ředitelem</w:t>
      </w:r>
    </w:p>
    <w:p w:rsidR="00C13D10" w:rsidRPr="00EC7E8F" w:rsidRDefault="00C13D10" w:rsidP="00C13D10">
      <w:pPr>
        <w:suppressAutoHyphens w:val="0"/>
        <w:spacing w:line="276" w:lineRule="auto"/>
        <w:rPr>
          <w:szCs w:val="22"/>
          <w:lang w:eastAsia="cs-CZ"/>
        </w:rPr>
      </w:pPr>
      <w:r w:rsidRPr="00EC7E8F">
        <w:rPr>
          <w:szCs w:val="22"/>
          <w:lang w:eastAsia="cs-CZ"/>
        </w:rPr>
        <w:t xml:space="preserve">bankovní spojení: </w:t>
      </w:r>
      <w:r w:rsidR="00A403A8" w:rsidRPr="00EC7E8F">
        <w:rPr>
          <w:szCs w:val="22"/>
          <w:lang w:eastAsia="cs-CZ"/>
        </w:rPr>
        <w:t>Komerční banka, a.s.</w:t>
      </w:r>
    </w:p>
    <w:p w:rsidR="00C13D10" w:rsidRPr="0072675A" w:rsidRDefault="00C13D10" w:rsidP="00C13D10">
      <w:pPr>
        <w:suppressAutoHyphens w:val="0"/>
        <w:spacing w:line="276" w:lineRule="auto"/>
        <w:rPr>
          <w:szCs w:val="22"/>
          <w:lang w:eastAsia="cs-CZ"/>
        </w:rPr>
      </w:pPr>
      <w:r w:rsidRPr="00EC7E8F">
        <w:rPr>
          <w:szCs w:val="22"/>
          <w:lang w:eastAsia="cs-CZ"/>
        </w:rPr>
        <w:t xml:space="preserve">číslo účtu: </w:t>
      </w:r>
      <w:r w:rsidR="00A403A8" w:rsidRPr="00EC7E8F">
        <w:rPr>
          <w:szCs w:val="22"/>
          <w:lang w:eastAsia="cs-CZ"/>
        </w:rPr>
        <w:t>32931-061/0100</w:t>
      </w:r>
    </w:p>
    <w:p w:rsidR="0072675A" w:rsidRPr="0072675A" w:rsidRDefault="0072675A" w:rsidP="007812BB">
      <w:pPr>
        <w:suppressAutoHyphens w:val="0"/>
        <w:spacing w:line="276" w:lineRule="auto"/>
        <w:rPr>
          <w:lang w:eastAsia="cs-CZ"/>
        </w:rPr>
      </w:pPr>
      <w:r w:rsidRPr="0072675A">
        <w:rPr>
          <w:lang w:eastAsia="cs-CZ"/>
        </w:rPr>
        <w:t>(dále jen „</w:t>
      </w:r>
      <w:r w:rsidR="00322DAE">
        <w:rPr>
          <w:b/>
          <w:lang w:eastAsia="cs-CZ"/>
        </w:rPr>
        <w:t>zadavatel</w:t>
      </w:r>
      <w:r w:rsidRPr="0072675A">
        <w:rPr>
          <w:lang w:eastAsia="cs-CZ"/>
        </w:rPr>
        <w:t>“)</w:t>
      </w:r>
    </w:p>
    <w:p w:rsidR="0072675A" w:rsidRPr="00AC11BE" w:rsidRDefault="0072675A" w:rsidP="0072675A"/>
    <w:p w:rsidR="0072675A" w:rsidRPr="00AC11BE" w:rsidRDefault="0072675A" w:rsidP="0072675A">
      <w:pPr>
        <w:rPr>
          <w:i/>
        </w:rPr>
      </w:pPr>
      <w:r w:rsidRPr="00AC11BE">
        <w:rPr>
          <w:i/>
        </w:rPr>
        <w:t>na straně jedné</w:t>
      </w:r>
    </w:p>
    <w:p w:rsidR="0072675A" w:rsidRPr="00AC11BE" w:rsidRDefault="0072675A" w:rsidP="0072675A">
      <w:pPr>
        <w:pStyle w:val="Import1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</w:tabs>
        <w:ind w:right="284"/>
        <w:rPr>
          <w:rFonts w:ascii="Times New Roman" w:hAnsi="Times New Roman"/>
          <w:szCs w:val="24"/>
          <w:u w:val="single"/>
          <w:lang w:val="cs-CZ"/>
        </w:rPr>
      </w:pPr>
    </w:p>
    <w:p w:rsidR="0072675A" w:rsidRPr="00AC11BE" w:rsidRDefault="0072675A" w:rsidP="0072675A">
      <w:pPr>
        <w:pStyle w:val="Import1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</w:tabs>
        <w:ind w:right="284"/>
        <w:rPr>
          <w:rFonts w:ascii="Times New Roman" w:hAnsi="Times New Roman"/>
          <w:szCs w:val="24"/>
          <w:lang w:val="cs-CZ"/>
        </w:rPr>
      </w:pPr>
      <w:r w:rsidRPr="00AC11BE">
        <w:rPr>
          <w:rFonts w:ascii="Times New Roman" w:hAnsi="Times New Roman"/>
          <w:szCs w:val="24"/>
          <w:lang w:val="cs-CZ"/>
        </w:rPr>
        <w:t>a</w:t>
      </w:r>
    </w:p>
    <w:p w:rsidR="0072675A" w:rsidRPr="00AC11BE" w:rsidRDefault="0072675A" w:rsidP="0072675A">
      <w:pPr>
        <w:pStyle w:val="Import4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</w:tabs>
        <w:ind w:right="284"/>
        <w:rPr>
          <w:rFonts w:ascii="Times New Roman" w:hAnsi="Times New Roman"/>
          <w:szCs w:val="24"/>
          <w:lang w:val="cs-CZ"/>
        </w:rPr>
      </w:pPr>
    </w:p>
    <w:p w:rsidR="00A403A8" w:rsidRPr="0072675A" w:rsidRDefault="00A403A8" w:rsidP="00A403A8">
      <w:pPr>
        <w:suppressAutoHyphens w:val="0"/>
        <w:spacing w:line="276" w:lineRule="auto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ACCENDO – Centrum pro vědu a výzkum, z. ú.</w:t>
      </w:r>
    </w:p>
    <w:p w:rsidR="00A403A8" w:rsidRPr="0072675A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>se sídlem: Švabinského 1749/19, 702 00 Ostrava – Moravská Ostrava</w:t>
      </w:r>
    </w:p>
    <w:p w:rsidR="00A403A8" w:rsidRPr="0072675A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 xml:space="preserve">IČ: </w:t>
      </w:r>
      <w:r w:rsidRPr="0072675A">
        <w:rPr>
          <w:szCs w:val="22"/>
          <w:lang w:val="pl-PL" w:eastAsia="cs-CZ"/>
        </w:rPr>
        <w:t>28</w:t>
      </w:r>
      <w:r>
        <w:rPr>
          <w:szCs w:val="22"/>
          <w:lang w:val="pl-PL" w:eastAsia="cs-CZ"/>
        </w:rPr>
        <w:t>614950</w:t>
      </w:r>
    </w:p>
    <w:p w:rsidR="00A403A8" w:rsidRPr="0072675A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>DIČ: CZ</w:t>
      </w:r>
      <w:r w:rsidRPr="0072675A">
        <w:rPr>
          <w:szCs w:val="22"/>
          <w:lang w:val="pl-PL" w:eastAsia="cs-CZ"/>
        </w:rPr>
        <w:t>28</w:t>
      </w:r>
      <w:r>
        <w:rPr>
          <w:szCs w:val="22"/>
          <w:lang w:val="pl-PL" w:eastAsia="cs-CZ"/>
        </w:rPr>
        <w:t>614950</w:t>
      </w:r>
    </w:p>
    <w:p w:rsidR="00A403A8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 xml:space="preserve">zastoupena: </w:t>
      </w:r>
      <w:r>
        <w:rPr>
          <w:szCs w:val="22"/>
          <w:lang w:eastAsia="cs-CZ"/>
        </w:rPr>
        <w:t>Doc. Ing. Luborem Hruškou, Ph.D., ředitelem ústavu</w:t>
      </w:r>
    </w:p>
    <w:p w:rsidR="00A403A8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>
        <w:rPr>
          <w:szCs w:val="22"/>
          <w:lang w:eastAsia="cs-CZ"/>
        </w:rPr>
        <w:t>bankovní spojení: Česká spořitelna, a. s.</w:t>
      </w:r>
    </w:p>
    <w:p w:rsidR="00A403A8" w:rsidRPr="0072675A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>
        <w:rPr>
          <w:szCs w:val="22"/>
          <w:lang w:eastAsia="cs-CZ"/>
        </w:rPr>
        <w:t>číslo účtu: 3218387379/0800</w:t>
      </w:r>
    </w:p>
    <w:p w:rsidR="00A403A8" w:rsidRPr="0072675A" w:rsidRDefault="00A403A8" w:rsidP="00A403A8">
      <w:pPr>
        <w:suppressAutoHyphens w:val="0"/>
        <w:spacing w:line="276" w:lineRule="auto"/>
        <w:rPr>
          <w:szCs w:val="22"/>
          <w:lang w:eastAsia="cs-CZ"/>
        </w:rPr>
      </w:pPr>
      <w:r w:rsidRPr="0072675A">
        <w:rPr>
          <w:szCs w:val="22"/>
          <w:lang w:eastAsia="cs-CZ"/>
        </w:rPr>
        <w:t>zapsána v</w:t>
      </w:r>
      <w:r>
        <w:rPr>
          <w:szCs w:val="22"/>
          <w:lang w:eastAsia="cs-CZ"/>
        </w:rPr>
        <w:t> </w:t>
      </w:r>
      <w:r w:rsidRPr="0072675A">
        <w:rPr>
          <w:szCs w:val="22"/>
          <w:lang w:eastAsia="cs-CZ"/>
        </w:rPr>
        <w:t>rejstříku</w:t>
      </w:r>
      <w:r>
        <w:rPr>
          <w:szCs w:val="22"/>
          <w:lang w:eastAsia="cs-CZ"/>
        </w:rPr>
        <w:t xml:space="preserve"> ústavů</w:t>
      </w:r>
      <w:r w:rsidRPr="0072675A">
        <w:rPr>
          <w:szCs w:val="22"/>
          <w:lang w:eastAsia="cs-CZ"/>
        </w:rPr>
        <w:t xml:space="preserve"> vedeném Krajským soudem v Ostravě, oddíl</w:t>
      </w:r>
      <w:r w:rsidR="00062003">
        <w:rPr>
          <w:szCs w:val="22"/>
          <w:lang w:eastAsia="cs-CZ"/>
        </w:rPr>
        <w:t>e</w:t>
      </w:r>
      <w:r w:rsidRPr="0072675A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U</w:t>
      </w:r>
      <w:r w:rsidR="00062003">
        <w:rPr>
          <w:szCs w:val="22"/>
          <w:lang w:eastAsia="cs-CZ"/>
        </w:rPr>
        <w:t>, vložce</w:t>
      </w:r>
      <w:r w:rsidRPr="0072675A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62</w:t>
      </w:r>
    </w:p>
    <w:p w:rsidR="0072675A" w:rsidRPr="0072675A" w:rsidRDefault="0072675A" w:rsidP="00C13D10">
      <w:pPr>
        <w:suppressAutoHyphens w:val="0"/>
        <w:spacing w:line="276" w:lineRule="auto"/>
        <w:rPr>
          <w:lang w:eastAsia="cs-CZ"/>
        </w:rPr>
      </w:pPr>
      <w:r w:rsidRPr="0072675A">
        <w:rPr>
          <w:lang w:eastAsia="cs-CZ"/>
        </w:rPr>
        <w:t>(dále jen „</w:t>
      </w:r>
      <w:r w:rsidR="000C4A28">
        <w:rPr>
          <w:b/>
          <w:lang w:eastAsia="cs-CZ"/>
        </w:rPr>
        <w:t>zhotovi</w:t>
      </w:r>
      <w:r w:rsidR="00DE5539">
        <w:rPr>
          <w:b/>
          <w:lang w:eastAsia="cs-CZ"/>
        </w:rPr>
        <w:t>tel</w:t>
      </w:r>
      <w:r w:rsidRPr="0072675A">
        <w:rPr>
          <w:lang w:eastAsia="cs-CZ"/>
        </w:rPr>
        <w:t>“)</w:t>
      </w:r>
    </w:p>
    <w:p w:rsidR="0072675A" w:rsidRPr="00AC11BE" w:rsidRDefault="0072675A" w:rsidP="0072675A">
      <w:pPr>
        <w:pStyle w:val="Import4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</w:tabs>
        <w:ind w:right="284"/>
        <w:rPr>
          <w:rFonts w:ascii="Times New Roman" w:hAnsi="Times New Roman"/>
          <w:i/>
          <w:szCs w:val="24"/>
          <w:lang w:val="cs-CZ"/>
        </w:rPr>
      </w:pPr>
    </w:p>
    <w:p w:rsidR="0072675A" w:rsidRPr="00AC11BE" w:rsidRDefault="0072675A" w:rsidP="0072675A">
      <w:pPr>
        <w:pStyle w:val="Import4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</w:tabs>
        <w:ind w:right="284"/>
        <w:rPr>
          <w:rFonts w:ascii="Times New Roman" w:hAnsi="Times New Roman"/>
          <w:i/>
          <w:szCs w:val="24"/>
          <w:lang w:val="cs-CZ"/>
        </w:rPr>
      </w:pPr>
      <w:r w:rsidRPr="00AC11BE">
        <w:rPr>
          <w:rFonts w:ascii="Times New Roman" w:hAnsi="Times New Roman"/>
          <w:i/>
          <w:szCs w:val="24"/>
          <w:lang w:val="cs-CZ"/>
        </w:rPr>
        <w:t>na straně druhé</w:t>
      </w:r>
    </w:p>
    <w:p w:rsidR="0072675A" w:rsidRPr="00AC11BE" w:rsidRDefault="0072675A" w:rsidP="0072675A"/>
    <w:p w:rsidR="0072675A" w:rsidRDefault="0072675A" w:rsidP="0072675A"/>
    <w:p w:rsidR="001A01A2" w:rsidRDefault="001A01A2" w:rsidP="0072675A"/>
    <w:p w:rsidR="001A01A2" w:rsidRDefault="001A01A2" w:rsidP="0072675A"/>
    <w:p w:rsidR="001A01A2" w:rsidRPr="00AC11BE" w:rsidRDefault="001A01A2" w:rsidP="0072675A"/>
    <w:p w:rsidR="0072675A" w:rsidRPr="00AC11BE" w:rsidRDefault="0072675A" w:rsidP="0072675A"/>
    <w:p w:rsidR="00A403A8" w:rsidRDefault="00A403A8" w:rsidP="0072675A">
      <w:pPr>
        <w:jc w:val="center"/>
        <w:rPr>
          <w:i/>
        </w:rPr>
      </w:pPr>
      <w:r>
        <w:rPr>
          <w:i/>
        </w:rPr>
        <w:t xml:space="preserve">spolu </w:t>
      </w:r>
      <w:r w:rsidR="0072675A" w:rsidRPr="00BF28C9">
        <w:rPr>
          <w:i/>
        </w:rPr>
        <w:t>níže uvedeného</w:t>
      </w:r>
      <w:r w:rsidR="0072675A">
        <w:rPr>
          <w:i/>
        </w:rPr>
        <w:t xml:space="preserve"> </w:t>
      </w:r>
      <w:r w:rsidR="0072675A" w:rsidRPr="00BF28C9">
        <w:rPr>
          <w:i/>
        </w:rPr>
        <w:t>dne, měsíce a roku</w:t>
      </w:r>
      <w:r w:rsidR="000C4A28" w:rsidRPr="000C4A28">
        <w:rPr>
          <w:i/>
        </w:rPr>
        <w:t xml:space="preserve"> </w:t>
      </w:r>
      <w:r w:rsidR="000C4A28" w:rsidRPr="00BF28C9">
        <w:rPr>
          <w:i/>
        </w:rPr>
        <w:t>uzavřely</w:t>
      </w:r>
      <w:r w:rsidR="0072675A" w:rsidRPr="00BF28C9">
        <w:rPr>
          <w:i/>
        </w:rPr>
        <w:t xml:space="preserve"> tuto</w:t>
      </w:r>
    </w:p>
    <w:p w:rsidR="0072675A" w:rsidRPr="00AC11BE" w:rsidRDefault="0072675A" w:rsidP="0072675A">
      <w:pPr>
        <w:jc w:val="center"/>
        <w:rPr>
          <w:i/>
          <w:sz w:val="32"/>
        </w:rPr>
      </w:pPr>
      <w:r w:rsidRPr="00A403A8">
        <w:rPr>
          <w:i/>
          <w:sz w:val="28"/>
        </w:rPr>
        <w:t>Smlouvu o dílo (dále jen „smlouva“)</w:t>
      </w:r>
      <w:r>
        <w:rPr>
          <w:i/>
        </w:rPr>
        <w:t>:</w:t>
      </w:r>
      <w:r w:rsidRPr="00AC11BE">
        <w:br w:type="page"/>
      </w:r>
    </w:p>
    <w:p w:rsidR="0072675A" w:rsidRPr="00AC11BE" w:rsidRDefault="0072675A" w:rsidP="005D1716">
      <w:pPr>
        <w:pStyle w:val="Nadpis8"/>
        <w:spacing w:before="480"/>
        <w:rPr>
          <w:szCs w:val="32"/>
        </w:rPr>
      </w:pPr>
      <w:r w:rsidRPr="00AC11BE">
        <w:rPr>
          <w:szCs w:val="32"/>
        </w:rPr>
        <w:lastRenderedPageBreak/>
        <w:t>I.</w:t>
      </w:r>
    </w:p>
    <w:p w:rsidR="0072675A" w:rsidRPr="00AC11BE" w:rsidRDefault="0072675A" w:rsidP="0072675A">
      <w:pPr>
        <w:pStyle w:val="Nadpis8"/>
        <w:spacing w:after="120"/>
        <w:rPr>
          <w:szCs w:val="32"/>
        </w:rPr>
      </w:pPr>
      <w:r w:rsidRPr="00AC11BE">
        <w:rPr>
          <w:szCs w:val="32"/>
        </w:rPr>
        <w:t>předmět smlouvy</w:t>
      </w:r>
    </w:p>
    <w:p w:rsidR="007812BB" w:rsidRDefault="00DA73E7" w:rsidP="00C84B82">
      <w:pPr>
        <w:numPr>
          <w:ilvl w:val="0"/>
          <w:numId w:val="1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DA73E7">
        <w:rPr>
          <w:lang w:eastAsia="cs-CZ"/>
        </w:rPr>
        <w:t xml:space="preserve">Předmětem této smlouvy je závazek </w:t>
      </w:r>
      <w:r w:rsidR="000C4A28">
        <w:rPr>
          <w:lang w:eastAsia="cs-CZ"/>
        </w:rPr>
        <w:t>zhotovi</w:t>
      </w:r>
      <w:r w:rsidR="00DE5539">
        <w:rPr>
          <w:lang w:eastAsia="cs-CZ"/>
        </w:rPr>
        <w:t>tel</w:t>
      </w:r>
      <w:r w:rsidRPr="00DA73E7">
        <w:rPr>
          <w:lang w:eastAsia="cs-CZ"/>
        </w:rPr>
        <w:t xml:space="preserve">e provést pro </w:t>
      </w:r>
      <w:r w:rsidR="00322DAE">
        <w:rPr>
          <w:lang w:eastAsia="cs-CZ"/>
        </w:rPr>
        <w:t>zadavatel</w:t>
      </w:r>
      <w:r w:rsidRPr="00DA73E7">
        <w:rPr>
          <w:lang w:eastAsia="cs-CZ"/>
        </w:rPr>
        <w:t>e</w:t>
      </w:r>
      <w:r w:rsidR="00844EEE">
        <w:rPr>
          <w:lang w:eastAsia="cs-CZ"/>
        </w:rPr>
        <w:t xml:space="preserve"> níže specifikované</w:t>
      </w:r>
      <w:r w:rsidRPr="00DA73E7">
        <w:rPr>
          <w:lang w:eastAsia="cs-CZ"/>
        </w:rPr>
        <w:t xml:space="preserve"> dílo</w:t>
      </w:r>
      <w:r w:rsidR="00844EEE">
        <w:rPr>
          <w:lang w:eastAsia="cs-CZ"/>
        </w:rPr>
        <w:t xml:space="preserve"> a závazek </w:t>
      </w:r>
      <w:r w:rsidR="00322DAE">
        <w:rPr>
          <w:lang w:eastAsia="cs-CZ"/>
        </w:rPr>
        <w:t>zadavatel</w:t>
      </w:r>
      <w:r w:rsidR="00844EEE">
        <w:rPr>
          <w:lang w:eastAsia="cs-CZ"/>
        </w:rPr>
        <w:t xml:space="preserve">e za toto dílo zhotoviteli po řádném převzetí zaplatit. Dílo spočívá ve </w:t>
      </w:r>
      <w:r w:rsidR="00C84B82">
        <w:rPr>
          <w:lang w:eastAsia="cs-CZ"/>
        </w:rPr>
        <w:t xml:space="preserve">zpracování </w:t>
      </w:r>
      <w:r w:rsidR="00CE7F76">
        <w:rPr>
          <w:lang w:eastAsia="cs-CZ"/>
        </w:rPr>
        <w:t>veřejné</w:t>
      </w:r>
      <w:r w:rsidR="00062003">
        <w:rPr>
          <w:lang w:eastAsia="cs-CZ"/>
        </w:rPr>
        <w:t xml:space="preserve"> zakázky „</w:t>
      </w:r>
      <w:r w:rsidR="00062003" w:rsidRPr="00CE7F76">
        <w:rPr>
          <w:b/>
          <w:lang w:eastAsia="cs-CZ"/>
        </w:rPr>
        <w:t>Sociodemografická studie prostorového rozložení obyvatelstva a identifikace rizikových oblastí z hlediska životního stylu obyvatel</w:t>
      </w:r>
      <w:r w:rsidR="00062003">
        <w:rPr>
          <w:lang w:eastAsia="cs-CZ"/>
        </w:rPr>
        <w:t>“</w:t>
      </w:r>
      <w:r w:rsidR="006A52C7">
        <w:rPr>
          <w:lang w:eastAsia="cs-CZ"/>
        </w:rPr>
        <w:t>; č. 4801.04;</w:t>
      </w:r>
      <w:r w:rsidR="00062003">
        <w:rPr>
          <w:lang w:eastAsia="cs-CZ"/>
        </w:rPr>
        <w:t xml:space="preserve"> řešené v rámci</w:t>
      </w:r>
      <w:r w:rsidR="009D731C">
        <w:rPr>
          <w:lang w:eastAsia="cs-CZ"/>
        </w:rPr>
        <w:t xml:space="preserve"> </w:t>
      </w:r>
      <w:r w:rsidR="00A403A8">
        <w:rPr>
          <w:lang w:eastAsia="cs-CZ"/>
        </w:rPr>
        <w:t>projektu</w:t>
      </w:r>
      <w:r w:rsidR="009D731C">
        <w:rPr>
          <w:lang w:eastAsia="cs-CZ"/>
        </w:rPr>
        <w:t xml:space="preserve"> </w:t>
      </w:r>
      <w:r w:rsidR="009D731C" w:rsidRPr="009D731C">
        <w:rPr>
          <w:lang w:eastAsia="cs-CZ"/>
        </w:rPr>
        <w:t>„</w:t>
      </w:r>
      <w:r w:rsidR="00A403A8" w:rsidRPr="00C84B82">
        <w:rPr>
          <w:lang w:eastAsia="cs-CZ"/>
        </w:rPr>
        <w:t>ČISTÁ VODA - ZDRAVÉ MĚSTO Cizorodé látky ve vodách podzemních, povrchových a odpadních jako důsledek lidské činnosti</w:t>
      </w:r>
      <w:r w:rsidR="009D731C" w:rsidRPr="009D731C">
        <w:rPr>
          <w:lang w:eastAsia="cs-CZ"/>
        </w:rPr>
        <w:t>“</w:t>
      </w:r>
      <w:r w:rsidR="009D731C">
        <w:rPr>
          <w:lang w:eastAsia="cs-CZ"/>
        </w:rPr>
        <w:t xml:space="preserve"> </w:t>
      </w:r>
      <w:r w:rsidR="00062003">
        <w:rPr>
          <w:lang w:eastAsia="cs-CZ"/>
        </w:rPr>
        <w:t>podpořeného</w:t>
      </w:r>
      <w:r w:rsidR="009D731C">
        <w:rPr>
          <w:lang w:eastAsia="cs-CZ"/>
        </w:rPr>
        <w:t xml:space="preserve"> </w:t>
      </w:r>
      <w:r w:rsidR="00A403A8">
        <w:rPr>
          <w:lang w:eastAsia="cs-CZ"/>
        </w:rPr>
        <w:t>Op</w:t>
      </w:r>
      <w:r w:rsidR="00A403A8" w:rsidRPr="00A403A8">
        <w:rPr>
          <w:lang w:eastAsia="cs-CZ"/>
        </w:rPr>
        <w:t xml:space="preserve">eračním programem Praha </w:t>
      </w:r>
      <w:r w:rsidR="00A403A8">
        <w:rPr>
          <w:lang w:eastAsia="cs-CZ"/>
        </w:rPr>
        <w:t>–</w:t>
      </w:r>
      <w:r w:rsidR="00A403A8" w:rsidRPr="00A403A8">
        <w:rPr>
          <w:lang w:eastAsia="cs-CZ"/>
        </w:rPr>
        <w:t xml:space="preserve"> pól růstu ČR</w:t>
      </w:r>
      <w:r w:rsidR="00CE7F76">
        <w:rPr>
          <w:lang w:eastAsia="cs-CZ"/>
        </w:rPr>
        <w:t>.</w:t>
      </w:r>
    </w:p>
    <w:p w:rsidR="00E7077D" w:rsidRDefault="00E7077D" w:rsidP="00C84B82">
      <w:pPr>
        <w:numPr>
          <w:ilvl w:val="0"/>
          <w:numId w:val="1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E7077D">
        <w:rPr>
          <w:b/>
          <w:lang w:eastAsia="cs-CZ"/>
        </w:rPr>
        <w:t>Podrobná specifikace předmětu zakázky</w:t>
      </w:r>
      <w:r>
        <w:rPr>
          <w:lang w:eastAsia="cs-CZ"/>
        </w:rPr>
        <w:t>:</w:t>
      </w:r>
    </w:p>
    <w:p w:rsidR="00E7077D" w:rsidRPr="00E7077D" w:rsidRDefault="00E7077D" w:rsidP="00E7077D">
      <w:pPr>
        <w:spacing w:line="276" w:lineRule="auto"/>
        <w:ind w:left="426" w:right="-57"/>
        <w:contextualSpacing/>
        <w:jc w:val="both"/>
        <w:rPr>
          <w:lang w:eastAsia="cs-CZ"/>
        </w:rPr>
      </w:pPr>
      <w:r w:rsidRPr="00E7077D">
        <w:rPr>
          <w:lang w:eastAsia="cs-CZ"/>
        </w:rPr>
        <w:t>Studie má za cíl zanalyzovat prostorové rozložení obyvatelstva hlavního města Prahy pro identifikaci rizikových oblastí z hlediska životního stylu obyvatel.</w:t>
      </w:r>
    </w:p>
    <w:p w:rsidR="00E7077D" w:rsidRPr="00E7077D" w:rsidRDefault="00E7077D" w:rsidP="00E7077D">
      <w:pPr>
        <w:spacing w:line="276" w:lineRule="auto"/>
        <w:ind w:left="426" w:right="-57"/>
        <w:contextualSpacing/>
        <w:jc w:val="both"/>
        <w:rPr>
          <w:lang w:eastAsia="cs-CZ"/>
        </w:rPr>
      </w:pPr>
      <w:r w:rsidRPr="00E7077D">
        <w:rPr>
          <w:lang w:eastAsia="cs-CZ"/>
        </w:rPr>
        <w:t xml:space="preserve">Základní analýza bude provedena na úrovni základních sídelních jednotek, které budou modelem agregovaným podle rozložení kanalizační sítě a stanovených odběrových míst. </w:t>
      </w:r>
    </w:p>
    <w:p w:rsidR="00E7077D" w:rsidRPr="00E7077D" w:rsidRDefault="00E7077D" w:rsidP="00E7077D">
      <w:pPr>
        <w:spacing w:line="276" w:lineRule="auto"/>
        <w:ind w:left="426" w:right="-57"/>
        <w:contextualSpacing/>
        <w:jc w:val="both"/>
        <w:rPr>
          <w:lang w:eastAsia="cs-CZ"/>
        </w:rPr>
      </w:pPr>
      <w:r w:rsidRPr="00E7077D">
        <w:rPr>
          <w:lang w:eastAsia="cs-CZ"/>
        </w:rPr>
        <w:t xml:space="preserve">V rámci kvantitativního výzkumu budou: </w:t>
      </w:r>
    </w:p>
    <w:p w:rsidR="00E7077D" w:rsidRPr="00E7077D" w:rsidRDefault="00E7077D" w:rsidP="00E7077D">
      <w:pPr>
        <w:numPr>
          <w:ilvl w:val="0"/>
          <w:numId w:val="22"/>
        </w:numPr>
        <w:spacing w:line="276" w:lineRule="auto"/>
        <w:ind w:left="993" w:right="-57" w:hanging="284"/>
        <w:contextualSpacing/>
        <w:jc w:val="both"/>
        <w:rPr>
          <w:lang w:eastAsia="cs-CZ"/>
        </w:rPr>
      </w:pPr>
      <w:r w:rsidRPr="00E7077D">
        <w:rPr>
          <w:lang w:eastAsia="cs-CZ"/>
        </w:rPr>
        <w:t>zpracována dostupná data z Českého statistického úřadu, Magistrátu hlavního města Prahy a dalších relevantních subjektů vždy podle prostorové úrovně, na které budou k dispozici,</w:t>
      </w:r>
    </w:p>
    <w:p w:rsidR="00E7077D" w:rsidRPr="00E7077D" w:rsidRDefault="00E7077D" w:rsidP="00E7077D">
      <w:pPr>
        <w:numPr>
          <w:ilvl w:val="0"/>
          <w:numId w:val="22"/>
        </w:numPr>
        <w:spacing w:line="276" w:lineRule="auto"/>
        <w:ind w:left="993" w:right="-57" w:hanging="284"/>
        <w:contextualSpacing/>
        <w:jc w:val="both"/>
        <w:rPr>
          <w:lang w:eastAsia="cs-CZ"/>
        </w:rPr>
      </w:pPr>
      <w:r w:rsidRPr="00E7077D">
        <w:rPr>
          <w:lang w:eastAsia="cs-CZ"/>
        </w:rPr>
        <w:t>zpracována data získaná z analytických měření zadavatele,</w:t>
      </w:r>
    </w:p>
    <w:p w:rsidR="00E7077D" w:rsidRPr="00E7077D" w:rsidRDefault="00E7077D" w:rsidP="00E7077D">
      <w:pPr>
        <w:numPr>
          <w:ilvl w:val="0"/>
          <w:numId w:val="22"/>
        </w:numPr>
        <w:spacing w:line="276" w:lineRule="auto"/>
        <w:ind w:left="993" w:right="-57" w:hanging="284"/>
        <w:contextualSpacing/>
        <w:jc w:val="both"/>
        <w:rPr>
          <w:lang w:eastAsia="cs-CZ"/>
        </w:rPr>
      </w:pPr>
      <w:r w:rsidRPr="00E7077D">
        <w:rPr>
          <w:lang w:eastAsia="cs-CZ"/>
        </w:rPr>
        <w:t>provedeny polo-strukturované rozhovory s následujícími cílovými skupinami (minimální počet rozhovorů 20):</w:t>
      </w:r>
    </w:p>
    <w:p w:rsidR="00E7077D" w:rsidRPr="00E7077D" w:rsidRDefault="00E7077D" w:rsidP="00E7077D">
      <w:pPr>
        <w:numPr>
          <w:ilvl w:val="0"/>
          <w:numId w:val="23"/>
        </w:numPr>
        <w:spacing w:line="276" w:lineRule="auto"/>
        <w:ind w:left="1418" w:right="-57" w:hanging="425"/>
        <w:contextualSpacing/>
        <w:jc w:val="both"/>
        <w:rPr>
          <w:lang w:eastAsia="cs-CZ"/>
        </w:rPr>
      </w:pPr>
      <w:r w:rsidRPr="00E7077D">
        <w:rPr>
          <w:lang w:eastAsia="cs-CZ"/>
        </w:rPr>
        <w:t>pracovníci magistrátu/městských částí;</w:t>
      </w:r>
    </w:p>
    <w:p w:rsidR="00E7077D" w:rsidRPr="00E7077D" w:rsidRDefault="00E7077D" w:rsidP="00E7077D">
      <w:pPr>
        <w:numPr>
          <w:ilvl w:val="0"/>
          <w:numId w:val="23"/>
        </w:numPr>
        <w:spacing w:line="276" w:lineRule="auto"/>
        <w:ind w:left="1418" w:right="-57" w:hanging="425"/>
        <w:contextualSpacing/>
        <w:jc w:val="both"/>
        <w:rPr>
          <w:lang w:eastAsia="cs-CZ"/>
        </w:rPr>
      </w:pPr>
      <w:r w:rsidRPr="00E7077D">
        <w:rPr>
          <w:lang w:eastAsia="cs-CZ"/>
        </w:rPr>
        <w:t>poskytovatelé sociálních a zdravotních služeb;</w:t>
      </w:r>
    </w:p>
    <w:p w:rsidR="00E7077D" w:rsidRPr="00E7077D" w:rsidRDefault="00E7077D" w:rsidP="00E7077D">
      <w:pPr>
        <w:numPr>
          <w:ilvl w:val="0"/>
          <w:numId w:val="23"/>
        </w:numPr>
        <w:spacing w:line="276" w:lineRule="auto"/>
        <w:ind w:left="1418" w:right="-57" w:hanging="425"/>
        <w:contextualSpacing/>
        <w:jc w:val="both"/>
        <w:rPr>
          <w:lang w:eastAsia="cs-CZ"/>
        </w:rPr>
      </w:pPr>
      <w:r w:rsidRPr="00E7077D">
        <w:rPr>
          <w:lang w:eastAsia="cs-CZ"/>
        </w:rPr>
        <w:t>subjekty v oblasti volnočasových aktivit a sportu;</w:t>
      </w:r>
    </w:p>
    <w:p w:rsidR="00E7077D" w:rsidRPr="00E7077D" w:rsidRDefault="00E7077D" w:rsidP="00E7077D">
      <w:pPr>
        <w:numPr>
          <w:ilvl w:val="0"/>
          <w:numId w:val="23"/>
        </w:numPr>
        <w:spacing w:line="276" w:lineRule="auto"/>
        <w:ind w:left="1418" w:right="-57" w:hanging="425"/>
        <w:contextualSpacing/>
        <w:jc w:val="both"/>
        <w:rPr>
          <w:lang w:eastAsia="cs-CZ"/>
        </w:rPr>
      </w:pPr>
      <w:r w:rsidRPr="00E7077D">
        <w:rPr>
          <w:lang w:eastAsia="cs-CZ"/>
        </w:rPr>
        <w:t>a další relevantní subjekty.</w:t>
      </w:r>
    </w:p>
    <w:p w:rsidR="00E7077D" w:rsidRPr="00E7077D" w:rsidRDefault="00E7077D" w:rsidP="00E7077D">
      <w:pPr>
        <w:spacing w:line="276" w:lineRule="auto"/>
        <w:ind w:left="426" w:right="-57"/>
        <w:contextualSpacing/>
        <w:jc w:val="both"/>
        <w:rPr>
          <w:lang w:eastAsia="cs-CZ"/>
        </w:rPr>
      </w:pPr>
      <w:r w:rsidRPr="00E7077D">
        <w:rPr>
          <w:lang w:eastAsia="cs-CZ"/>
        </w:rPr>
        <w:t>Budou rovněž zmapovány oblasti, kde dochází k vyšší koncentraci rizikových skupin na území hlavního města Prahy.</w:t>
      </w:r>
    </w:p>
    <w:p w:rsidR="00E7077D" w:rsidRPr="00B00296" w:rsidRDefault="00E7077D" w:rsidP="00B00296">
      <w:pPr>
        <w:pStyle w:val="Odstavecseseznamem"/>
        <w:numPr>
          <w:ilvl w:val="0"/>
          <w:numId w:val="1"/>
        </w:numPr>
        <w:ind w:left="426" w:right="-57" w:hanging="426"/>
        <w:jc w:val="both"/>
        <w:rPr>
          <w:rFonts w:ascii="Times New Roman" w:hAnsi="Times New Roman"/>
          <w:sz w:val="24"/>
        </w:rPr>
      </w:pPr>
      <w:r w:rsidRPr="00B00296">
        <w:rPr>
          <w:rFonts w:ascii="Times New Roman" w:hAnsi="Times New Roman"/>
          <w:sz w:val="24"/>
        </w:rPr>
        <w:t>Výstupy:</w:t>
      </w:r>
    </w:p>
    <w:p w:rsidR="00E7077D" w:rsidRPr="00E7077D" w:rsidRDefault="00E7077D" w:rsidP="00B00296">
      <w:pPr>
        <w:pStyle w:val="Odstavecseseznamem"/>
        <w:numPr>
          <w:ilvl w:val="1"/>
          <w:numId w:val="1"/>
        </w:numPr>
        <w:ind w:right="-57" w:hanging="513"/>
        <w:jc w:val="both"/>
        <w:rPr>
          <w:rFonts w:ascii="Times New Roman" w:hAnsi="Times New Roman"/>
          <w:b/>
          <w:sz w:val="24"/>
        </w:rPr>
      </w:pPr>
      <w:r w:rsidRPr="00E7077D">
        <w:rPr>
          <w:rFonts w:ascii="Times New Roman" w:hAnsi="Times New Roman"/>
          <w:sz w:val="24"/>
        </w:rPr>
        <w:t>Zpracování základních sociodemografických charakteristik rozložení obyvatelstva hlavního města Prahy, při zohlednění kvalitativního v</w:t>
      </w:r>
      <w:r>
        <w:rPr>
          <w:rFonts w:ascii="Times New Roman" w:hAnsi="Times New Roman"/>
          <w:sz w:val="24"/>
        </w:rPr>
        <w:t xml:space="preserve">ýzkumu včetně zmapování </w:t>
      </w:r>
      <w:r w:rsidRPr="00E7077D">
        <w:rPr>
          <w:rFonts w:ascii="Times New Roman" w:hAnsi="Times New Roman"/>
          <w:sz w:val="24"/>
        </w:rPr>
        <w:t>rizikových oblastí.</w:t>
      </w:r>
    </w:p>
    <w:p w:rsidR="00E7077D" w:rsidRPr="00E7077D" w:rsidRDefault="00B00296" w:rsidP="00B00296">
      <w:pPr>
        <w:pStyle w:val="Odstavecseseznamem"/>
        <w:numPr>
          <w:ilvl w:val="1"/>
          <w:numId w:val="1"/>
        </w:numPr>
        <w:ind w:right="-57" w:hanging="5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Verifikované </w:t>
      </w:r>
      <w:r w:rsidR="00E7077D" w:rsidRPr="00E7077D">
        <w:rPr>
          <w:rFonts w:ascii="Times New Roman" w:hAnsi="Times New Roman"/>
          <w:sz w:val="24"/>
        </w:rPr>
        <w:t>výsledky výstupu č. 1 promítnuté mapových vrstev včetně doprovodného textu. Minimálně 10 mapových listů. Integrovaná mapa rizikových oblastí. Vytvoření softwarového nástroje v podobě interaktivní webové aplikace, která</w:t>
      </w:r>
      <w:r w:rsidR="00E7077D">
        <w:rPr>
          <w:rFonts w:ascii="Times New Roman" w:hAnsi="Times New Roman"/>
          <w:sz w:val="24"/>
        </w:rPr>
        <w:t xml:space="preserve"> </w:t>
      </w:r>
      <w:r w:rsidR="00E7077D" w:rsidRPr="00E7077D">
        <w:rPr>
          <w:rFonts w:ascii="Times New Roman" w:hAnsi="Times New Roman"/>
          <w:sz w:val="24"/>
        </w:rPr>
        <w:t>bude obsahovat dynamické prvky a další interakt</w:t>
      </w:r>
      <w:r>
        <w:rPr>
          <w:rFonts w:ascii="Times New Roman" w:hAnsi="Times New Roman"/>
          <w:sz w:val="24"/>
        </w:rPr>
        <w:t xml:space="preserve">ivní mapy zobrazující procesy v </w:t>
      </w:r>
      <w:r w:rsidR="00E7077D" w:rsidRPr="00E7077D">
        <w:rPr>
          <w:rFonts w:ascii="Times New Roman" w:hAnsi="Times New Roman"/>
          <w:sz w:val="24"/>
        </w:rPr>
        <w:t>území umožňující uživateli zacílit preventivní programy na zdravý životní styl.</w:t>
      </w:r>
    </w:p>
    <w:p w:rsidR="0072675A" w:rsidRPr="00AC11BE" w:rsidRDefault="00670FD3" w:rsidP="0072675A">
      <w:pPr>
        <w:pStyle w:val="Nadpis8"/>
        <w:spacing w:before="480"/>
        <w:rPr>
          <w:szCs w:val="32"/>
        </w:rPr>
      </w:pPr>
      <w:r>
        <w:rPr>
          <w:szCs w:val="32"/>
        </w:rPr>
        <w:t>II</w:t>
      </w:r>
      <w:r w:rsidR="0072675A" w:rsidRPr="00AC11BE">
        <w:rPr>
          <w:szCs w:val="32"/>
        </w:rPr>
        <w:t>.</w:t>
      </w:r>
    </w:p>
    <w:p w:rsidR="0072675A" w:rsidRPr="00AC11BE" w:rsidRDefault="0072675A" w:rsidP="0072675A">
      <w:pPr>
        <w:pStyle w:val="Nadpis8"/>
        <w:spacing w:after="120"/>
        <w:rPr>
          <w:szCs w:val="32"/>
        </w:rPr>
      </w:pPr>
      <w:r w:rsidRPr="00AC11BE">
        <w:rPr>
          <w:szCs w:val="32"/>
        </w:rPr>
        <w:t>Doba</w:t>
      </w:r>
      <w:r w:rsidR="002F3B08">
        <w:rPr>
          <w:szCs w:val="32"/>
        </w:rPr>
        <w:t xml:space="preserve"> a místo</w:t>
      </w:r>
      <w:r w:rsidRPr="00AC11BE">
        <w:rPr>
          <w:szCs w:val="32"/>
        </w:rPr>
        <w:t xml:space="preserve"> plnění</w:t>
      </w:r>
    </w:p>
    <w:p w:rsidR="0072675A" w:rsidRPr="00AC11BE" w:rsidRDefault="0072675A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AC11BE">
        <w:rPr>
          <w:lang w:eastAsia="cs-CZ"/>
        </w:rPr>
        <w:t xml:space="preserve">Počátek plnění předmětu této smlouvy je stanoven ke dni </w:t>
      </w:r>
      <w:r w:rsidR="00E7077D">
        <w:rPr>
          <w:lang w:eastAsia="cs-CZ"/>
        </w:rPr>
        <w:t>podpisu smlouvy oběma smluvními stranami.</w:t>
      </w:r>
    </w:p>
    <w:p w:rsidR="00C84B82" w:rsidRDefault="00B00296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>
        <w:rPr>
          <w:lang w:eastAsia="cs-CZ"/>
        </w:rPr>
        <w:lastRenderedPageBreak/>
        <w:t>Výstup dle čl. I. odst. 3.1 bude odevzdán</w:t>
      </w:r>
      <w:r w:rsidR="00C84B82">
        <w:rPr>
          <w:lang w:eastAsia="cs-CZ"/>
        </w:rPr>
        <w:t xml:space="preserve"> nejpozději do </w:t>
      </w:r>
      <w:r w:rsidR="006D325A">
        <w:rPr>
          <w:lang w:eastAsia="cs-CZ"/>
        </w:rPr>
        <w:t>15. 11. 2018.</w:t>
      </w:r>
    </w:p>
    <w:p w:rsidR="00C84B82" w:rsidRDefault="00B00296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>
        <w:rPr>
          <w:lang w:eastAsia="cs-CZ"/>
        </w:rPr>
        <w:t xml:space="preserve">Výstup dle čl. I. odst. 3.2 bude odevzdán </w:t>
      </w:r>
      <w:r w:rsidR="00C84B82">
        <w:rPr>
          <w:lang w:eastAsia="cs-CZ"/>
        </w:rPr>
        <w:t xml:space="preserve">nejpozději do </w:t>
      </w:r>
      <w:r w:rsidR="006D325A">
        <w:rPr>
          <w:lang w:eastAsia="cs-CZ"/>
        </w:rPr>
        <w:t>15. 11. 2019.</w:t>
      </w:r>
    </w:p>
    <w:p w:rsidR="00DA73E7" w:rsidRDefault="0072675A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AC11BE">
        <w:rPr>
          <w:lang w:eastAsia="cs-CZ"/>
        </w:rPr>
        <w:t xml:space="preserve">Dílo bez vad a nedodělků bude </w:t>
      </w:r>
      <w:r w:rsidR="00322DAE">
        <w:rPr>
          <w:lang w:eastAsia="cs-CZ"/>
        </w:rPr>
        <w:t>zadavatel</w:t>
      </w:r>
      <w:r w:rsidRPr="00AC11BE">
        <w:rPr>
          <w:lang w:eastAsia="cs-CZ"/>
        </w:rPr>
        <w:t xml:space="preserve">i předáno nejpozději </w:t>
      </w:r>
      <w:r w:rsidRPr="009E4860">
        <w:rPr>
          <w:lang w:eastAsia="cs-CZ"/>
        </w:rPr>
        <w:t xml:space="preserve">do </w:t>
      </w:r>
      <w:r w:rsidR="006D325A">
        <w:rPr>
          <w:lang w:eastAsia="cs-CZ"/>
        </w:rPr>
        <w:t>15. 12. 2019.</w:t>
      </w:r>
    </w:p>
    <w:p w:rsidR="004B5330" w:rsidRDefault="004B5330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>
        <w:rPr>
          <w:lang w:eastAsia="cs-CZ"/>
        </w:rPr>
        <w:t>Zadavatel je oprávněn na konci každého období provést kontrolu.</w:t>
      </w:r>
    </w:p>
    <w:p w:rsidR="00DA73E7" w:rsidRPr="00AC11BE" w:rsidRDefault="00DA73E7" w:rsidP="00C84B82">
      <w:pPr>
        <w:numPr>
          <w:ilvl w:val="0"/>
          <w:numId w:val="20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AC11BE">
        <w:rPr>
          <w:lang w:eastAsia="cs-CZ"/>
        </w:rPr>
        <w:t xml:space="preserve">Místem plnění </w:t>
      </w:r>
      <w:r w:rsidRPr="00AC11BE">
        <w:t xml:space="preserve">je </w:t>
      </w:r>
      <w:r w:rsidR="00B00296">
        <w:t>hlavní město Praha</w:t>
      </w:r>
      <w:r w:rsidRPr="00AC11BE">
        <w:rPr>
          <w:lang w:eastAsia="cs-CZ"/>
        </w:rPr>
        <w:t>.</w:t>
      </w:r>
    </w:p>
    <w:p w:rsidR="0072675A" w:rsidRPr="00AC11BE" w:rsidRDefault="00DA73E7" w:rsidP="0072675A">
      <w:pPr>
        <w:pStyle w:val="Nadpis8"/>
        <w:spacing w:before="480"/>
        <w:rPr>
          <w:szCs w:val="32"/>
        </w:rPr>
      </w:pPr>
      <w:r>
        <w:rPr>
          <w:szCs w:val="32"/>
        </w:rPr>
        <w:t>I</w:t>
      </w:r>
      <w:r w:rsidR="00670FD3">
        <w:rPr>
          <w:szCs w:val="32"/>
        </w:rPr>
        <w:t>II</w:t>
      </w:r>
      <w:r w:rsidR="0072675A" w:rsidRPr="00AC11BE">
        <w:rPr>
          <w:szCs w:val="32"/>
        </w:rPr>
        <w:t>.</w:t>
      </w:r>
    </w:p>
    <w:p w:rsidR="0072675A" w:rsidRPr="00AC11BE" w:rsidRDefault="0072675A" w:rsidP="0072675A">
      <w:pPr>
        <w:pStyle w:val="Nadpis8"/>
        <w:spacing w:after="120"/>
        <w:rPr>
          <w:b w:val="0"/>
          <w:smallCaps w:val="0"/>
          <w:szCs w:val="32"/>
        </w:rPr>
      </w:pPr>
      <w:r w:rsidRPr="00AC11BE">
        <w:rPr>
          <w:szCs w:val="32"/>
        </w:rPr>
        <w:t>Vzájemná součinnost a poskytování informací</w:t>
      </w:r>
    </w:p>
    <w:p w:rsidR="0072675A" w:rsidRPr="00AC11BE" w:rsidRDefault="0072675A" w:rsidP="00670F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AC11BE">
        <w:t>P</w:t>
      </w:r>
      <w:r w:rsidRPr="00AC11BE">
        <w:rPr>
          <w:rFonts w:hint="eastAsia"/>
        </w:rPr>
        <w:t>ř</w:t>
      </w:r>
      <w:r w:rsidRPr="00AC11BE">
        <w:t>i realizaci jednotliv</w:t>
      </w:r>
      <w:r w:rsidRPr="00AC11BE">
        <w:rPr>
          <w:rFonts w:hint="eastAsia"/>
        </w:rPr>
        <w:t>ý</w:t>
      </w:r>
      <w:r w:rsidRPr="00AC11BE">
        <w:t xml:space="preserve">ch </w:t>
      </w:r>
      <w:r w:rsidRPr="00AC11BE">
        <w:rPr>
          <w:rFonts w:hint="eastAsia"/>
        </w:rPr>
        <w:t>č</w:t>
      </w:r>
      <w:r w:rsidRPr="00AC11BE">
        <w:t>innost</w:t>
      </w:r>
      <w:r w:rsidRPr="00AC11BE">
        <w:rPr>
          <w:rFonts w:hint="eastAsia"/>
        </w:rPr>
        <w:t>í</w:t>
      </w:r>
      <w:r w:rsidRPr="00AC11BE">
        <w:t xml:space="preserve"> v r</w:t>
      </w:r>
      <w:r w:rsidRPr="00AC11BE">
        <w:rPr>
          <w:rFonts w:hint="eastAsia"/>
        </w:rPr>
        <w:t>á</w:t>
      </w:r>
      <w:r w:rsidRPr="00AC11BE">
        <w:t>mci prov</w:t>
      </w:r>
      <w:r w:rsidRPr="00AC11BE">
        <w:rPr>
          <w:rFonts w:hint="eastAsia"/>
        </w:rPr>
        <w:t>á</w:t>
      </w:r>
      <w:r w:rsidRPr="00AC11BE">
        <w:t>d</w:t>
      </w:r>
      <w:r w:rsidRPr="00AC11BE">
        <w:rPr>
          <w:rFonts w:hint="eastAsia"/>
        </w:rPr>
        <w:t>ě</w:t>
      </w:r>
      <w:r w:rsidRPr="00AC11BE">
        <w:t>n</w:t>
      </w:r>
      <w:r w:rsidRPr="00AC11BE">
        <w:rPr>
          <w:rFonts w:hint="eastAsia"/>
        </w:rPr>
        <w:t>í</w:t>
      </w:r>
      <w:r w:rsidRPr="00AC11BE">
        <w:t xml:space="preserve"> předmětu plnění jsou </w:t>
      </w:r>
      <w:r w:rsidR="00322DAE">
        <w:t>zadavatel</w:t>
      </w:r>
      <w:r w:rsidRPr="00AC11BE">
        <w:t xml:space="preserve"> se </w:t>
      </w:r>
      <w:r w:rsidR="000C4A28">
        <w:t>zhotovi</w:t>
      </w:r>
      <w:r w:rsidR="00DE5539">
        <w:t>tel</w:t>
      </w:r>
      <w:r w:rsidRPr="00AC11BE">
        <w:t>em povinni si vz</w:t>
      </w:r>
      <w:r w:rsidRPr="00AC11BE">
        <w:rPr>
          <w:rFonts w:hint="eastAsia"/>
        </w:rPr>
        <w:t>á</w:t>
      </w:r>
      <w:r w:rsidRPr="00AC11BE">
        <w:t>jemn</w:t>
      </w:r>
      <w:r w:rsidRPr="00AC11BE">
        <w:rPr>
          <w:rFonts w:hint="eastAsia"/>
        </w:rPr>
        <w:t>ě</w:t>
      </w:r>
      <w:r w:rsidRPr="00AC11BE">
        <w:t xml:space="preserve"> poskytovat sou</w:t>
      </w:r>
      <w:r w:rsidRPr="00AC11BE">
        <w:rPr>
          <w:rFonts w:hint="eastAsia"/>
        </w:rPr>
        <w:t>č</w:t>
      </w:r>
      <w:r w:rsidRPr="00AC11BE">
        <w:t xml:space="preserve">innost nezbytnou k </w:t>
      </w:r>
      <w:r w:rsidRPr="00AC11BE">
        <w:rPr>
          <w:rFonts w:hint="eastAsia"/>
        </w:rPr>
        <w:t>řá</w:t>
      </w:r>
      <w:r w:rsidRPr="00AC11BE">
        <w:t>dn</w:t>
      </w:r>
      <w:r w:rsidRPr="00AC11BE">
        <w:rPr>
          <w:rFonts w:hint="eastAsia"/>
        </w:rPr>
        <w:t>é</w:t>
      </w:r>
      <w:r w:rsidRPr="00AC11BE">
        <w:t>mu a úplnému naplnění smlouvy.</w:t>
      </w:r>
    </w:p>
    <w:p w:rsidR="0072675A" w:rsidRPr="00AC11BE" w:rsidRDefault="00322DAE" w:rsidP="00670FD3">
      <w:pPr>
        <w:numPr>
          <w:ilvl w:val="0"/>
          <w:numId w:val="3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>
        <w:rPr>
          <w:lang w:eastAsia="cs-CZ"/>
        </w:rPr>
        <w:t>Zadavatel</w:t>
      </w:r>
      <w:r w:rsidR="0072675A" w:rsidRPr="00AC11BE">
        <w:rPr>
          <w:lang w:eastAsia="cs-CZ"/>
        </w:rPr>
        <w:t xml:space="preserve"> se zavazuje převzít dílo v případě, že bude předáno bez vad a nedodělků.</w:t>
      </w:r>
      <w:r w:rsidR="00BC78F8" w:rsidRPr="00BC78F8">
        <w:rPr>
          <w:lang w:eastAsia="cs-CZ"/>
        </w:rPr>
        <w:t xml:space="preserve"> Důkazem tohoto převzetí díla bez vad a nedodělků je zaplacení faktury.</w:t>
      </w:r>
    </w:p>
    <w:p w:rsidR="0072675A" w:rsidRPr="00AC11BE" w:rsidRDefault="000C4A28" w:rsidP="00670FD3">
      <w:pPr>
        <w:numPr>
          <w:ilvl w:val="0"/>
          <w:numId w:val="3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>
        <w:rPr>
          <w:lang w:eastAsia="cs-CZ"/>
        </w:rPr>
        <w:t>Zhotovi</w:t>
      </w:r>
      <w:r w:rsidR="00DE5539">
        <w:rPr>
          <w:lang w:eastAsia="cs-CZ"/>
        </w:rPr>
        <w:t>tel</w:t>
      </w:r>
      <w:r w:rsidR="0072675A" w:rsidRPr="00AC11BE">
        <w:rPr>
          <w:lang w:eastAsia="cs-CZ"/>
        </w:rPr>
        <w:t xml:space="preserve"> je povinen upozornit </w:t>
      </w:r>
      <w:r w:rsidR="00322DAE">
        <w:rPr>
          <w:lang w:eastAsia="cs-CZ"/>
        </w:rPr>
        <w:t>zadavatel</w:t>
      </w:r>
      <w:r w:rsidR="0072675A" w:rsidRPr="00AC11BE">
        <w:rPr>
          <w:lang w:eastAsia="cs-CZ"/>
        </w:rPr>
        <w:t xml:space="preserve">e na následky takových rozhodnutí a úkonů, které jsou zjevně neúčelné nebo </w:t>
      </w:r>
      <w:r w:rsidR="00322DAE">
        <w:rPr>
          <w:lang w:eastAsia="cs-CZ"/>
        </w:rPr>
        <w:t>zadavatel</w:t>
      </w:r>
      <w:r w:rsidR="0072675A" w:rsidRPr="00AC11BE">
        <w:rPr>
          <w:lang w:eastAsia="cs-CZ"/>
        </w:rPr>
        <w:t>e poškozují.</w:t>
      </w:r>
    </w:p>
    <w:p w:rsidR="0072675A" w:rsidRPr="00AC11BE" w:rsidRDefault="00670FD3" w:rsidP="0072675A">
      <w:pPr>
        <w:pStyle w:val="Nadpis8"/>
        <w:spacing w:before="480"/>
        <w:rPr>
          <w:b w:val="0"/>
          <w:smallCaps w:val="0"/>
          <w:szCs w:val="32"/>
        </w:rPr>
      </w:pPr>
      <w:r>
        <w:rPr>
          <w:szCs w:val="32"/>
        </w:rPr>
        <w:t>I</w:t>
      </w:r>
      <w:r w:rsidR="0072675A" w:rsidRPr="00AC11BE">
        <w:rPr>
          <w:szCs w:val="32"/>
        </w:rPr>
        <w:t>V.</w:t>
      </w:r>
    </w:p>
    <w:p w:rsidR="0072675A" w:rsidRPr="00AC11BE" w:rsidRDefault="0072675A" w:rsidP="0072675A">
      <w:pPr>
        <w:pStyle w:val="Nadpis8"/>
        <w:spacing w:after="120"/>
        <w:rPr>
          <w:b w:val="0"/>
          <w:smallCaps w:val="0"/>
          <w:szCs w:val="32"/>
        </w:rPr>
      </w:pPr>
      <w:r w:rsidRPr="00AC11BE">
        <w:rPr>
          <w:szCs w:val="32"/>
        </w:rPr>
        <w:t>Cena díla a platební podmínky</w:t>
      </w:r>
    </w:p>
    <w:p w:rsidR="00C84B82" w:rsidRPr="000C2C88" w:rsidRDefault="00C84B82" w:rsidP="00C84B82">
      <w:pPr>
        <w:numPr>
          <w:ilvl w:val="0"/>
          <w:numId w:val="7"/>
        </w:numPr>
        <w:suppressAutoHyphens w:val="0"/>
        <w:ind w:left="425" w:hanging="426"/>
        <w:jc w:val="both"/>
        <w:rPr>
          <w:color w:val="000000"/>
          <w:szCs w:val="22"/>
          <w:lang w:eastAsia="cs-CZ"/>
        </w:rPr>
      </w:pPr>
      <w:r w:rsidRPr="00C84B82">
        <w:rPr>
          <w:color w:val="000000"/>
        </w:rPr>
        <w:t xml:space="preserve">Celková cena za </w:t>
      </w:r>
      <w:r w:rsidR="00C336CD">
        <w:rPr>
          <w:color w:val="000000"/>
        </w:rPr>
        <w:t>provedené dílo</w:t>
      </w:r>
      <w:r w:rsidRPr="00C84B82">
        <w:rPr>
          <w:color w:val="000000"/>
        </w:rPr>
        <w:t xml:space="preserve"> byla po dohodě smluvních stran stanovena na</w:t>
      </w:r>
      <w:r w:rsidRPr="00C84B82">
        <w:rPr>
          <w:color w:val="000000"/>
        </w:rPr>
        <w:br/>
      </w:r>
      <w:r w:rsidRPr="00C84B82">
        <w:rPr>
          <w:b/>
          <w:color w:val="000000"/>
        </w:rPr>
        <w:t>8</w:t>
      </w:r>
      <w:r w:rsidR="00842D37">
        <w:rPr>
          <w:b/>
          <w:color w:val="000000"/>
        </w:rPr>
        <w:t>47</w:t>
      </w:r>
      <w:r w:rsidRPr="00C84B82">
        <w:rPr>
          <w:b/>
          <w:color w:val="000000"/>
        </w:rPr>
        <w:t>.000,- Kč s DPH</w:t>
      </w:r>
      <w:r w:rsidRPr="00C84B82">
        <w:rPr>
          <w:color w:val="000000"/>
        </w:rPr>
        <w:t xml:space="preserve"> </w:t>
      </w:r>
      <w:r w:rsidRPr="000C2C88">
        <w:rPr>
          <w:color w:val="000000"/>
        </w:rPr>
        <w:t>(</w:t>
      </w:r>
      <w:r w:rsidR="00842D37" w:rsidRPr="000C2C88">
        <w:rPr>
          <w:color w:val="000000"/>
        </w:rPr>
        <w:t>700</w:t>
      </w:r>
      <w:r w:rsidRPr="000C2C88">
        <w:rPr>
          <w:color w:val="000000"/>
        </w:rPr>
        <w:t>.</w:t>
      </w:r>
      <w:r w:rsidR="00842D37" w:rsidRPr="000C2C88">
        <w:rPr>
          <w:color w:val="000000"/>
        </w:rPr>
        <w:t>000</w:t>
      </w:r>
      <w:r w:rsidRPr="000C2C88">
        <w:rPr>
          <w:color w:val="000000"/>
        </w:rPr>
        <w:t xml:space="preserve">,- bez DPH + 21% DPH ve výši </w:t>
      </w:r>
      <w:r w:rsidR="00EE1BBE" w:rsidRPr="000C2C88">
        <w:rPr>
          <w:color w:val="000000"/>
        </w:rPr>
        <w:t>14</w:t>
      </w:r>
      <w:r w:rsidR="00842D37" w:rsidRPr="000C2C88">
        <w:rPr>
          <w:color w:val="000000"/>
        </w:rPr>
        <w:t>7</w:t>
      </w:r>
      <w:r w:rsidRPr="000C2C88">
        <w:rPr>
          <w:color w:val="000000"/>
        </w:rPr>
        <w:t>.</w:t>
      </w:r>
      <w:r w:rsidR="00842D37" w:rsidRPr="000C2C88">
        <w:rPr>
          <w:color w:val="000000"/>
        </w:rPr>
        <w:t>000</w:t>
      </w:r>
      <w:r w:rsidRPr="000C2C88">
        <w:rPr>
          <w:color w:val="000000"/>
        </w:rPr>
        <w:t>,- Kč), přičemž se skládá z těchto částí:</w:t>
      </w:r>
    </w:p>
    <w:p w:rsidR="00C84B82" w:rsidRPr="000C2C88" w:rsidRDefault="00C84B82" w:rsidP="00C84B82">
      <w:pPr>
        <w:numPr>
          <w:ilvl w:val="0"/>
          <w:numId w:val="19"/>
        </w:numPr>
        <w:suppressAutoHyphens w:val="0"/>
        <w:contextualSpacing/>
        <w:jc w:val="both"/>
        <w:rPr>
          <w:color w:val="000000"/>
          <w:szCs w:val="22"/>
          <w:lang w:eastAsia="cs-CZ"/>
        </w:rPr>
      </w:pPr>
      <w:r w:rsidRPr="000C2C88">
        <w:rPr>
          <w:color w:val="000000"/>
          <w:szCs w:val="22"/>
          <w:lang w:eastAsia="cs-CZ"/>
        </w:rPr>
        <w:t xml:space="preserve">cena za </w:t>
      </w:r>
      <w:r w:rsidR="00842D37" w:rsidRPr="000C2C88">
        <w:rPr>
          <w:lang w:eastAsia="cs-CZ"/>
        </w:rPr>
        <w:t xml:space="preserve">výstup dle čl. I. odst. 3.1 </w:t>
      </w:r>
      <w:r w:rsidRPr="000C2C88">
        <w:rPr>
          <w:color w:val="000000"/>
          <w:szCs w:val="22"/>
          <w:lang w:eastAsia="cs-CZ"/>
        </w:rPr>
        <w:t xml:space="preserve">smlouvy činí </w:t>
      </w:r>
      <w:r w:rsidRPr="000C2C88">
        <w:rPr>
          <w:b/>
          <w:color w:val="000000"/>
        </w:rPr>
        <w:t>4</w:t>
      </w:r>
      <w:r w:rsidR="00495FC9" w:rsidRPr="000C2C88">
        <w:rPr>
          <w:b/>
          <w:color w:val="000000"/>
        </w:rPr>
        <w:t>4</w:t>
      </w:r>
      <w:r w:rsidR="00842D37" w:rsidRPr="000C2C88">
        <w:rPr>
          <w:b/>
          <w:color w:val="000000"/>
        </w:rPr>
        <w:t>7</w:t>
      </w:r>
      <w:r w:rsidRPr="000C2C88">
        <w:rPr>
          <w:b/>
          <w:color w:val="000000"/>
        </w:rPr>
        <w:t>.</w:t>
      </w:r>
      <w:r w:rsidR="00842D37" w:rsidRPr="000C2C88">
        <w:rPr>
          <w:b/>
          <w:color w:val="000000"/>
        </w:rPr>
        <w:t>7</w:t>
      </w:r>
      <w:r w:rsidRPr="000C2C88">
        <w:rPr>
          <w:b/>
          <w:color w:val="000000"/>
        </w:rPr>
        <w:t>00,- Kč s DPH</w:t>
      </w:r>
      <w:r w:rsidRPr="000C2C88">
        <w:rPr>
          <w:color w:val="000000"/>
        </w:rPr>
        <w:t xml:space="preserve"> (</w:t>
      </w:r>
      <w:r w:rsidR="00842D37" w:rsidRPr="000C2C88">
        <w:rPr>
          <w:color w:val="000000"/>
        </w:rPr>
        <w:t>370</w:t>
      </w:r>
      <w:r w:rsidRPr="000C2C88">
        <w:rPr>
          <w:color w:val="000000"/>
        </w:rPr>
        <w:t>.</w:t>
      </w:r>
      <w:r w:rsidR="00842D37" w:rsidRPr="000C2C88">
        <w:rPr>
          <w:color w:val="000000"/>
        </w:rPr>
        <w:t>000</w:t>
      </w:r>
      <w:r w:rsidRPr="000C2C88">
        <w:rPr>
          <w:color w:val="000000"/>
        </w:rPr>
        <w:t xml:space="preserve">,- bez DPH + 21% DPH ve výši </w:t>
      </w:r>
      <w:r w:rsidR="00EE1BBE" w:rsidRPr="000C2C88">
        <w:rPr>
          <w:color w:val="000000"/>
        </w:rPr>
        <w:t>77</w:t>
      </w:r>
      <w:r w:rsidRPr="000C2C88">
        <w:rPr>
          <w:color w:val="000000"/>
        </w:rPr>
        <w:t>.</w:t>
      </w:r>
      <w:r w:rsidR="00EE1BBE" w:rsidRPr="000C2C88">
        <w:rPr>
          <w:color w:val="000000"/>
        </w:rPr>
        <w:t>232</w:t>
      </w:r>
      <w:r w:rsidRPr="000C2C88">
        <w:rPr>
          <w:color w:val="000000"/>
        </w:rPr>
        <w:t>,- Kč);</w:t>
      </w:r>
    </w:p>
    <w:p w:rsidR="00C84B82" w:rsidRPr="00C84B82" w:rsidRDefault="00C84B82" w:rsidP="00C84B82">
      <w:pPr>
        <w:numPr>
          <w:ilvl w:val="0"/>
          <w:numId w:val="19"/>
        </w:numPr>
        <w:suppressAutoHyphens w:val="0"/>
        <w:contextualSpacing/>
        <w:jc w:val="both"/>
        <w:rPr>
          <w:color w:val="000000"/>
          <w:szCs w:val="22"/>
          <w:lang w:eastAsia="cs-CZ"/>
        </w:rPr>
      </w:pPr>
      <w:r w:rsidRPr="000C2C88">
        <w:rPr>
          <w:color w:val="000000"/>
          <w:szCs w:val="22"/>
          <w:lang w:eastAsia="cs-CZ"/>
        </w:rPr>
        <w:t xml:space="preserve">cena za </w:t>
      </w:r>
      <w:r w:rsidR="00842D37" w:rsidRPr="000C2C88">
        <w:rPr>
          <w:lang w:eastAsia="cs-CZ"/>
        </w:rPr>
        <w:t>výstup dle čl. I. odst. 3.</w:t>
      </w:r>
      <w:r w:rsidR="00A154C4">
        <w:rPr>
          <w:lang w:eastAsia="cs-CZ"/>
        </w:rPr>
        <w:t>2</w:t>
      </w:r>
      <w:r w:rsidR="00842D37" w:rsidRPr="000C2C88">
        <w:rPr>
          <w:lang w:eastAsia="cs-CZ"/>
        </w:rPr>
        <w:t xml:space="preserve"> </w:t>
      </w:r>
      <w:r w:rsidR="00842D37" w:rsidRPr="000C2C88">
        <w:rPr>
          <w:color w:val="000000"/>
          <w:szCs w:val="22"/>
          <w:lang w:eastAsia="cs-CZ"/>
        </w:rPr>
        <w:t xml:space="preserve">smlouvy </w:t>
      </w:r>
      <w:r w:rsidRPr="000C2C88">
        <w:rPr>
          <w:color w:val="000000"/>
          <w:szCs w:val="22"/>
          <w:lang w:eastAsia="cs-CZ"/>
        </w:rPr>
        <w:t xml:space="preserve">činí </w:t>
      </w:r>
      <w:r w:rsidR="00842D37" w:rsidRPr="000C2C88">
        <w:rPr>
          <w:b/>
          <w:color w:val="000000"/>
        </w:rPr>
        <w:t>339</w:t>
      </w:r>
      <w:r w:rsidRPr="000C2C88">
        <w:rPr>
          <w:b/>
          <w:color w:val="000000"/>
        </w:rPr>
        <w:t>.</w:t>
      </w:r>
      <w:r w:rsidR="00842D37" w:rsidRPr="000C2C88">
        <w:rPr>
          <w:b/>
          <w:color w:val="000000"/>
        </w:rPr>
        <w:t>3</w:t>
      </w:r>
      <w:r w:rsidRPr="000C2C88">
        <w:rPr>
          <w:b/>
          <w:color w:val="000000"/>
        </w:rPr>
        <w:t>00,- Kč s DPH</w:t>
      </w:r>
      <w:r w:rsidRPr="000C2C88">
        <w:rPr>
          <w:color w:val="000000"/>
        </w:rPr>
        <w:t xml:space="preserve"> (330.</w:t>
      </w:r>
      <w:r w:rsidR="00842D37" w:rsidRPr="000C2C88">
        <w:rPr>
          <w:color w:val="000000"/>
        </w:rPr>
        <w:t>000</w:t>
      </w:r>
      <w:r w:rsidRPr="000C2C88">
        <w:rPr>
          <w:color w:val="000000"/>
        </w:rPr>
        <w:t>,- bez</w:t>
      </w:r>
      <w:r w:rsidRPr="00C84B82">
        <w:rPr>
          <w:color w:val="000000"/>
        </w:rPr>
        <w:t xml:space="preserve"> DPH + 21% DPH ve výši 69.</w:t>
      </w:r>
      <w:r w:rsidR="00842D37">
        <w:rPr>
          <w:color w:val="000000"/>
        </w:rPr>
        <w:t>300</w:t>
      </w:r>
      <w:r w:rsidRPr="00C84B82">
        <w:rPr>
          <w:color w:val="000000"/>
        </w:rPr>
        <w:t>,- Kč).</w:t>
      </w:r>
    </w:p>
    <w:p w:rsidR="0072675A" w:rsidRPr="002C43E8" w:rsidRDefault="002C43E8" w:rsidP="00670FD3">
      <w:pPr>
        <w:pStyle w:val="Odstavecseseznamem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  <w:color w:val="000000"/>
          <w:sz w:val="24"/>
        </w:rPr>
      </w:pPr>
      <w:r w:rsidRPr="002C43E8">
        <w:rPr>
          <w:rFonts w:ascii="Times New Roman" w:hAnsi="Times New Roman"/>
          <w:color w:val="000000"/>
          <w:sz w:val="24"/>
        </w:rPr>
        <w:t>Objednatel nebude poskytovat zálohu.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AC11BE">
        <w:rPr>
          <w:rFonts w:ascii="Times New Roman" w:hAnsi="Times New Roman"/>
          <w:color w:val="000000"/>
          <w:sz w:val="24"/>
        </w:rPr>
        <w:t>Cena je dohodnuta jako cena nejvýše přípustná a platí po celou dobu platnosti smlouvy.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AC11BE">
        <w:rPr>
          <w:rFonts w:ascii="Times New Roman" w:hAnsi="Times New Roman"/>
          <w:color w:val="000000"/>
          <w:sz w:val="24"/>
        </w:rPr>
        <w:t>Součástí sjednané ceny jsou veškeré práce a dodávky, poplatky a jiné náklady nezbytné pro řádné a úplné provedení díla.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AC11BE">
        <w:rPr>
          <w:rFonts w:ascii="Times New Roman" w:hAnsi="Times New Roman"/>
          <w:color w:val="000000"/>
          <w:sz w:val="24"/>
        </w:rPr>
        <w:t>Cenu je možno měnit jen za podmínek změny sazby DPH.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5" w:hanging="425"/>
        <w:jc w:val="both"/>
        <w:rPr>
          <w:rFonts w:ascii="Times New Roman" w:hAnsi="Times New Roman"/>
          <w:sz w:val="24"/>
        </w:rPr>
      </w:pPr>
      <w:r w:rsidRPr="00AC11BE">
        <w:rPr>
          <w:rFonts w:ascii="Times New Roman" w:hAnsi="Times New Roman"/>
          <w:sz w:val="24"/>
        </w:rPr>
        <w:t xml:space="preserve">Podkladem pro vyúčtování plnění této smlouvy je faktura, která bude kromě všech náležitostí daňového dokladu stanovených platnými právními předpisy obsahovat tyto údaje: </w:t>
      </w:r>
    </w:p>
    <w:p w:rsidR="00D3309C" w:rsidRPr="001438ED" w:rsidRDefault="00D3309C" w:rsidP="00670FD3">
      <w:pPr>
        <w:pStyle w:val="Odstavecseseznamem"/>
        <w:numPr>
          <w:ilvl w:val="0"/>
          <w:numId w:val="13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>číslo a datum vystavení faktury,</w:t>
      </w:r>
    </w:p>
    <w:p w:rsidR="00D3309C" w:rsidRPr="001438ED" w:rsidRDefault="00D3309C" w:rsidP="00670FD3">
      <w:pPr>
        <w:pStyle w:val="Odstavecseseznamem"/>
        <w:numPr>
          <w:ilvl w:val="0"/>
          <w:numId w:val="13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>označení banky a číslo účtu, na který musí být zaplaceno,</w:t>
      </w:r>
    </w:p>
    <w:p w:rsidR="00D3309C" w:rsidRPr="001438ED" w:rsidRDefault="00D3309C" w:rsidP="00670FD3">
      <w:pPr>
        <w:pStyle w:val="Odstavecseseznamem"/>
        <w:numPr>
          <w:ilvl w:val="0"/>
          <w:numId w:val="13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>lhůtu splatnosti faktury,</w:t>
      </w:r>
    </w:p>
    <w:p w:rsidR="00D3309C" w:rsidRPr="001438ED" w:rsidRDefault="00D3309C" w:rsidP="00670FD3">
      <w:pPr>
        <w:pStyle w:val="Odstavecseseznamem"/>
        <w:numPr>
          <w:ilvl w:val="0"/>
          <w:numId w:val="13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 xml:space="preserve">IČ a DIČ </w:t>
      </w:r>
      <w:r w:rsidR="00322DAE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>e</w:t>
      </w:r>
      <w:r w:rsidRPr="001438ED">
        <w:rPr>
          <w:rFonts w:ascii="Times New Roman" w:hAnsi="Times New Roman"/>
          <w:sz w:val="24"/>
          <w:szCs w:val="24"/>
        </w:rPr>
        <w:t xml:space="preserve"> a zhotovitele, jejich přesné názvy a sídlo,</w:t>
      </w:r>
    </w:p>
    <w:p w:rsidR="00D3309C" w:rsidRPr="001438ED" w:rsidRDefault="00D3309C" w:rsidP="00670FD3">
      <w:pPr>
        <w:pStyle w:val="Odstavecseseznamem"/>
        <w:numPr>
          <w:ilvl w:val="0"/>
          <w:numId w:val="13"/>
        </w:numPr>
        <w:suppressAutoHyphens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>částku, na kterou je faktura vystavena,</w:t>
      </w:r>
    </w:p>
    <w:p w:rsidR="00A859E7" w:rsidRDefault="00D3309C" w:rsidP="00670FD3">
      <w:pPr>
        <w:pStyle w:val="Odstavecseseznamem"/>
        <w:numPr>
          <w:ilvl w:val="0"/>
          <w:numId w:val="13"/>
        </w:numPr>
        <w:suppressAutoHyphens/>
        <w:spacing w:after="0"/>
        <w:ind w:left="4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38ED">
        <w:rPr>
          <w:rFonts w:ascii="Times New Roman" w:hAnsi="Times New Roman"/>
          <w:sz w:val="24"/>
          <w:szCs w:val="24"/>
        </w:rPr>
        <w:t>informace o DPH – cena včetně DPH a výše DPH</w:t>
      </w:r>
    </w:p>
    <w:p w:rsidR="00D3309C" w:rsidRPr="001438ED" w:rsidRDefault="00A859E7" w:rsidP="00670FD3">
      <w:pPr>
        <w:pStyle w:val="Odstavecseseznamem"/>
        <w:numPr>
          <w:ilvl w:val="0"/>
          <w:numId w:val="13"/>
        </w:numPr>
        <w:suppressAutoHyphens/>
        <w:spacing w:after="0"/>
        <w:ind w:left="4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59E7">
        <w:rPr>
          <w:rFonts w:ascii="Times New Roman" w:hAnsi="Times New Roman"/>
          <w:sz w:val="24"/>
          <w:szCs w:val="24"/>
        </w:rPr>
        <w:t>doplňující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9E7">
        <w:rPr>
          <w:rFonts w:ascii="Times New Roman" w:hAnsi="Times New Roman"/>
          <w:sz w:val="24"/>
          <w:szCs w:val="24"/>
        </w:rPr>
        <w:t>text: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9E7">
        <w:rPr>
          <w:rFonts w:ascii="Times New Roman" w:hAnsi="Times New Roman"/>
          <w:sz w:val="24"/>
          <w:szCs w:val="24"/>
        </w:rPr>
        <w:t xml:space="preserve">„Předmět fakturace je určen pro zakázku </w:t>
      </w:r>
      <w:r w:rsidRPr="00A859E7">
        <w:rPr>
          <w:rFonts w:ascii="Times New Roman" w:hAnsi="Times New Roman"/>
          <w:b/>
          <w:sz w:val="24"/>
          <w:szCs w:val="24"/>
        </w:rPr>
        <w:t>4801.04</w:t>
      </w:r>
      <w:r w:rsidRPr="00A859E7">
        <w:rPr>
          <w:rFonts w:ascii="Times New Roman" w:hAnsi="Times New Roman"/>
          <w:sz w:val="24"/>
          <w:szCs w:val="24"/>
        </w:rPr>
        <w:t xml:space="preserve"> </w:t>
      </w:r>
      <w:r w:rsidRPr="00A859E7">
        <w:rPr>
          <w:rFonts w:ascii="Times New Roman" w:hAnsi="Times New Roman"/>
          <w:bCs/>
          <w:sz w:val="24"/>
          <w:szCs w:val="24"/>
        </w:rPr>
        <w:t xml:space="preserve">v rámci projektu </w:t>
      </w:r>
      <w:r w:rsidRPr="00A859E7">
        <w:rPr>
          <w:rFonts w:ascii="Times New Roman" w:hAnsi="Times New Roman"/>
          <w:b/>
          <w:sz w:val="24"/>
          <w:szCs w:val="24"/>
        </w:rPr>
        <w:t>ČISTÁ VODA - ZDRAVÉ MĚSTO Cizorodé látky ve vodách podzemních, povrchových a odpadních jako důsledek lidské činnosti“</w:t>
      </w:r>
      <w:r w:rsidR="00D3309C" w:rsidRPr="001438ED">
        <w:rPr>
          <w:rFonts w:ascii="Times New Roman" w:hAnsi="Times New Roman"/>
          <w:sz w:val="24"/>
          <w:szCs w:val="24"/>
        </w:rPr>
        <w:t>.</w:t>
      </w:r>
    </w:p>
    <w:p w:rsidR="00A403A8" w:rsidRDefault="00A403A8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color w:val="000000"/>
          <w:sz w:val="24"/>
        </w:rPr>
      </w:pPr>
      <w:r w:rsidRPr="00A403A8">
        <w:rPr>
          <w:rFonts w:ascii="Times New Roman" w:hAnsi="Times New Roman"/>
          <w:color w:val="000000"/>
          <w:sz w:val="24"/>
        </w:rPr>
        <w:lastRenderedPageBreak/>
        <w:t xml:space="preserve">Faktura bude </w:t>
      </w:r>
      <w:r w:rsidR="00322DAE">
        <w:rPr>
          <w:rFonts w:ascii="Times New Roman" w:hAnsi="Times New Roman"/>
          <w:color w:val="000000"/>
          <w:sz w:val="24"/>
        </w:rPr>
        <w:t>zadavatel</w:t>
      </w:r>
      <w:r>
        <w:rPr>
          <w:rFonts w:ascii="Times New Roman" w:hAnsi="Times New Roman"/>
          <w:color w:val="000000"/>
          <w:sz w:val="24"/>
        </w:rPr>
        <w:t>em</w:t>
      </w:r>
      <w:r w:rsidRPr="00A403A8">
        <w:rPr>
          <w:rFonts w:ascii="Times New Roman" w:hAnsi="Times New Roman"/>
          <w:color w:val="000000"/>
          <w:sz w:val="24"/>
        </w:rPr>
        <w:t xml:space="preserve"> vystavena po </w:t>
      </w:r>
      <w:r w:rsidR="00C336CD">
        <w:rPr>
          <w:rFonts w:ascii="Times New Roman" w:hAnsi="Times New Roman"/>
          <w:color w:val="000000"/>
          <w:sz w:val="24"/>
        </w:rPr>
        <w:t xml:space="preserve">předání a převzetí každé etapy, a to </w:t>
      </w:r>
      <w:r w:rsidRPr="00A403A8">
        <w:rPr>
          <w:rFonts w:ascii="Times New Roman" w:hAnsi="Times New Roman"/>
          <w:color w:val="000000"/>
          <w:sz w:val="24"/>
        </w:rPr>
        <w:t>na základě protokolu podepsaného oprávněnými zástupci smluvních stran.</w:t>
      </w:r>
    </w:p>
    <w:p w:rsidR="004B5330" w:rsidRDefault="004B5330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color w:val="000000"/>
          <w:sz w:val="24"/>
        </w:rPr>
      </w:pPr>
      <w:r w:rsidRPr="004B5330">
        <w:rPr>
          <w:rFonts w:ascii="Times New Roman" w:hAnsi="Times New Roman"/>
          <w:color w:val="000000"/>
          <w:sz w:val="24"/>
        </w:rPr>
        <w:t>Součástí faktury bude potvrzení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B5330">
        <w:rPr>
          <w:rFonts w:ascii="Times New Roman" w:hAnsi="Times New Roman"/>
          <w:color w:val="000000"/>
          <w:sz w:val="24"/>
        </w:rPr>
        <w:t>o řádném ukončení prací v daném období, podepsané oprávněnou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B5330">
        <w:rPr>
          <w:rFonts w:ascii="Times New Roman" w:hAnsi="Times New Roman"/>
          <w:color w:val="000000"/>
          <w:sz w:val="24"/>
        </w:rPr>
        <w:t xml:space="preserve">osobou </w:t>
      </w:r>
      <w:r>
        <w:rPr>
          <w:rFonts w:ascii="Times New Roman" w:hAnsi="Times New Roman"/>
          <w:color w:val="000000"/>
          <w:sz w:val="24"/>
        </w:rPr>
        <w:t>zadava</w:t>
      </w:r>
      <w:r w:rsidRPr="004B5330">
        <w:rPr>
          <w:rFonts w:ascii="Times New Roman" w:hAnsi="Times New Roman"/>
          <w:color w:val="000000"/>
          <w:sz w:val="24"/>
        </w:rPr>
        <w:t>tele.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color w:val="000000"/>
          <w:sz w:val="24"/>
        </w:rPr>
      </w:pPr>
      <w:r w:rsidRPr="00AC11BE">
        <w:rPr>
          <w:rFonts w:ascii="Times New Roman" w:hAnsi="Times New Roman"/>
          <w:color w:val="000000"/>
          <w:sz w:val="24"/>
        </w:rPr>
        <w:t xml:space="preserve">Splatnost faktury je </w:t>
      </w:r>
      <w:r w:rsidR="00A403A8">
        <w:rPr>
          <w:rFonts w:ascii="Times New Roman" w:hAnsi="Times New Roman"/>
          <w:color w:val="000000"/>
          <w:sz w:val="24"/>
        </w:rPr>
        <w:t>3</w:t>
      </w:r>
      <w:r w:rsidR="00DA73E7">
        <w:rPr>
          <w:rFonts w:ascii="Times New Roman" w:hAnsi="Times New Roman"/>
          <w:color w:val="000000"/>
          <w:sz w:val="24"/>
        </w:rPr>
        <w:t>0</w:t>
      </w:r>
      <w:r w:rsidRPr="00AC11BE">
        <w:rPr>
          <w:rFonts w:ascii="Times New Roman" w:hAnsi="Times New Roman"/>
          <w:color w:val="000000"/>
          <w:sz w:val="24"/>
        </w:rPr>
        <w:t xml:space="preserve"> dní od doručení </w:t>
      </w:r>
      <w:r w:rsidR="00322DAE">
        <w:rPr>
          <w:rFonts w:ascii="Times New Roman" w:hAnsi="Times New Roman"/>
          <w:color w:val="000000"/>
          <w:sz w:val="24"/>
        </w:rPr>
        <w:t>zadavatel</w:t>
      </w:r>
      <w:r w:rsidRPr="00AC11BE">
        <w:rPr>
          <w:rFonts w:ascii="Times New Roman" w:hAnsi="Times New Roman"/>
          <w:color w:val="000000"/>
          <w:sz w:val="24"/>
        </w:rPr>
        <w:t xml:space="preserve">i. </w:t>
      </w:r>
      <w:r w:rsidR="00322DAE">
        <w:rPr>
          <w:rFonts w:ascii="Times New Roman" w:hAnsi="Times New Roman"/>
          <w:color w:val="000000"/>
          <w:sz w:val="24"/>
        </w:rPr>
        <w:t>Zadavatel</w:t>
      </w:r>
      <w:r w:rsidRPr="00AC11BE">
        <w:rPr>
          <w:rFonts w:ascii="Times New Roman" w:hAnsi="Times New Roman"/>
          <w:color w:val="000000"/>
          <w:sz w:val="24"/>
        </w:rPr>
        <w:t xml:space="preserve"> si vyhrazuje právo vrátit fakturu v době splatnosti </w:t>
      </w:r>
      <w:r w:rsidR="000C4A28">
        <w:rPr>
          <w:rFonts w:ascii="Times New Roman" w:hAnsi="Times New Roman"/>
          <w:color w:val="000000"/>
          <w:sz w:val="24"/>
        </w:rPr>
        <w:t>zhotovi</w:t>
      </w:r>
      <w:r w:rsidR="00DE5539">
        <w:rPr>
          <w:rFonts w:ascii="Times New Roman" w:hAnsi="Times New Roman"/>
          <w:color w:val="000000"/>
          <w:sz w:val="24"/>
        </w:rPr>
        <w:t>tel</w:t>
      </w:r>
      <w:r w:rsidRPr="00AC11BE">
        <w:rPr>
          <w:rFonts w:ascii="Times New Roman" w:hAnsi="Times New Roman"/>
          <w:color w:val="000000"/>
          <w:sz w:val="24"/>
        </w:rPr>
        <w:t xml:space="preserve">i bez úhrady, jestliže nebude splňovat veškeré stanovené náležitosti. V tomto případě bude lhůta splatnosti přerušena a nová lhůta splatnosti bude započata od data vystavení opravené faktury. </w:t>
      </w:r>
      <w:r w:rsidRPr="00AC11BE">
        <w:rPr>
          <w:rFonts w:ascii="Times New Roman" w:hAnsi="Times New Roman"/>
          <w:sz w:val="24"/>
          <w:szCs w:val="24"/>
          <w:lang w:eastAsia="ar-SA"/>
        </w:rPr>
        <w:t xml:space="preserve">V takovém případě není </w:t>
      </w:r>
      <w:r w:rsidR="00322DAE">
        <w:rPr>
          <w:rFonts w:ascii="Times New Roman" w:hAnsi="Times New Roman"/>
          <w:sz w:val="24"/>
          <w:szCs w:val="24"/>
          <w:lang w:eastAsia="ar-SA"/>
        </w:rPr>
        <w:t>zadavatel</w:t>
      </w:r>
      <w:r w:rsidRPr="00AC11BE">
        <w:rPr>
          <w:rFonts w:ascii="Times New Roman" w:hAnsi="Times New Roman"/>
          <w:sz w:val="24"/>
          <w:szCs w:val="24"/>
          <w:lang w:eastAsia="ar-SA"/>
        </w:rPr>
        <w:t xml:space="preserve"> v prodlení s úhradou.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sz w:val="24"/>
        </w:rPr>
      </w:pPr>
      <w:r w:rsidRPr="00AC11BE">
        <w:rPr>
          <w:rFonts w:ascii="Times New Roman" w:hAnsi="Times New Roman"/>
          <w:sz w:val="24"/>
        </w:rPr>
        <w:t xml:space="preserve">Strany se dohodly, že platba bude provedena na číslo účtu uvedené </w:t>
      </w:r>
      <w:r w:rsidR="000C4A28">
        <w:rPr>
          <w:rFonts w:ascii="Times New Roman" w:hAnsi="Times New Roman"/>
          <w:sz w:val="24"/>
        </w:rPr>
        <w:t>zhotovi</w:t>
      </w:r>
      <w:r w:rsidR="00DE5539">
        <w:rPr>
          <w:rFonts w:ascii="Times New Roman" w:hAnsi="Times New Roman"/>
          <w:sz w:val="24"/>
        </w:rPr>
        <w:t>tel</w:t>
      </w:r>
      <w:r w:rsidRPr="00AC11BE">
        <w:rPr>
          <w:rFonts w:ascii="Times New Roman" w:hAnsi="Times New Roman"/>
          <w:sz w:val="24"/>
        </w:rPr>
        <w:t>em ve faktuře, nebo platbou v hotovosti.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sz w:val="24"/>
        </w:rPr>
      </w:pPr>
      <w:r w:rsidRPr="00AC11BE">
        <w:rPr>
          <w:rFonts w:ascii="Times New Roman" w:hAnsi="Times New Roman"/>
          <w:sz w:val="24"/>
        </w:rPr>
        <w:t xml:space="preserve">Povinnost zaplatit je splněna dnem odepsání příslušné částky z účtu </w:t>
      </w:r>
      <w:r w:rsidR="00322DAE">
        <w:rPr>
          <w:rFonts w:ascii="Times New Roman" w:hAnsi="Times New Roman"/>
          <w:sz w:val="24"/>
        </w:rPr>
        <w:t>zadavatel</w:t>
      </w:r>
      <w:r w:rsidRPr="00AC11BE">
        <w:rPr>
          <w:rFonts w:ascii="Times New Roman" w:hAnsi="Times New Roman"/>
          <w:sz w:val="24"/>
        </w:rPr>
        <w:t xml:space="preserve">e ve prospěch účtu </w:t>
      </w:r>
      <w:r w:rsidR="000C4A28">
        <w:rPr>
          <w:rFonts w:ascii="Times New Roman" w:hAnsi="Times New Roman"/>
          <w:sz w:val="24"/>
        </w:rPr>
        <w:t>zhotovi</w:t>
      </w:r>
      <w:r w:rsidR="00DE5539">
        <w:rPr>
          <w:rFonts w:ascii="Times New Roman" w:hAnsi="Times New Roman"/>
          <w:sz w:val="24"/>
        </w:rPr>
        <w:t>tel</w:t>
      </w:r>
      <w:r w:rsidRPr="00AC11BE">
        <w:rPr>
          <w:rFonts w:ascii="Times New Roman" w:hAnsi="Times New Roman"/>
          <w:sz w:val="24"/>
        </w:rPr>
        <w:t>e.</w:t>
      </w:r>
    </w:p>
    <w:p w:rsidR="0072675A" w:rsidRPr="00AC11BE" w:rsidRDefault="0072675A" w:rsidP="00670FD3">
      <w:pPr>
        <w:pStyle w:val="Odstavecseseznamem"/>
        <w:numPr>
          <w:ilvl w:val="0"/>
          <w:numId w:val="7"/>
        </w:numPr>
        <w:spacing w:after="0"/>
        <w:ind w:left="425" w:hanging="426"/>
        <w:jc w:val="both"/>
        <w:rPr>
          <w:rFonts w:ascii="Times New Roman" w:hAnsi="Times New Roman"/>
          <w:sz w:val="24"/>
        </w:rPr>
      </w:pPr>
      <w:r w:rsidRPr="00AC11BE">
        <w:rPr>
          <w:rFonts w:ascii="Times New Roman" w:hAnsi="Times New Roman"/>
          <w:sz w:val="24"/>
        </w:rPr>
        <w:t xml:space="preserve">Pokud bude </w:t>
      </w:r>
      <w:r w:rsidR="000C4A28">
        <w:rPr>
          <w:rFonts w:ascii="Times New Roman" w:hAnsi="Times New Roman"/>
          <w:sz w:val="24"/>
        </w:rPr>
        <w:t>zhotovi</w:t>
      </w:r>
      <w:r w:rsidR="00DE5539">
        <w:rPr>
          <w:rFonts w:ascii="Times New Roman" w:hAnsi="Times New Roman"/>
          <w:sz w:val="24"/>
        </w:rPr>
        <w:t>tel</w:t>
      </w:r>
      <w:r w:rsidRPr="00AC11BE">
        <w:rPr>
          <w:rFonts w:ascii="Times New Roman" w:hAnsi="Times New Roman"/>
          <w:sz w:val="24"/>
        </w:rPr>
        <w:t xml:space="preserve"> v prodlení s termínem plnění dle čl. II. odst. 2. této smlouvy, je povinen zaplatit </w:t>
      </w:r>
      <w:r w:rsidR="00322DAE">
        <w:rPr>
          <w:rFonts w:ascii="Times New Roman" w:hAnsi="Times New Roman"/>
          <w:sz w:val="24"/>
        </w:rPr>
        <w:t>zadavatel</w:t>
      </w:r>
      <w:r w:rsidRPr="00AC11BE">
        <w:rPr>
          <w:rFonts w:ascii="Times New Roman" w:hAnsi="Times New Roman"/>
          <w:sz w:val="24"/>
        </w:rPr>
        <w:t>i smluvní pokutu ve výši 0,05 % z celkové smluvní částky za každý den prodlení. Tato pokuta bude realizována snížením ceny plnění.</w:t>
      </w:r>
    </w:p>
    <w:p w:rsidR="0072675A" w:rsidRDefault="0072675A" w:rsidP="00670FD3">
      <w:pPr>
        <w:numPr>
          <w:ilvl w:val="0"/>
          <w:numId w:val="7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AC11BE">
        <w:t xml:space="preserve">V případě prodlení s platbami je </w:t>
      </w:r>
      <w:r w:rsidR="00322DAE">
        <w:t>zadavatel</w:t>
      </w:r>
      <w:r w:rsidRPr="00AC11BE">
        <w:t xml:space="preserve"> povinen zaplatit </w:t>
      </w:r>
      <w:r w:rsidR="000C4A28">
        <w:t>zhotovi</w:t>
      </w:r>
      <w:r w:rsidR="00DE5539">
        <w:t>tel</w:t>
      </w:r>
      <w:r w:rsidRPr="00AC11BE">
        <w:t>i smluvní pokutu ve výši 0,05 % z neuhrazené částky za každý den prodlení</w:t>
      </w:r>
      <w:r w:rsidRPr="00AC11BE">
        <w:rPr>
          <w:lang w:eastAsia="cs-CZ"/>
        </w:rPr>
        <w:t>.</w:t>
      </w:r>
    </w:p>
    <w:p w:rsidR="00DE5539" w:rsidRPr="00AC11BE" w:rsidRDefault="00DE5539" w:rsidP="00670FD3">
      <w:pPr>
        <w:numPr>
          <w:ilvl w:val="0"/>
          <w:numId w:val="7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 w:rsidRPr="00DE5539">
        <w:rPr>
          <w:lang w:eastAsia="cs-CZ"/>
        </w:rPr>
        <w:t xml:space="preserve">Zaplacením smluvní pokuty není dotčen nárok </w:t>
      </w:r>
      <w:r w:rsidR="00322DAE">
        <w:rPr>
          <w:lang w:eastAsia="cs-CZ"/>
        </w:rPr>
        <w:t>zadavatel</w:t>
      </w:r>
      <w:r w:rsidRPr="00DE5539">
        <w:rPr>
          <w:lang w:eastAsia="cs-CZ"/>
        </w:rPr>
        <w:t>e na náhradu škody a na řádné dokončení plnění předmětu smlouvy a odstranění vad</w:t>
      </w:r>
      <w:r>
        <w:rPr>
          <w:lang w:eastAsia="cs-CZ"/>
        </w:rPr>
        <w:t>.</w:t>
      </w:r>
    </w:p>
    <w:p w:rsidR="0072675A" w:rsidRPr="00AC11BE" w:rsidRDefault="0072675A" w:rsidP="0072675A">
      <w:pPr>
        <w:pStyle w:val="Nadpis8"/>
        <w:spacing w:before="480"/>
        <w:rPr>
          <w:szCs w:val="32"/>
        </w:rPr>
      </w:pPr>
      <w:r w:rsidRPr="00AC11BE">
        <w:rPr>
          <w:szCs w:val="32"/>
        </w:rPr>
        <w:t>V.</w:t>
      </w:r>
    </w:p>
    <w:p w:rsidR="0072675A" w:rsidRPr="00AC11BE" w:rsidRDefault="0072675A" w:rsidP="0072675A">
      <w:pPr>
        <w:pStyle w:val="Nadpis8"/>
        <w:spacing w:after="120"/>
        <w:rPr>
          <w:szCs w:val="32"/>
        </w:rPr>
      </w:pPr>
      <w:r w:rsidRPr="00AC11BE">
        <w:rPr>
          <w:szCs w:val="32"/>
        </w:rPr>
        <w:t xml:space="preserve">Ostatní </w:t>
      </w:r>
      <w:r w:rsidRPr="00AC11BE">
        <w:t>ustanovení</w:t>
      </w:r>
    </w:p>
    <w:p w:rsidR="0072675A" w:rsidRPr="00AC11BE" w:rsidRDefault="000C4A28" w:rsidP="00670FD3">
      <w:pPr>
        <w:numPr>
          <w:ilvl w:val="0"/>
          <w:numId w:val="9"/>
        </w:numPr>
        <w:spacing w:line="276" w:lineRule="auto"/>
        <w:ind w:left="426" w:right="-57" w:hanging="426"/>
        <w:contextualSpacing/>
        <w:jc w:val="both"/>
        <w:rPr>
          <w:lang w:eastAsia="cs-CZ"/>
        </w:rPr>
      </w:pPr>
      <w:r>
        <w:rPr>
          <w:lang w:eastAsia="cs-CZ"/>
        </w:rPr>
        <w:t>Zhotovi</w:t>
      </w:r>
      <w:r w:rsidR="00DE5539">
        <w:rPr>
          <w:lang w:eastAsia="cs-CZ"/>
        </w:rPr>
        <w:t>tel</w:t>
      </w:r>
      <w:r w:rsidR="0072675A" w:rsidRPr="00AC11BE">
        <w:rPr>
          <w:lang w:eastAsia="cs-CZ"/>
        </w:rPr>
        <w:t xml:space="preserve"> se zavazuje, že jakékoliv informace, které se dozvěděl v souvislosti s plněním předmětu smlouvy, nebo které jsou obsahem předmětu smlouvy, neposkytne třetím osobám.</w:t>
      </w:r>
    </w:p>
    <w:p w:rsidR="00DE5539" w:rsidRDefault="0072675A" w:rsidP="00670FD3">
      <w:pPr>
        <w:numPr>
          <w:ilvl w:val="0"/>
          <w:numId w:val="9"/>
        </w:numPr>
        <w:spacing w:line="276" w:lineRule="auto"/>
        <w:ind w:left="426" w:right="-57" w:hanging="426"/>
        <w:contextualSpacing/>
        <w:jc w:val="both"/>
      </w:pPr>
      <w:r w:rsidRPr="00AC11BE">
        <w:t>Záruční doba se stanovuje na dobu 2 let. Záruční doba začíná běže</w:t>
      </w:r>
      <w:r w:rsidR="008F0B4E">
        <w:t xml:space="preserve">t dnem předání díla </w:t>
      </w:r>
      <w:r w:rsidR="00322DAE">
        <w:t>zadavatel</w:t>
      </w:r>
      <w:r w:rsidR="008F0B4E">
        <w:t>i</w:t>
      </w:r>
      <w:r w:rsidRPr="00AC11BE">
        <w:t>.</w:t>
      </w:r>
      <w:r w:rsidR="00670FD3" w:rsidRPr="00670FD3">
        <w:t xml:space="preserve"> Zhotovitel se zavazuje zahájit odstranění vad zjištěných nebo vzniklých v</w:t>
      </w:r>
      <w:r w:rsidR="005B3460">
        <w:t> </w:t>
      </w:r>
      <w:r w:rsidR="00670FD3" w:rsidRPr="00670FD3">
        <w:t>záruční době ihned po uplatnění reklamace a vady odstranit bezplatně nejpozději do 15 dnů.</w:t>
      </w:r>
    </w:p>
    <w:p w:rsidR="009D19BE" w:rsidRDefault="009D19BE" w:rsidP="00670FD3">
      <w:pPr>
        <w:numPr>
          <w:ilvl w:val="0"/>
          <w:numId w:val="9"/>
        </w:numPr>
        <w:spacing w:line="276" w:lineRule="auto"/>
        <w:ind w:left="426" w:right="-57" w:hanging="426"/>
        <w:contextualSpacing/>
        <w:jc w:val="both"/>
      </w:pPr>
      <w:r>
        <w:t>Zhotovitel</w:t>
      </w:r>
      <w:r w:rsidRPr="009D19BE">
        <w:t xml:space="preserve"> </w:t>
      </w:r>
      <w:r>
        <w:t>s</w:t>
      </w:r>
      <w:r w:rsidRPr="009D19BE">
        <w:t>ouhlas</w:t>
      </w:r>
      <w:r>
        <w:t>í</w:t>
      </w:r>
      <w:r w:rsidRPr="009D19BE">
        <w:t xml:space="preserve"> s podmínkou zveřejnění všech dokumentů</w:t>
      </w:r>
      <w:r>
        <w:t xml:space="preserve"> vážících se k předmětné veřejné zakázce</w:t>
      </w:r>
      <w:r w:rsidRPr="009D19BE">
        <w:t>.</w:t>
      </w:r>
    </w:p>
    <w:p w:rsidR="009D19BE" w:rsidRPr="00AC11BE" w:rsidRDefault="009D19BE" w:rsidP="00670FD3">
      <w:pPr>
        <w:numPr>
          <w:ilvl w:val="0"/>
          <w:numId w:val="9"/>
        </w:numPr>
        <w:spacing w:line="276" w:lineRule="auto"/>
        <w:ind w:left="426" w:right="-57" w:hanging="426"/>
        <w:contextualSpacing/>
        <w:jc w:val="both"/>
      </w:pPr>
      <w:r>
        <w:t>Zhotovitel potvrzuje</w:t>
      </w:r>
      <w:r w:rsidRPr="009D19BE">
        <w:t>, že zajistí součinnost při výkonu případné finanční kontroly prováděné poskytovatelem dotace a jeho kontrolním orgánům nebo jiným oprávněným kontrolním orgánům</w:t>
      </w:r>
      <w:r>
        <w:t>.</w:t>
      </w:r>
    </w:p>
    <w:p w:rsidR="0072675A" w:rsidRPr="00AC11BE" w:rsidRDefault="00670FD3" w:rsidP="0072675A">
      <w:pPr>
        <w:pStyle w:val="Nadpis8"/>
        <w:spacing w:before="480"/>
        <w:rPr>
          <w:szCs w:val="32"/>
        </w:rPr>
      </w:pPr>
      <w:r>
        <w:rPr>
          <w:szCs w:val="32"/>
        </w:rPr>
        <w:t>VI</w:t>
      </w:r>
      <w:r w:rsidR="0072675A" w:rsidRPr="00AC11BE">
        <w:rPr>
          <w:szCs w:val="32"/>
        </w:rPr>
        <w:t>.</w:t>
      </w:r>
    </w:p>
    <w:p w:rsidR="0072675A" w:rsidRPr="00AC11BE" w:rsidRDefault="0072675A" w:rsidP="0072675A">
      <w:pPr>
        <w:pStyle w:val="Nadpis8"/>
        <w:spacing w:after="120"/>
        <w:rPr>
          <w:szCs w:val="32"/>
        </w:rPr>
      </w:pPr>
      <w:r w:rsidRPr="00AC11BE">
        <w:rPr>
          <w:szCs w:val="32"/>
        </w:rPr>
        <w:t xml:space="preserve">Závěrečná </w:t>
      </w:r>
      <w:r w:rsidRPr="00AC11BE">
        <w:t>ustanovení</w:t>
      </w:r>
    </w:p>
    <w:p w:rsidR="0072675A" w:rsidRPr="00AC11BE" w:rsidRDefault="0072675A" w:rsidP="00670FD3">
      <w:pPr>
        <w:numPr>
          <w:ilvl w:val="0"/>
          <w:numId w:val="5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 w:rsidRPr="00AC11BE">
        <w:rPr>
          <w:lang w:eastAsia="cs-CZ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  <w:r w:rsidRPr="00AC11BE">
        <w:t xml:space="preserve"> Za písemnou formu nebude pro tento účel považována výměna e-mailových či jiných elektronických zpráv.</w:t>
      </w:r>
    </w:p>
    <w:p w:rsidR="0072675A" w:rsidRPr="00AC11BE" w:rsidRDefault="0072675A" w:rsidP="00670FD3">
      <w:pPr>
        <w:numPr>
          <w:ilvl w:val="0"/>
          <w:numId w:val="5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 w:rsidRPr="00AC11BE">
        <w:rPr>
          <w:lang w:eastAsia="cs-CZ"/>
        </w:rPr>
        <w:lastRenderedPageBreak/>
        <w:t>Smlouva nabývá platnosti a účinnosti dnem podpisu oprávněnými zástupci smluvních stran.</w:t>
      </w:r>
    </w:p>
    <w:p w:rsidR="0072675A" w:rsidRPr="00AC11BE" w:rsidRDefault="0072675A" w:rsidP="00670FD3">
      <w:pPr>
        <w:numPr>
          <w:ilvl w:val="0"/>
          <w:numId w:val="5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 w:rsidRPr="00AC11BE">
        <w:t>Odstoupení od této smlouvy je možné učinit pouze písemně a za podmínek stanovených občanským zákoníkem. Dojde-li k odstoupení od této smlouvy, dohodnou se následně smluvní strany nejpozději do 1 měsíce písemně na tom, jak upraví vzájemná práva a povinnosti plynoucí z odstoupení od smlouvy.</w:t>
      </w:r>
    </w:p>
    <w:p w:rsidR="0072675A" w:rsidRPr="00AC11BE" w:rsidRDefault="0072675A" w:rsidP="00670FD3">
      <w:pPr>
        <w:numPr>
          <w:ilvl w:val="0"/>
          <w:numId w:val="5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 w:rsidRPr="00AC11BE">
        <w:t>Ukáže-li se některé z ustanovení této smlouvy zdánlivým (nicotným), posoudí se vliv této vady na ostatní ustanovení této smlouvy obdobně podle ust. § 576 občanského zákoníku.</w:t>
      </w:r>
    </w:p>
    <w:p w:rsidR="00670FD3" w:rsidRDefault="00670FD3" w:rsidP="00670FD3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8C77F5">
        <w:t xml:space="preserve">Smlouva je vyhotovena ve </w:t>
      </w:r>
      <w:r w:rsidR="00A403A8">
        <w:t>čtyřech</w:t>
      </w:r>
      <w:r w:rsidRPr="008C77F5">
        <w:t xml:space="preserve"> stejnopisec</w:t>
      </w:r>
      <w:r w:rsidR="00A403A8">
        <w:t>h s platností originálu</w:t>
      </w:r>
      <w:r w:rsidRPr="008C77F5">
        <w:t xml:space="preserve">, přičemž </w:t>
      </w:r>
      <w:r w:rsidR="00322DAE">
        <w:t>zadavatel</w:t>
      </w:r>
      <w:r>
        <w:t xml:space="preserve"> </w:t>
      </w:r>
      <w:r w:rsidR="00A403A8">
        <w:t>i</w:t>
      </w:r>
      <w:r w:rsidR="005B3460">
        <w:t> </w:t>
      </w:r>
      <w:r w:rsidRPr="008C77F5">
        <w:t xml:space="preserve">zhotovitel obdrží </w:t>
      </w:r>
      <w:r w:rsidR="005B3460">
        <w:t xml:space="preserve">po </w:t>
      </w:r>
      <w:r w:rsidR="00A403A8">
        <w:t>dvou</w:t>
      </w:r>
      <w:r>
        <w:t xml:space="preserve"> vyhotovení</w:t>
      </w:r>
      <w:r w:rsidR="00A403A8">
        <w:t>ch</w:t>
      </w:r>
      <w:r>
        <w:t>.</w:t>
      </w:r>
    </w:p>
    <w:p w:rsidR="00DE5539" w:rsidRDefault="0072675A" w:rsidP="00670FD3">
      <w:pPr>
        <w:numPr>
          <w:ilvl w:val="0"/>
          <w:numId w:val="5"/>
        </w:numPr>
        <w:spacing w:line="276" w:lineRule="auto"/>
        <w:ind w:left="425" w:right="-57" w:hanging="425"/>
        <w:contextualSpacing/>
        <w:jc w:val="both"/>
        <w:rPr>
          <w:lang w:eastAsia="cs-CZ"/>
        </w:rPr>
      </w:pPr>
      <w:r w:rsidRPr="00AC11BE">
        <w:rPr>
          <w:lang w:eastAsia="cs-CZ"/>
        </w:rPr>
        <w:t xml:space="preserve">Smluvní strany shodně prohlašují, že si tuto smlouvu </w:t>
      </w:r>
      <w:r w:rsidR="005B3460">
        <w:rPr>
          <w:lang w:eastAsia="cs-CZ"/>
        </w:rPr>
        <w:t xml:space="preserve">před podpisem přečetly, </w:t>
      </w:r>
      <w:r w:rsidRPr="00AC11BE">
        <w:rPr>
          <w:lang w:eastAsia="cs-CZ"/>
        </w:rPr>
        <w:t>že byla uzavřena po vzájemném projednání podle jejich pravé a svobodné vůle určitě, vážně a</w:t>
      </w:r>
      <w:r w:rsidR="004B5330">
        <w:rPr>
          <w:lang w:eastAsia="cs-CZ"/>
        </w:rPr>
        <w:t> </w:t>
      </w:r>
      <w:r w:rsidRPr="00AC11BE">
        <w:rPr>
          <w:lang w:eastAsia="cs-CZ"/>
        </w:rPr>
        <w:t xml:space="preserve">srozumitelně, nikoliv v tísni nebo za nápadně nevýhodných podmínek, a že se dohodly </w:t>
      </w:r>
      <w:r w:rsidR="005B3460">
        <w:rPr>
          <w:lang w:eastAsia="cs-CZ"/>
        </w:rPr>
        <w:t>na</w:t>
      </w:r>
      <w:r w:rsidRPr="00AC11BE">
        <w:rPr>
          <w:lang w:eastAsia="cs-CZ"/>
        </w:rPr>
        <w:t xml:space="preserve"> celém jejím obsahu, což stvrzují svými podpisy.</w:t>
      </w:r>
    </w:p>
    <w:p w:rsidR="004B5330" w:rsidRDefault="004B5330" w:rsidP="004B5330">
      <w:pPr>
        <w:numPr>
          <w:ilvl w:val="0"/>
          <w:numId w:val="5"/>
        </w:numPr>
        <w:ind w:left="425" w:right="-57" w:hanging="425"/>
        <w:jc w:val="both"/>
      </w:pPr>
      <w:r>
        <w:rPr>
          <w:lang w:eastAsia="cs-CZ"/>
        </w:rPr>
        <w:t xml:space="preserve">Smlouva nabývá účinnosti po zveřejnění zadavatelem </w:t>
      </w:r>
      <w:r w:rsidRPr="004B5330">
        <w:t xml:space="preserve">v Centrálním registru smluv podle zákona </w:t>
      </w:r>
      <w:r>
        <w:rPr>
          <w:lang w:eastAsia="cs-CZ"/>
        </w:rPr>
        <w:t>č. 340/2016 Sb.</w:t>
      </w:r>
    </w:p>
    <w:p w:rsidR="00DE5539" w:rsidRDefault="00DE5539" w:rsidP="00DE5539">
      <w:pPr>
        <w:ind w:right="-57"/>
        <w:contextualSpacing/>
        <w:jc w:val="both"/>
        <w:rPr>
          <w:lang w:eastAsia="cs-CZ"/>
        </w:rPr>
      </w:pPr>
    </w:p>
    <w:p w:rsidR="00DE5539" w:rsidRDefault="00DE5539" w:rsidP="00DE5539">
      <w:pPr>
        <w:ind w:right="-57"/>
        <w:contextualSpacing/>
        <w:jc w:val="both"/>
        <w:rPr>
          <w:lang w:eastAsia="cs-CZ"/>
        </w:rPr>
      </w:pPr>
    </w:p>
    <w:p w:rsidR="0072675A" w:rsidRPr="00AC11BE" w:rsidRDefault="0072675A" w:rsidP="0072675A">
      <w:pPr>
        <w:spacing w:before="120"/>
        <w:ind w:firstLine="426"/>
      </w:pPr>
      <w:r w:rsidRPr="00AC11BE">
        <w:t xml:space="preserve">V  </w:t>
      </w:r>
      <w:r w:rsidR="00A403A8">
        <w:t xml:space="preserve">Praze </w:t>
      </w:r>
      <w:r w:rsidRPr="00AC11BE">
        <w:t xml:space="preserve">dne </w:t>
      </w:r>
      <w:r w:rsidR="00EC7E8F">
        <w:t>13.4.2018</w:t>
      </w:r>
      <w:r w:rsidR="00A403A8">
        <w:t>……</w:t>
      </w:r>
      <w:r w:rsidRPr="00AC11BE">
        <w:tab/>
      </w:r>
      <w:r w:rsidRPr="00AC11BE">
        <w:tab/>
      </w:r>
      <w:r w:rsidRPr="00AC11BE">
        <w:tab/>
      </w:r>
      <w:r w:rsidRPr="00AC11BE">
        <w:tab/>
      </w:r>
      <w:r w:rsidR="000C4A28" w:rsidRPr="00AC11BE">
        <w:t xml:space="preserve">V  </w:t>
      </w:r>
      <w:r w:rsidR="000C4A28">
        <w:t>Ostravě</w:t>
      </w:r>
      <w:r w:rsidR="000C4A28" w:rsidRPr="00AC11BE">
        <w:t xml:space="preserve"> dne </w:t>
      </w:r>
      <w:r w:rsidR="00A403A8">
        <w:t>…</w:t>
      </w:r>
      <w:r w:rsidR="00EC7E8F">
        <w:t>3.4.2018</w:t>
      </w:r>
      <w:bookmarkStart w:id="0" w:name="_GoBack"/>
      <w:bookmarkEnd w:id="0"/>
      <w:r w:rsidR="00A403A8">
        <w:t>………</w:t>
      </w:r>
    </w:p>
    <w:p w:rsidR="0072675A" w:rsidRPr="00061C3D" w:rsidRDefault="0072675A" w:rsidP="0072675A">
      <w:pPr>
        <w:ind w:right="-2"/>
        <w:rPr>
          <w:sz w:val="32"/>
        </w:rPr>
      </w:pPr>
    </w:p>
    <w:p w:rsidR="0072675A" w:rsidRPr="00061C3D" w:rsidRDefault="0072675A" w:rsidP="0072675A">
      <w:pPr>
        <w:ind w:right="-2"/>
        <w:rPr>
          <w:sz w:val="32"/>
        </w:rPr>
      </w:pPr>
    </w:p>
    <w:p w:rsidR="0072675A" w:rsidRPr="00061C3D" w:rsidRDefault="0072675A" w:rsidP="0072675A">
      <w:pPr>
        <w:ind w:right="-2"/>
        <w:rPr>
          <w:sz w:val="32"/>
        </w:rPr>
      </w:pPr>
    </w:p>
    <w:p w:rsidR="0072675A" w:rsidRPr="00061C3D" w:rsidRDefault="0072675A" w:rsidP="0072675A">
      <w:pPr>
        <w:ind w:right="-2"/>
        <w:rPr>
          <w:sz w:val="32"/>
        </w:rPr>
      </w:pPr>
    </w:p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3804"/>
      </w:tblGrid>
      <w:tr w:rsidR="0072675A" w:rsidRPr="00061C3D" w:rsidTr="002505CE">
        <w:tc>
          <w:tcPr>
            <w:tcW w:w="5410" w:type="dxa"/>
          </w:tcPr>
          <w:p w:rsidR="0072675A" w:rsidRPr="00061C3D" w:rsidRDefault="0072675A" w:rsidP="002505CE">
            <w:pPr>
              <w:ind w:left="176" w:right="1191"/>
              <w:jc w:val="center"/>
              <w:rPr>
                <w:sz w:val="24"/>
              </w:rPr>
            </w:pPr>
            <w:r w:rsidRPr="00061C3D">
              <w:rPr>
                <w:sz w:val="24"/>
              </w:rPr>
              <w:t>………………………………………</w:t>
            </w:r>
          </w:p>
        </w:tc>
        <w:tc>
          <w:tcPr>
            <w:tcW w:w="3804" w:type="dxa"/>
            <w:hideMark/>
          </w:tcPr>
          <w:p w:rsidR="0072675A" w:rsidRPr="00061C3D" w:rsidRDefault="0072675A" w:rsidP="002505CE">
            <w:pPr>
              <w:ind w:right="-2"/>
              <w:jc w:val="center"/>
              <w:rPr>
                <w:sz w:val="24"/>
              </w:rPr>
            </w:pPr>
            <w:r w:rsidRPr="00061C3D">
              <w:rPr>
                <w:sz w:val="24"/>
              </w:rPr>
              <w:t>………………………………...…</w:t>
            </w:r>
          </w:p>
        </w:tc>
      </w:tr>
      <w:tr w:rsidR="0072675A" w:rsidRPr="00061C3D" w:rsidTr="002505CE">
        <w:tc>
          <w:tcPr>
            <w:tcW w:w="5410" w:type="dxa"/>
          </w:tcPr>
          <w:p w:rsidR="0072675A" w:rsidRPr="00061C3D" w:rsidRDefault="000A7093" w:rsidP="003B76DE">
            <w:pPr>
              <w:ind w:right="1191"/>
              <w:jc w:val="center"/>
              <w:rPr>
                <w:sz w:val="24"/>
              </w:rPr>
            </w:pPr>
            <w:r w:rsidRPr="000A7093">
              <w:rPr>
                <w:sz w:val="24"/>
              </w:rPr>
              <w:t xml:space="preserve">Ing. </w:t>
            </w:r>
            <w:r>
              <w:rPr>
                <w:sz w:val="24"/>
              </w:rPr>
              <w:t>Tomáš Urban</w:t>
            </w:r>
            <w:r w:rsidR="005B3460" w:rsidRPr="00061C3D">
              <w:rPr>
                <w:sz w:val="24"/>
              </w:rPr>
              <w:br/>
            </w:r>
            <w:r w:rsidR="003B76DE">
              <w:rPr>
                <w:sz w:val="24"/>
              </w:rPr>
              <w:t>ředitel instituce</w:t>
            </w:r>
            <w:r w:rsidR="005B3460">
              <w:rPr>
                <w:sz w:val="24"/>
              </w:rPr>
              <w:br/>
            </w:r>
            <w:r w:rsidR="005B3460" w:rsidRPr="00061C3D">
              <w:rPr>
                <w:sz w:val="24"/>
              </w:rPr>
              <w:t xml:space="preserve">za </w:t>
            </w:r>
            <w:r w:rsidR="00322DAE">
              <w:rPr>
                <w:sz w:val="24"/>
              </w:rPr>
              <w:t>zadavatel</w:t>
            </w:r>
            <w:r w:rsidR="005B3460" w:rsidRPr="005B3460">
              <w:rPr>
                <w:sz w:val="24"/>
              </w:rPr>
              <w:t>e</w:t>
            </w:r>
          </w:p>
        </w:tc>
        <w:tc>
          <w:tcPr>
            <w:tcW w:w="3804" w:type="dxa"/>
            <w:hideMark/>
          </w:tcPr>
          <w:p w:rsidR="005B3460" w:rsidRPr="005B3460" w:rsidRDefault="005B3460" w:rsidP="005B3460">
            <w:pPr>
              <w:ind w:right="-2"/>
              <w:jc w:val="center"/>
              <w:rPr>
                <w:sz w:val="24"/>
              </w:rPr>
            </w:pPr>
            <w:r w:rsidRPr="005B3460">
              <w:rPr>
                <w:sz w:val="24"/>
              </w:rPr>
              <w:t>Doc. Ing. Lubor Hruška, Ph.D.</w:t>
            </w:r>
            <w:r w:rsidRPr="005B3460">
              <w:rPr>
                <w:sz w:val="24"/>
              </w:rPr>
              <w:br/>
              <w:t>ředitel ústavu</w:t>
            </w:r>
          </w:p>
          <w:p w:rsidR="0072675A" w:rsidRPr="00061C3D" w:rsidRDefault="005B3460" w:rsidP="005B3460">
            <w:pPr>
              <w:ind w:right="-2"/>
              <w:jc w:val="center"/>
              <w:rPr>
                <w:sz w:val="24"/>
              </w:rPr>
            </w:pPr>
            <w:r w:rsidRPr="005B3460">
              <w:rPr>
                <w:sz w:val="24"/>
              </w:rPr>
              <w:t>za</w:t>
            </w:r>
            <w:r>
              <w:rPr>
                <w:sz w:val="24"/>
              </w:rPr>
              <w:t xml:space="preserve"> zhotovitel</w:t>
            </w:r>
            <w:r w:rsidRPr="00061C3D">
              <w:rPr>
                <w:sz w:val="24"/>
              </w:rPr>
              <w:t>e</w:t>
            </w:r>
          </w:p>
        </w:tc>
      </w:tr>
    </w:tbl>
    <w:p w:rsidR="0072675A" w:rsidRPr="00061C3D" w:rsidRDefault="0072675A" w:rsidP="0072675A">
      <w:pPr>
        <w:ind w:right="-2"/>
        <w:rPr>
          <w:sz w:val="32"/>
        </w:rPr>
      </w:pPr>
    </w:p>
    <w:p w:rsidR="009E3262" w:rsidRDefault="009E3262"/>
    <w:sectPr w:rsidR="009E3262" w:rsidSect="00061C3D">
      <w:headerReference w:type="default" r:id="rId8"/>
      <w:footerReference w:type="default" r:id="rId9"/>
      <w:footnotePr>
        <w:pos w:val="beneathText"/>
      </w:footnotePr>
      <w:pgSz w:w="11905" w:h="16837"/>
      <w:pgMar w:top="1276" w:right="1418" w:bottom="1418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87" w:rsidRDefault="006D7487" w:rsidP="00061C3D">
      <w:r>
        <w:separator/>
      </w:r>
    </w:p>
  </w:endnote>
  <w:endnote w:type="continuationSeparator" w:id="0">
    <w:p w:rsidR="006D7487" w:rsidRDefault="006D7487" w:rsidP="0006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80" w:rsidRDefault="00E914E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7E8F" w:rsidRPr="00EC7E8F">
      <w:rPr>
        <w:noProof/>
        <w:lang w:val="cs-CZ"/>
      </w:rPr>
      <w:t>5</w:t>
    </w:r>
    <w:r>
      <w:fldChar w:fldCharType="end"/>
    </w:r>
  </w:p>
  <w:p w:rsidR="00F33F21" w:rsidRPr="00D23380" w:rsidRDefault="006D7487" w:rsidP="00D233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87" w:rsidRDefault="006D7487" w:rsidP="00061C3D">
      <w:r>
        <w:separator/>
      </w:r>
    </w:p>
  </w:footnote>
  <w:footnote w:type="continuationSeparator" w:id="0">
    <w:p w:rsidR="006D7487" w:rsidRDefault="006D7487" w:rsidP="0006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8F" w:rsidRDefault="00EC7E8F" w:rsidP="00061C3D">
    <w:pPr>
      <w:pStyle w:val="Zhlav"/>
      <w:tabs>
        <w:tab w:val="clear" w:pos="4536"/>
        <w:tab w:val="clear" w:pos="9072"/>
        <w:tab w:val="left" w:pos="2344"/>
      </w:tabs>
      <w:rPr>
        <w:lang w:val="cs-CZ"/>
      </w:rPr>
    </w:pPr>
  </w:p>
  <w:p w:rsidR="00EC7E8F" w:rsidRDefault="00EC7E8F" w:rsidP="00061C3D">
    <w:pPr>
      <w:pStyle w:val="Zhlav"/>
      <w:tabs>
        <w:tab w:val="clear" w:pos="4536"/>
        <w:tab w:val="clear" w:pos="9072"/>
        <w:tab w:val="left" w:pos="2344"/>
      </w:tabs>
      <w:rPr>
        <w:lang w:val="cs-CZ"/>
      </w:rPr>
    </w:pPr>
  </w:p>
  <w:p w:rsidR="007F4595" w:rsidRDefault="00EC7E8F" w:rsidP="00061C3D">
    <w:pPr>
      <w:pStyle w:val="Zhlav"/>
      <w:tabs>
        <w:tab w:val="clear" w:pos="4536"/>
        <w:tab w:val="clear" w:pos="9072"/>
        <w:tab w:val="left" w:pos="2344"/>
      </w:tabs>
    </w:pPr>
    <w:r>
      <w:rPr>
        <w:lang w:val="cs-CZ"/>
      </w:rPr>
      <w:t xml:space="preserve">                                                                                                                           420/201/O/8</w:t>
    </w:r>
    <w:r w:rsidR="00061C3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C15"/>
    <w:multiLevelType w:val="hybridMultilevel"/>
    <w:tmpl w:val="C5C48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CB7"/>
    <w:multiLevelType w:val="hybridMultilevel"/>
    <w:tmpl w:val="86E6AF74"/>
    <w:lvl w:ilvl="0" w:tplc="93FA50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07242"/>
    <w:multiLevelType w:val="hybridMultilevel"/>
    <w:tmpl w:val="AB489510"/>
    <w:lvl w:ilvl="0" w:tplc="1164A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68E4"/>
    <w:multiLevelType w:val="hybridMultilevel"/>
    <w:tmpl w:val="1DE8B958"/>
    <w:lvl w:ilvl="0" w:tplc="8AB0E35E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47C027C"/>
    <w:multiLevelType w:val="hybridMultilevel"/>
    <w:tmpl w:val="10363480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0F2C"/>
    <w:multiLevelType w:val="hybridMultilevel"/>
    <w:tmpl w:val="D6E8403E"/>
    <w:lvl w:ilvl="0" w:tplc="03785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90408"/>
    <w:multiLevelType w:val="hybridMultilevel"/>
    <w:tmpl w:val="68480B7E"/>
    <w:lvl w:ilvl="0" w:tplc="28468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0B52"/>
    <w:multiLevelType w:val="hybridMultilevel"/>
    <w:tmpl w:val="8312D7DA"/>
    <w:lvl w:ilvl="0" w:tplc="F3CEDEA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704713"/>
    <w:multiLevelType w:val="hybridMultilevel"/>
    <w:tmpl w:val="E7C87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17210"/>
    <w:multiLevelType w:val="hybridMultilevel"/>
    <w:tmpl w:val="829AF60A"/>
    <w:lvl w:ilvl="0" w:tplc="9F34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27CD7"/>
    <w:multiLevelType w:val="hybridMultilevel"/>
    <w:tmpl w:val="25D01858"/>
    <w:lvl w:ilvl="0" w:tplc="7C8C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33645"/>
    <w:multiLevelType w:val="hybridMultilevel"/>
    <w:tmpl w:val="C626208E"/>
    <w:lvl w:ilvl="0" w:tplc="6E66B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9538D"/>
    <w:multiLevelType w:val="hybridMultilevel"/>
    <w:tmpl w:val="22C67B6A"/>
    <w:lvl w:ilvl="0" w:tplc="241245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D565351"/>
    <w:multiLevelType w:val="hybridMultilevel"/>
    <w:tmpl w:val="59928F02"/>
    <w:lvl w:ilvl="0" w:tplc="CF4631F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D5E76"/>
    <w:multiLevelType w:val="hybridMultilevel"/>
    <w:tmpl w:val="649AC0A6"/>
    <w:lvl w:ilvl="0" w:tplc="2904D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7670B"/>
    <w:multiLevelType w:val="hybridMultilevel"/>
    <w:tmpl w:val="2826C24E"/>
    <w:lvl w:ilvl="0" w:tplc="9B2C7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95722"/>
    <w:multiLevelType w:val="multilevel"/>
    <w:tmpl w:val="ABD80D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7">
    <w:nsid w:val="5B981B1B"/>
    <w:multiLevelType w:val="hybridMultilevel"/>
    <w:tmpl w:val="DE3637AE"/>
    <w:lvl w:ilvl="0" w:tplc="1D7CA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2007012"/>
    <w:multiLevelType w:val="hybridMultilevel"/>
    <w:tmpl w:val="51629144"/>
    <w:lvl w:ilvl="0" w:tplc="4454C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D15F0"/>
    <w:multiLevelType w:val="hybridMultilevel"/>
    <w:tmpl w:val="1C94A45A"/>
    <w:lvl w:ilvl="0" w:tplc="84842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B3E14"/>
    <w:multiLevelType w:val="hybridMultilevel"/>
    <w:tmpl w:val="7E805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B1A5E"/>
    <w:multiLevelType w:val="hybridMultilevel"/>
    <w:tmpl w:val="D9C02E0C"/>
    <w:lvl w:ilvl="0" w:tplc="EF508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762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7DA3176D"/>
    <w:multiLevelType w:val="hybridMultilevel"/>
    <w:tmpl w:val="2918C8CA"/>
    <w:lvl w:ilvl="0" w:tplc="0C161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23"/>
  </w:num>
  <w:num w:numId="11">
    <w:abstractNumId w:val="22"/>
  </w:num>
  <w:num w:numId="12">
    <w:abstractNumId w:val="15"/>
  </w:num>
  <w:num w:numId="13">
    <w:abstractNumId w:val="7"/>
  </w:num>
  <w:num w:numId="14">
    <w:abstractNumId w:val="5"/>
  </w:num>
  <w:num w:numId="15">
    <w:abstractNumId w:val="20"/>
  </w:num>
  <w:num w:numId="16">
    <w:abstractNumId w:val="3"/>
  </w:num>
  <w:num w:numId="17">
    <w:abstractNumId w:val="10"/>
  </w:num>
  <w:num w:numId="18">
    <w:abstractNumId w:val="1"/>
  </w:num>
  <w:num w:numId="19">
    <w:abstractNumId w:val="17"/>
  </w:num>
  <w:num w:numId="20">
    <w:abstractNumId w:val="21"/>
  </w:num>
  <w:num w:numId="21">
    <w:abstractNumId w:val="0"/>
  </w:num>
  <w:num w:numId="22">
    <w:abstractNumId w:val="8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A"/>
    <w:rsid w:val="00061C3D"/>
    <w:rsid w:val="00062003"/>
    <w:rsid w:val="00086144"/>
    <w:rsid w:val="000A7093"/>
    <w:rsid w:val="000C2C88"/>
    <w:rsid w:val="000C4A28"/>
    <w:rsid w:val="000D7470"/>
    <w:rsid w:val="001A01A2"/>
    <w:rsid w:val="001E2B70"/>
    <w:rsid w:val="0028296D"/>
    <w:rsid w:val="002C43E8"/>
    <w:rsid w:val="002F3B08"/>
    <w:rsid w:val="00322DAE"/>
    <w:rsid w:val="003B76DE"/>
    <w:rsid w:val="003C5A7E"/>
    <w:rsid w:val="00432025"/>
    <w:rsid w:val="00495FC9"/>
    <w:rsid w:val="004A7B08"/>
    <w:rsid w:val="004B5330"/>
    <w:rsid w:val="004C64CE"/>
    <w:rsid w:val="0051170D"/>
    <w:rsid w:val="00532963"/>
    <w:rsid w:val="0056234C"/>
    <w:rsid w:val="005B3460"/>
    <w:rsid w:val="005B64AA"/>
    <w:rsid w:val="005D1716"/>
    <w:rsid w:val="005D61F9"/>
    <w:rsid w:val="006169CF"/>
    <w:rsid w:val="00670FD3"/>
    <w:rsid w:val="006A52C7"/>
    <w:rsid w:val="006D325A"/>
    <w:rsid w:val="006D7487"/>
    <w:rsid w:val="00725A6F"/>
    <w:rsid w:val="0072675A"/>
    <w:rsid w:val="0076740A"/>
    <w:rsid w:val="007812BB"/>
    <w:rsid w:val="00842D37"/>
    <w:rsid w:val="00844EEE"/>
    <w:rsid w:val="008C3405"/>
    <w:rsid w:val="008F0B4E"/>
    <w:rsid w:val="00943E71"/>
    <w:rsid w:val="009B2F8B"/>
    <w:rsid w:val="009D19BE"/>
    <w:rsid w:val="009D731C"/>
    <w:rsid w:val="009E3262"/>
    <w:rsid w:val="009E4860"/>
    <w:rsid w:val="00A154C4"/>
    <w:rsid w:val="00A403A8"/>
    <w:rsid w:val="00A7019D"/>
    <w:rsid w:val="00A859E7"/>
    <w:rsid w:val="00AE567A"/>
    <w:rsid w:val="00B00296"/>
    <w:rsid w:val="00BC78F8"/>
    <w:rsid w:val="00C13D10"/>
    <w:rsid w:val="00C152C7"/>
    <w:rsid w:val="00C336CD"/>
    <w:rsid w:val="00C84B82"/>
    <w:rsid w:val="00CA1982"/>
    <w:rsid w:val="00CA2BE4"/>
    <w:rsid w:val="00CE7F76"/>
    <w:rsid w:val="00D3309C"/>
    <w:rsid w:val="00D61AE2"/>
    <w:rsid w:val="00DA73E7"/>
    <w:rsid w:val="00DB5DEF"/>
    <w:rsid w:val="00DE37E7"/>
    <w:rsid w:val="00DE3D8C"/>
    <w:rsid w:val="00DE5539"/>
    <w:rsid w:val="00E7077D"/>
    <w:rsid w:val="00E914E4"/>
    <w:rsid w:val="00EC7E8F"/>
    <w:rsid w:val="00EE1BBE"/>
    <w:rsid w:val="00EE7C3E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75A"/>
    <w:pPr>
      <w:suppressAutoHyphens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72675A"/>
    <w:pPr>
      <w:keepNext/>
      <w:ind w:firstLine="284"/>
      <w:jc w:val="center"/>
      <w:outlineLvl w:val="7"/>
    </w:pPr>
    <w:rPr>
      <w:b/>
      <w:bCs/>
      <w:small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72675A"/>
    <w:rPr>
      <w:b/>
      <w:bCs/>
      <w:smallCaps/>
      <w:sz w:val="32"/>
      <w:lang w:eastAsia="ar-SA"/>
    </w:rPr>
  </w:style>
  <w:style w:type="paragraph" w:customStyle="1" w:styleId="Import1">
    <w:name w:val="Import 1"/>
    <w:rsid w:val="00726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Courier New" w:hAnsi="Courier New"/>
      <w:szCs w:val="20"/>
      <w:lang w:val="en-US" w:eastAsia="ar-SA"/>
    </w:rPr>
  </w:style>
  <w:style w:type="paragraph" w:customStyle="1" w:styleId="Import4">
    <w:name w:val="Import 4"/>
    <w:rsid w:val="00726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Courier New" w:hAnsi="Courier New"/>
      <w:szCs w:val="20"/>
      <w:lang w:val="en-US" w:eastAsia="ar-SA"/>
    </w:rPr>
  </w:style>
  <w:style w:type="paragraph" w:styleId="Zhlav">
    <w:name w:val="header"/>
    <w:basedOn w:val="Normln"/>
    <w:link w:val="ZhlavChar"/>
    <w:semiHidden/>
    <w:rsid w:val="00726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semiHidden/>
    <w:rsid w:val="0072675A"/>
    <w:rPr>
      <w:lang w:val="x-none" w:eastAsia="ar-SA"/>
    </w:rPr>
  </w:style>
  <w:style w:type="paragraph" w:styleId="Zpat">
    <w:name w:val="footer"/>
    <w:basedOn w:val="Normln"/>
    <w:link w:val="ZpatChar"/>
    <w:uiPriority w:val="99"/>
    <w:rsid w:val="00726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2675A"/>
    <w:rPr>
      <w:lang w:val="x-none" w:eastAsia="ar-SA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7267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72675A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_Odstavec se seznamem Char,Seznam - odrážky Char"/>
    <w:link w:val="Odstavecseseznamem"/>
    <w:uiPriority w:val="34"/>
    <w:locked/>
    <w:rsid w:val="0072675A"/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7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75A"/>
    <w:rPr>
      <w:rFonts w:ascii="Tahoma" w:hAnsi="Tahoma" w:cs="Tahoma"/>
      <w:sz w:val="16"/>
      <w:szCs w:val="16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F3B0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3B08"/>
    <w:rPr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17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1170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75A"/>
    <w:pPr>
      <w:suppressAutoHyphens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72675A"/>
    <w:pPr>
      <w:keepNext/>
      <w:ind w:firstLine="284"/>
      <w:jc w:val="center"/>
      <w:outlineLvl w:val="7"/>
    </w:pPr>
    <w:rPr>
      <w:b/>
      <w:bCs/>
      <w:small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72675A"/>
    <w:rPr>
      <w:b/>
      <w:bCs/>
      <w:smallCaps/>
      <w:sz w:val="32"/>
      <w:lang w:eastAsia="ar-SA"/>
    </w:rPr>
  </w:style>
  <w:style w:type="paragraph" w:customStyle="1" w:styleId="Import1">
    <w:name w:val="Import 1"/>
    <w:rsid w:val="00726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Courier New" w:hAnsi="Courier New"/>
      <w:szCs w:val="20"/>
      <w:lang w:val="en-US" w:eastAsia="ar-SA"/>
    </w:rPr>
  </w:style>
  <w:style w:type="paragraph" w:customStyle="1" w:styleId="Import4">
    <w:name w:val="Import 4"/>
    <w:rsid w:val="00726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Courier New" w:hAnsi="Courier New"/>
      <w:szCs w:val="20"/>
      <w:lang w:val="en-US" w:eastAsia="ar-SA"/>
    </w:rPr>
  </w:style>
  <w:style w:type="paragraph" w:styleId="Zhlav">
    <w:name w:val="header"/>
    <w:basedOn w:val="Normln"/>
    <w:link w:val="ZhlavChar"/>
    <w:semiHidden/>
    <w:rsid w:val="00726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semiHidden/>
    <w:rsid w:val="0072675A"/>
    <w:rPr>
      <w:lang w:val="x-none" w:eastAsia="ar-SA"/>
    </w:rPr>
  </w:style>
  <w:style w:type="paragraph" w:styleId="Zpat">
    <w:name w:val="footer"/>
    <w:basedOn w:val="Normln"/>
    <w:link w:val="ZpatChar"/>
    <w:uiPriority w:val="99"/>
    <w:rsid w:val="00726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2675A"/>
    <w:rPr>
      <w:lang w:val="x-none" w:eastAsia="ar-SA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7267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72675A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_Odstavec se seznamem Char,Seznam - odrážky Char"/>
    <w:link w:val="Odstavecseseznamem"/>
    <w:uiPriority w:val="34"/>
    <w:locked/>
    <w:rsid w:val="0072675A"/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7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75A"/>
    <w:rPr>
      <w:rFonts w:ascii="Tahoma" w:hAnsi="Tahoma" w:cs="Tahoma"/>
      <w:sz w:val="16"/>
      <w:szCs w:val="16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F3B0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3B08"/>
    <w:rPr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17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117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Vašulín</dc:creator>
  <cp:lastModifiedBy>Vohadlo Jiří</cp:lastModifiedBy>
  <cp:revision>3</cp:revision>
  <cp:lastPrinted>2018-04-03T07:58:00Z</cp:lastPrinted>
  <dcterms:created xsi:type="dcterms:W3CDTF">2018-04-16T08:05:00Z</dcterms:created>
  <dcterms:modified xsi:type="dcterms:W3CDTF">2018-04-16T08:07:00Z</dcterms:modified>
</cp:coreProperties>
</file>