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2A" w:rsidRDefault="00CB46DD">
      <w:pPr>
        <w:pStyle w:val="Heading110"/>
        <w:framePr w:w="9130" w:h="4785" w:hRule="exact" w:wrap="none" w:vAnchor="page" w:hAnchor="page" w:x="1357" w:y="1391"/>
        <w:shd w:val="clear" w:color="auto" w:fill="auto"/>
      </w:pPr>
      <w:bookmarkStart w:id="0" w:name="bookmark0"/>
      <w:bookmarkStart w:id="1" w:name="_GoBack"/>
      <w:bookmarkEnd w:id="1"/>
      <w:r>
        <w:rPr>
          <w:rStyle w:val="Heading111"/>
          <w:b/>
          <w:bCs/>
        </w:rPr>
        <w:t xml:space="preserve">Dodatek </w:t>
      </w:r>
      <w:r>
        <w:rPr>
          <w:rStyle w:val="Heading11SmallCaps"/>
          <w:b/>
          <w:bCs/>
        </w:rPr>
        <w:t>č.</w:t>
      </w:r>
      <w:r>
        <w:rPr>
          <w:rStyle w:val="Heading111"/>
          <w:b/>
          <w:bCs/>
        </w:rPr>
        <w:t xml:space="preserve"> 1 ke smlouvě </w:t>
      </w:r>
      <w:r>
        <w:rPr>
          <w:rStyle w:val="Heading11SmallCaps"/>
          <w:b/>
          <w:bCs/>
        </w:rPr>
        <w:t>č. 1691/17/KO</w:t>
      </w:r>
      <w:bookmarkEnd w:id="0"/>
    </w:p>
    <w:p w:rsidR="00BE032A" w:rsidRDefault="00CB46DD">
      <w:pPr>
        <w:pStyle w:val="Heading110"/>
        <w:framePr w:w="9130" w:h="4785" w:hRule="exact" w:wrap="none" w:vAnchor="page" w:hAnchor="page" w:x="1357" w:y="1391"/>
        <w:shd w:val="clear" w:color="auto" w:fill="auto"/>
      </w:pPr>
      <w:bookmarkStart w:id="2" w:name="bookmark1"/>
      <w:r>
        <w:rPr>
          <w:rStyle w:val="Heading111"/>
          <w:b/>
          <w:bCs/>
        </w:rPr>
        <w:t>uzavřené dne 4.9.2017</w:t>
      </w:r>
      <w:bookmarkEnd w:id="2"/>
    </w:p>
    <w:p w:rsidR="00BE032A" w:rsidRDefault="00CB46DD">
      <w:pPr>
        <w:pStyle w:val="Heading210"/>
        <w:framePr w:w="9130" w:h="4785" w:hRule="exact" w:wrap="none" w:vAnchor="page" w:hAnchor="page" w:x="1357" w:y="1391"/>
        <w:shd w:val="clear" w:color="auto" w:fill="auto"/>
      </w:pPr>
      <w:bookmarkStart w:id="3" w:name="bookmark2"/>
      <w:r>
        <w:t>o poskytování vzdělávacích služeb uzavřené ve smyslu § 1746 odst. 2 zákona 89/2012 Sb.,</w:t>
      </w:r>
      <w:bookmarkEnd w:id="3"/>
    </w:p>
    <w:p w:rsidR="00BE032A" w:rsidRDefault="00CB46DD">
      <w:pPr>
        <w:pStyle w:val="Heading210"/>
        <w:framePr w:w="9130" w:h="4785" w:hRule="exact" w:wrap="none" w:vAnchor="page" w:hAnchor="page" w:x="1357" w:y="1391"/>
        <w:shd w:val="clear" w:color="auto" w:fill="auto"/>
        <w:spacing w:after="346"/>
        <w:jc w:val="center"/>
      </w:pPr>
      <w:bookmarkStart w:id="4" w:name="bookmark3"/>
      <w:r>
        <w:t>občanského zákoníku</w:t>
      </w:r>
      <w:bookmarkEnd w:id="4"/>
    </w:p>
    <w:p w:rsidR="00BE032A" w:rsidRDefault="00CB46DD">
      <w:pPr>
        <w:pStyle w:val="Bodytext30"/>
        <w:framePr w:w="9130" w:h="4785" w:hRule="exact" w:wrap="none" w:vAnchor="page" w:hAnchor="page" w:x="1357" w:y="1391"/>
        <w:shd w:val="clear" w:color="auto" w:fill="auto"/>
        <w:spacing w:before="0" w:after="233"/>
      </w:pPr>
      <w:r>
        <w:t>mezi účastníky</w:t>
      </w:r>
    </w:p>
    <w:p w:rsidR="00BE032A" w:rsidRDefault="00CB46DD">
      <w:pPr>
        <w:pStyle w:val="Bodytext20"/>
        <w:framePr w:w="9130" w:h="4785" w:hRule="exact" w:wrap="none" w:vAnchor="page" w:hAnchor="page" w:x="1357" w:y="1391"/>
        <w:shd w:val="clear" w:color="auto" w:fill="auto"/>
        <w:spacing w:before="0"/>
        <w:ind w:firstLine="0"/>
      </w:pPr>
      <w:r>
        <w:rPr>
          <w:rStyle w:val="Bodytext2Bold"/>
        </w:rPr>
        <w:t xml:space="preserve">Pražská konzervatoř, Praha 1, Na Rejdišti 1 </w:t>
      </w:r>
      <w:r>
        <w:t>- příspěvková organizace hl.</w:t>
      </w:r>
      <w:r>
        <w:t xml:space="preserve"> m. Prahy zřízena</w:t>
      </w:r>
      <w:r>
        <w:br/>
        <w:t>usnesením RHMP č.550 z 3.4.2001, zapsaná v Rejstříku škol RED-IZO 600 0045 38, zapsaná</w:t>
      </w:r>
      <w:r>
        <w:br/>
        <w:t>v RARIS IČO :70837911</w:t>
      </w:r>
    </w:p>
    <w:p w:rsidR="00BE032A" w:rsidRDefault="00CB46DD">
      <w:pPr>
        <w:pStyle w:val="Bodytext20"/>
        <w:framePr w:w="9130" w:h="4785" w:hRule="exact" w:wrap="none" w:vAnchor="page" w:hAnchor="page" w:x="1357" w:y="1391"/>
        <w:shd w:val="clear" w:color="auto" w:fill="auto"/>
        <w:spacing w:before="0"/>
        <w:ind w:firstLine="0"/>
      </w:pPr>
      <w:r>
        <w:t xml:space="preserve">zastoupená MgA. Alešem Kaňkou, zástupcem ředitele dále jen </w:t>
      </w:r>
      <w:r>
        <w:rPr>
          <w:rStyle w:val="Bodytext2Italic"/>
        </w:rPr>
        <w:t>konzervatoř</w:t>
      </w:r>
      <w:r>
        <w:t xml:space="preserve"> na straně jedné a</w:t>
      </w:r>
    </w:p>
    <w:p w:rsidR="00BE032A" w:rsidRDefault="00CB46DD">
      <w:pPr>
        <w:pStyle w:val="Bodytext40"/>
        <w:framePr w:w="9130" w:h="4785" w:hRule="exact" w:wrap="none" w:vAnchor="page" w:hAnchor="page" w:x="1357" w:y="1391"/>
        <w:shd w:val="clear" w:color="auto" w:fill="auto"/>
      </w:pPr>
      <w:r>
        <w:t>Prague Conservatoire, Praha 1, Na Rejdiš</w:t>
      </w:r>
      <w:r>
        <w:t>ti 1, IČO 708 379 11</w:t>
      </w:r>
    </w:p>
    <w:p w:rsidR="00BE032A" w:rsidRDefault="00CB46DD">
      <w:pPr>
        <w:pStyle w:val="Bodytext40"/>
        <w:framePr w:w="9130" w:h="4785" w:hRule="exact" w:wrap="none" w:vAnchor="page" w:hAnchor="page" w:x="1357" w:y="1391"/>
        <w:shd w:val="clear" w:color="auto" w:fill="auto"/>
        <w:spacing w:after="225"/>
      </w:pPr>
      <w:r>
        <w:t>Represented by MgA. Aleš Kaňka, Deputy Director Hereinafter Conservatoire and</w:t>
      </w:r>
    </w:p>
    <w:p w:rsidR="00BE032A" w:rsidRDefault="00CB46DD">
      <w:pPr>
        <w:pStyle w:val="Heading310"/>
        <w:framePr w:w="9130" w:h="4785" w:hRule="exact" w:wrap="none" w:vAnchor="page" w:hAnchor="page" w:x="1357" w:y="1391"/>
        <w:shd w:val="clear" w:color="auto" w:fill="auto"/>
        <w:tabs>
          <w:tab w:val="left" w:pos="4934"/>
        </w:tabs>
        <w:spacing w:before="0"/>
      </w:pPr>
      <w:bookmarkStart w:id="5" w:name="bookmark4"/>
      <w:r>
        <w:rPr>
          <w:rStyle w:val="Heading31NotBold"/>
        </w:rPr>
        <w:t xml:space="preserve">pan(í) / </w:t>
      </w:r>
      <w:r>
        <w:t>Mr / Ms</w:t>
      </w:r>
      <w:r>
        <w:tab/>
        <w:t>Amerson Victoria</w:t>
      </w:r>
      <w:bookmarkEnd w:id="5"/>
    </w:p>
    <w:p w:rsidR="00BE032A" w:rsidRDefault="00CB46DD">
      <w:pPr>
        <w:pStyle w:val="Bodytext20"/>
        <w:framePr w:w="9130" w:h="4785" w:hRule="exact" w:wrap="none" w:vAnchor="page" w:hAnchor="page" w:x="1357" w:y="1391"/>
        <w:shd w:val="clear" w:color="auto" w:fill="auto"/>
        <w:spacing w:before="0"/>
        <w:ind w:firstLine="0"/>
      </w:pPr>
      <w:r>
        <w:t xml:space="preserve">datum a místo narození / </w:t>
      </w:r>
      <w:r>
        <w:rPr>
          <w:rStyle w:val="Bodytext2Bold"/>
        </w:rPr>
        <w:t>Dáte and plače of birth</w:t>
      </w:r>
    </w:p>
    <w:p w:rsidR="00BE032A" w:rsidRDefault="00CB46DD">
      <w:pPr>
        <w:pStyle w:val="Bodytext40"/>
        <w:framePr w:w="9130" w:h="4785" w:hRule="exact" w:wrap="none" w:vAnchor="page" w:hAnchor="page" w:x="1357" w:y="1391"/>
        <w:shd w:val="clear" w:color="auto" w:fill="auto"/>
      </w:pPr>
      <w:r>
        <w:rPr>
          <w:rStyle w:val="Bodytext4NotBold"/>
        </w:rPr>
        <w:t xml:space="preserve">adresa </w:t>
      </w:r>
      <w:r>
        <w:t>Address</w:t>
      </w:r>
    </w:p>
    <w:p w:rsidR="00BE032A" w:rsidRDefault="00CB46DD">
      <w:pPr>
        <w:pStyle w:val="Bodytext40"/>
        <w:framePr w:w="9130" w:h="4785" w:hRule="exact" w:wrap="none" w:vAnchor="page" w:hAnchor="page" w:x="1357" w:y="1391"/>
        <w:shd w:val="clear" w:color="auto" w:fill="auto"/>
      </w:pPr>
      <w:r>
        <w:rPr>
          <w:rStyle w:val="Bodytext4NotBold"/>
        </w:rPr>
        <w:t xml:space="preserve">číslo pasu </w:t>
      </w:r>
      <w:r>
        <w:t>/ passport number</w:t>
      </w:r>
    </w:p>
    <w:p w:rsidR="00BE032A" w:rsidRDefault="00CB46DD">
      <w:pPr>
        <w:pStyle w:val="Bodytext20"/>
        <w:framePr w:w="9130" w:h="4785" w:hRule="exact" w:wrap="none" w:vAnchor="page" w:hAnchor="page" w:x="1357" w:y="1391"/>
        <w:shd w:val="clear" w:color="auto" w:fill="auto"/>
        <w:spacing w:before="0"/>
        <w:ind w:firstLine="0"/>
      </w:pPr>
      <w:r>
        <w:t xml:space="preserve">na straně druhé, dále jen </w:t>
      </w:r>
      <w:r>
        <w:rPr>
          <w:rStyle w:val="Bodytext2Italic"/>
        </w:rPr>
        <w:t>student(ka)</w:t>
      </w:r>
      <w:r>
        <w:rPr>
          <w:rStyle w:val="Bodytext2BoldItalic"/>
        </w:rPr>
        <w:t>/hereinafter the student</w:t>
      </w:r>
    </w:p>
    <w:p w:rsidR="00BE032A" w:rsidRDefault="00CB46DD">
      <w:pPr>
        <w:pStyle w:val="Bodytext20"/>
        <w:framePr w:w="9130" w:h="2091" w:hRule="exact" w:wrap="none" w:vAnchor="page" w:hAnchor="page" w:x="1357" w:y="6541"/>
        <w:shd w:val="clear" w:color="auto" w:fill="auto"/>
        <w:spacing w:before="0" w:after="215" w:line="224" w:lineRule="exact"/>
        <w:ind w:firstLine="740"/>
        <w:jc w:val="left"/>
      </w:pPr>
      <w:r>
        <w:t>Na základě dohody obou stran dochází ke změně studijního plánu pro rok 2017/2018 takto:</w:t>
      </w:r>
    </w:p>
    <w:p w:rsidR="00BE032A" w:rsidRDefault="00CB46DD">
      <w:pPr>
        <w:pStyle w:val="Bodytext20"/>
        <w:framePr w:w="9130" w:h="2091" w:hRule="exact" w:wrap="none" w:vAnchor="page" w:hAnchor="page" w:x="1357" w:y="6541"/>
        <w:shd w:val="clear" w:color="auto" w:fill="auto"/>
        <w:spacing w:before="0" w:after="224"/>
        <w:ind w:left="240" w:right="740"/>
        <w:jc w:val="left"/>
      </w:pPr>
      <w:r>
        <w:t>a/ počet hodin hl. oboru ročně dle smlouvy = 80 vyučovacích hod. tj. 100 000,- Kč bez DPH</w:t>
      </w:r>
      <w:r>
        <w:br/>
        <w:t>počet hodin hl. oboru ročně dle dodatku č.</w:t>
      </w:r>
      <w:r>
        <w:t xml:space="preserve"> 1 smlouvy = 10 vyučovacích hod. tj. 12 500,- Kč</w:t>
      </w:r>
      <w:r>
        <w:br/>
        <w:t>celkem sníženo o 70 vyuč.hod. tj. 87 500,- Kč bez DPH</w:t>
      </w:r>
    </w:p>
    <w:p w:rsidR="00BE032A" w:rsidRDefault="00CB46DD">
      <w:pPr>
        <w:pStyle w:val="Bodytext20"/>
        <w:framePr w:w="9130" w:h="2091" w:hRule="exact" w:wrap="none" w:vAnchor="page" w:hAnchor="page" w:x="1357" w:y="6541"/>
        <w:shd w:val="clear" w:color="auto" w:fill="auto"/>
        <w:spacing w:before="0" w:line="226" w:lineRule="exact"/>
        <w:ind w:left="240" w:right="740"/>
        <w:jc w:val="left"/>
      </w:pPr>
      <w:r>
        <w:t>b/počet hodin obligátního klavíru dle smlouvy = 40 vyuč.hod. tj. 40 000,- Kč bez DPH</w:t>
      </w:r>
      <w:r>
        <w:br/>
        <w:t>počet hodin obligátního klavíru dle dodatku č.1 smlouvy = 4 vyuč.hod</w:t>
      </w:r>
      <w:r>
        <w:t>. tj. 4 000,- Kč bez DPH</w:t>
      </w:r>
      <w:r>
        <w:br/>
        <w:t>celkem sníženo o 36 vyuč.hod. tj. 36 000,- Kč bez DPH</w:t>
      </w:r>
    </w:p>
    <w:p w:rsidR="00BE032A" w:rsidRDefault="00CB46DD">
      <w:pPr>
        <w:pStyle w:val="Tablecaption10"/>
        <w:framePr w:w="8861" w:h="253" w:hRule="exact" w:wrap="none" w:vAnchor="page" w:hAnchor="page" w:x="1366" w:y="8869"/>
        <w:shd w:val="clear" w:color="auto" w:fill="auto"/>
      </w:pPr>
      <w:r>
        <w:t>Dle dodatku č. 1 ke smlouvě o placení kurzovného činí celková výše kurzovného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38"/>
        <w:gridCol w:w="1526"/>
        <w:gridCol w:w="667"/>
        <w:gridCol w:w="302"/>
      </w:tblGrid>
      <w:tr w:rsidR="00BE032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5938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Kurzovné za 10 vyučovacích hodin HLO viola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1"/>
              </w:rPr>
              <w:t>12</w:t>
            </w:r>
          </w:p>
        </w:tc>
        <w:tc>
          <w:tcPr>
            <w:tcW w:w="667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500,00</w:t>
            </w:r>
          </w:p>
        </w:tc>
        <w:tc>
          <w:tcPr>
            <w:tcW w:w="302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BE032A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938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Kurzovné za 4 vyučovací hodiny obligátního</w:t>
            </w:r>
            <w:r>
              <w:rPr>
                <w:rStyle w:val="Bodytext21"/>
              </w:rPr>
              <w:t xml:space="preserve"> klavíru</w:t>
            </w:r>
          </w:p>
        </w:tc>
        <w:tc>
          <w:tcPr>
            <w:tcW w:w="1526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1"/>
              </w:rPr>
              <w:t>4</w:t>
            </w:r>
          </w:p>
        </w:tc>
        <w:tc>
          <w:tcPr>
            <w:tcW w:w="667" w:type="dxa"/>
            <w:shd w:val="clear" w:color="auto" w:fill="FFFFFF"/>
            <w:vAlign w:val="center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000,00</w:t>
            </w:r>
          </w:p>
        </w:tc>
        <w:tc>
          <w:tcPr>
            <w:tcW w:w="302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1"/>
              </w:rPr>
              <w:t>Kč</w:t>
            </w:r>
          </w:p>
        </w:tc>
      </w:tr>
      <w:tr w:rsidR="00BE032A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938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Kurzovné celkem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Bold0"/>
              </w:rPr>
              <w:t>16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500,00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Kč</w:t>
            </w:r>
          </w:p>
        </w:tc>
      </w:tr>
      <w:tr w:rsidR="00BE032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938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21% DPH</w:t>
            </w:r>
          </w:p>
        </w:tc>
        <w:tc>
          <w:tcPr>
            <w:tcW w:w="1526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Bold0"/>
              </w:rPr>
              <w:t>3</w:t>
            </w:r>
          </w:p>
        </w:tc>
        <w:tc>
          <w:tcPr>
            <w:tcW w:w="667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465,00</w:t>
            </w:r>
          </w:p>
        </w:tc>
        <w:tc>
          <w:tcPr>
            <w:tcW w:w="302" w:type="dxa"/>
            <w:shd w:val="clear" w:color="auto" w:fill="FFFFFF"/>
            <w:vAlign w:val="bottom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Kč</w:t>
            </w:r>
          </w:p>
        </w:tc>
      </w:tr>
      <w:tr w:rsidR="00BE032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5938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Kurzovné celkem + 21% DPH</w:t>
            </w:r>
          </w:p>
        </w:tc>
        <w:tc>
          <w:tcPr>
            <w:tcW w:w="1526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right"/>
            </w:pPr>
            <w:r>
              <w:rPr>
                <w:rStyle w:val="Bodytext2Bold0"/>
              </w:rPr>
              <w:t>19</w:t>
            </w:r>
          </w:p>
        </w:tc>
        <w:tc>
          <w:tcPr>
            <w:tcW w:w="667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965,00</w:t>
            </w:r>
          </w:p>
        </w:tc>
        <w:tc>
          <w:tcPr>
            <w:tcW w:w="302" w:type="dxa"/>
            <w:shd w:val="clear" w:color="auto" w:fill="FFFFFF"/>
          </w:tcPr>
          <w:p w:rsidR="00BE032A" w:rsidRDefault="00CB46DD">
            <w:pPr>
              <w:pStyle w:val="Bodytext20"/>
              <w:framePr w:w="8434" w:h="1387" w:wrap="none" w:vAnchor="page" w:hAnchor="page" w:x="1366" w:y="9100"/>
              <w:shd w:val="clear" w:color="auto" w:fill="auto"/>
              <w:spacing w:before="0" w:line="224" w:lineRule="exact"/>
              <w:ind w:firstLine="0"/>
              <w:jc w:val="left"/>
            </w:pPr>
            <w:r>
              <w:rPr>
                <w:rStyle w:val="Bodytext2Bold0"/>
              </w:rPr>
              <w:t>Kč</w:t>
            </w:r>
          </w:p>
        </w:tc>
      </w:tr>
    </w:tbl>
    <w:p w:rsidR="00BE032A" w:rsidRDefault="00CB46DD">
      <w:pPr>
        <w:pStyle w:val="Heading310"/>
        <w:framePr w:w="9130" w:h="2818" w:hRule="exact" w:wrap="none" w:vAnchor="page" w:hAnchor="page" w:x="1357" w:y="10677"/>
        <w:shd w:val="clear" w:color="auto" w:fill="auto"/>
        <w:spacing w:before="0" w:after="221" w:line="226" w:lineRule="exact"/>
        <w:jc w:val="left"/>
      </w:pPr>
      <w:bookmarkStart w:id="6" w:name="bookmark5"/>
      <w:r>
        <w:t>Výuka dle dodatku smlouvy č.1 proběhla v měsících září a říjen roku 2017 /viz výkazy</w:t>
      </w:r>
      <w:r>
        <w:br/>
        <w:t>odučených hodin/.</w:t>
      </w:r>
      <w:bookmarkEnd w:id="6"/>
    </w:p>
    <w:p w:rsidR="00BE032A" w:rsidRDefault="00CB46DD">
      <w:pPr>
        <w:pStyle w:val="Bodytext20"/>
        <w:framePr w:w="9130" w:h="2818" w:hRule="exact" w:wrap="none" w:vAnchor="page" w:hAnchor="page" w:x="1357" w:y="10677"/>
        <w:shd w:val="clear" w:color="auto" w:fill="auto"/>
        <w:spacing w:before="0" w:after="211" w:line="224" w:lineRule="exact"/>
        <w:ind w:firstLine="0"/>
      </w:pPr>
      <w:r>
        <w:t xml:space="preserve">Studentka uhradila na účet školy </w:t>
      </w:r>
      <w:r>
        <w:t>kurzovné ve výši 169 400,- Kč dne 13.9.2017 BV č.149.</w:t>
      </w:r>
    </w:p>
    <w:p w:rsidR="00BE032A" w:rsidRDefault="00CB46DD">
      <w:pPr>
        <w:pStyle w:val="Bodytext20"/>
        <w:framePr w:w="9130" w:h="2818" w:hRule="exact" w:wrap="none" w:vAnchor="page" w:hAnchor="page" w:x="1357" w:y="10677"/>
        <w:shd w:val="clear" w:color="auto" w:fill="auto"/>
        <w:spacing w:before="0" w:after="229" w:line="235" w:lineRule="exact"/>
        <w:ind w:firstLine="0"/>
      </w:pPr>
      <w:r>
        <w:t xml:space="preserve">Přeplatek kurzovného je stanoven ve výši </w:t>
      </w:r>
      <w:r>
        <w:rPr>
          <w:rStyle w:val="Bodytext2Bold"/>
        </w:rPr>
        <w:t xml:space="preserve">149 435,- Kč </w:t>
      </w:r>
      <w:r>
        <w:t>/123 500,- Kč + 25 935,- Kč DPH/a bude</w:t>
      </w:r>
      <w:r>
        <w:br/>
        <w:t>vrácen na účet, ze kterého bylo kurzovné uhrazeno.</w:t>
      </w:r>
    </w:p>
    <w:p w:rsidR="00BE032A" w:rsidRDefault="00CB46DD">
      <w:pPr>
        <w:pStyle w:val="Bodytext20"/>
        <w:framePr w:w="9130" w:h="2818" w:hRule="exact" w:wrap="none" w:vAnchor="page" w:hAnchor="page" w:x="1357" w:y="10677"/>
        <w:shd w:val="clear" w:color="auto" w:fill="auto"/>
        <w:spacing w:before="0" w:after="215" w:line="224" w:lineRule="exact"/>
        <w:ind w:firstLine="0"/>
      </w:pPr>
      <w:r>
        <w:t>V ostatních bodech zůstává smlouva beze změny.</w:t>
      </w:r>
    </w:p>
    <w:p w:rsidR="00BE032A" w:rsidRDefault="00CB46DD">
      <w:pPr>
        <w:pStyle w:val="Bodytext20"/>
        <w:framePr w:w="9130" w:h="2818" w:hRule="exact" w:wrap="none" w:vAnchor="page" w:hAnchor="page" w:x="1357" w:y="10677"/>
        <w:shd w:val="clear" w:color="auto" w:fill="auto"/>
        <w:spacing w:before="0"/>
        <w:ind w:firstLine="740"/>
      </w:pPr>
      <w:r>
        <w:t xml:space="preserve">Tento </w:t>
      </w:r>
      <w:r>
        <w:t>dodatek se vyhotovuje ve dvou stejnopisech, z nichž po jednom obdrží každá ze</w:t>
      </w:r>
      <w:r>
        <w:br/>
        <w:t>smluvních stran.</w:t>
      </w:r>
    </w:p>
    <w:p w:rsidR="00BE032A" w:rsidRDefault="00CB46DD">
      <w:pPr>
        <w:pStyle w:val="Bodytext50"/>
        <w:framePr w:w="9130" w:h="676" w:hRule="exact" w:wrap="none" w:vAnchor="page" w:hAnchor="page" w:x="1357" w:y="13712"/>
        <w:shd w:val="clear" w:color="auto" w:fill="auto"/>
        <w:spacing w:before="0"/>
      </w:pPr>
      <w:r>
        <w:t>Smluvní strany výslovně sjednávají, že uveřejnění této smlouvy /event. dohody, dodatku/ v registru smluv dle</w:t>
      </w:r>
      <w:r>
        <w:br/>
        <w:t>zákona č. 340/2015 Sb., o zvláštních podmínkách účin</w:t>
      </w:r>
      <w:r>
        <w:t>nosti některých smluv, uveřejňování těchto smluv</w:t>
      </w:r>
      <w:r>
        <w:br/>
        <w:t>a o registru smluv (zákon o registru smluv) zajistí Pražská konzervatoř, Praha 1, Na Rejdišti 1.</w:t>
      </w:r>
    </w:p>
    <w:p w:rsidR="00BE032A" w:rsidRDefault="00BE032A">
      <w:pPr>
        <w:rPr>
          <w:sz w:val="2"/>
          <w:szCs w:val="2"/>
        </w:rPr>
        <w:sectPr w:rsidR="00BE03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E032A" w:rsidRDefault="00AB7795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4518660</wp:posOffset>
                </wp:positionH>
                <wp:positionV relativeFrom="page">
                  <wp:posOffset>2092960</wp:posOffset>
                </wp:positionV>
                <wp:extent cx="2103120" cy="0"/>
                <wp:effectExtent l="13335" t="6985" r="7620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5.8pt;margin-top:164.8pt;width:165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2105025</wp:posOffset>
                </wp:positionV>
                <wp:extent cx="1810385" cy="0"/>
                <wp:effectExtent l="13970" t="9525" r="1397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810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72.35pt;margin-top:165.75pt;width:142.5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" filled="t" strokeweight=".9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BE032A" w:rsidRDefault="00CB46DD">
      <w:pPr>
        <w:pStyle w:val="Bodytext20"/>
        <w:framePr w:wrap="none" w:vAnchor="page" w:hAnchor="page" w:x="1400" w:y="1645"/>
        <w:shd w:val="clear" w:color="auto" w:fill="auto"/>
        <w:spacing w:before="0" w:line="224" w:lineRule="exact"/>
        <w:ind w:firstLine="0"/>
        <w:jc w:val="left"/>
      </w:pPr>
      <w:r>
        <w:t>V Praze dne / Prague, 6.listopadu 2017</w:t>
      </w:r>
    </w:p>
    <w:p w:rsidR="00BE032A" w:rsidRDefault="00CB46DD">
      <w:pPr>
        <w:pStyle w:val="Bodytext20"/>
        <w:framePr w:wrap="none" w:vAnchor="page" w:hAnchor="page" w:x="5648" w:y="1630"/>
        <w:shd w:val="clear" w:color="auto" w:fill="auto"/>
        <w:spacing w:before="0" w:line="224" w:lineRule="exact"/>
        <w:ind w:firstLine="0"/>
        <w:jc w:val="left"/>
      </w:pPr>
      <w:r>
        <w:t>V Praze dne / Prague, 6.listopadu 2017</w:t>
      </w:r>
    </w:p>
    <w:p w:rsidR="00BE032A" w:rsidRDefault="00CB46DD">
      <w:pPr>
        <w:pStyle w:val="Bodytext60"/>
        <w:framePr w:w="9043" w:h="732" w:hRule="exact" w:wrap="none" w:vAnchor="page" w:hAnchor="page" w:x="1400" w:y="3334"/>
        <w:shd w:val="clear" w:color="auto" w:fill="auto"/>
        <w:tabs>
          <w:tab w:val="left" w:pos="6399"/>
        </w:tabs>
        <w:ind w:left="740"/>
      </w:pPr>
      <w:r>
        <w:t>stude</w:t>
      </w:r>
      <w:r>
        <w:t>nt(ka) / student</w:t>
      </w:r>
      <w:r>
        <w:tab/>
        <w:t>MgA. Aleš Kaňka</w:t>
      </w:r>
    </w:p>
    <w:p w:rsidR="00BE032A" w:rsidRDefault="00CB46DD">
      <w:pPr>
        <w:pStyle w:val="Bodytext60"/>
        <w:framePr w:w="9043" w:h="732" w:hRule="exact" w:wrap="none" w:vAnchor="page" w:hAnchor="page" w:x="1400" w:y="3334"/>
        <w:shd w:val="clear" w:color="auto" w:fill="auto"/>
        <w:ind w:right="20"/>
        <w:jc w:val="center"/>
      </w:pPr>
      <w:r>
        <w:t>zástupce ředitele Pražské konzervatoře</w:t>
      </w:r>
      <w:r>
        <w:br/>
        <w:t>Deputy Director of the Prague Conservatoire</w:t>
      </w:r>
    </w:p>
    <w:p w:rsidR="00BE032A" w:rsidRDefault="00BE032A">
      <w:pPr>
        <w:rPr>
          <w:sz w:val="2"/>
          <w:szCs w:val="2"/>
        </w:rPr>
      </w:pPr>
    </w:p>
    <w:sectPr w:rsidR="00BE032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DD" w:rsidRDefault="00CB46DD">
      <w:r>
        <w:separator/>
      </w:r>
    </w:p>
  </w:endnote>
  <w:endnote w:type="continuationSeparator" w:id="0">
    <w:p w:rsidR="00CB46DD" w:rsidRDefault="00CB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DD" w:rsidRDefault="00CB46DD"/>
  </w:footnote>
  <w:footnote w:type="continuationSeparator" w:id="0">
    <w:p w:rsidR="00CB46DD" w:rsidRDefault="00CB46D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2A"/>
    <w:rsid w:val="00AB7795"/>
    <w:rsid w:val="00BE032A"/>
    <w:rsid w:val="00C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NotBold">
    <w:name w:val="Heading #3|1 + Not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78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20" w:after="2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230" w:lineRule="exact"/>
      <w:ind w:hanging="24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20" w:line="224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2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6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11">
    <w:name w:val="Heading #1|1"/>
    <w:basedOn w:val="Heading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11SmallCaps">
    <w:name w:val="Heading #1|1 + Small Caps"/>
    <w:basedOn w:val="Heading11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Italic">
    <w:name w:val="Body text|2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">
    <w:name w:val="Heading #3|1_"/>
    <w:basedOn w:val="Standardnpsmoodstavce"/>
    <w:link w:val="Heading31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31NotBold">
    <w:name w:val="Heading #3|1 + Not Bold"/>
    <w:basedOn w:val="Heading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4NotBold">
    <w:name w:val="Body text|4 + Not Bold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Bold0">
    <w:name w:val="Body text|2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5">
    <w:name w:val="Body text|5_"/>
    <w:basedOn w:val="Standardnpsmoodstavce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|6_"/>
    <w:basedOn w:val="Standardnpsmoodstavce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Heading110">
    <w:name w:val="Heading #1|1"/>
    <w:basedOn w:val="Normln"/>
    <w:link w:val="Heading1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10">
    <w:name w:val="Heading #2|1"/>
    <w:basedOn w:val="Normln"/>
    <w:link w:val="Heading21"/>
    <w:pPr>
      <w:shd w:val="clear" w:color="auto" w:fill="FFFFFF"/>
      <w:spacing w:line="278" w:lineRule="exact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20" w:after="220" w:line="246" w:lineRule="exact"/>
      <w:jc w:val="center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220" w:line="230" w:lineRule="exact"/>
      <w:ind w:hanging="240"/>
      <w:jc w:val="both"/>
    </w:pPr>
    <w:rPr>
      <w:rFonts w:ascii="Arial" w:eastAsia="Arial" w:hAnsi="Arial" w:cs="Arial"/>
      <w:sz w:val="20"/>
      <w:szCs w:val="20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310">
    <w:name w:val="Heading #3|1"/>
    <w:basedOn w:val="Normln"/>
    <w:link w:val="Heading31"/>
    <w:pPr>
      <w:shd w:val="clear" w:color="auto" w:fill="FFFFFF"/>
      <w:spacing w:before="220" w:line="224" w:lineRule="exact"/>
      <w:jc w:val="both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Tablecaption10">
    <w:name w:val="Table caption|1"/>
    <w:basedOn w:val="Normln"/>
    <w:link w:val="Tablecaption1"/>
    <w:pPr>
      <w:shd w:val="clear" w:color="auto" w:fill="FFFFFF"/>
      <w:spacing w:line="224" w:lineRule="exact"/>
    </w:pPr>
    <w:rPr>
      <w:rFonts w:ascii="Arial" w:eastAsia="Arial" w:hAnsi="Arial" w:cs="Arial"/>
      <w:sz w:val="20"/>
      <w:szCs w:val="20"/>
    </w:rPr>
  </w:style>
  <w:style w:type="paragraph" w:customStyle="1" w:styleId="Bodytext50">
    <w:name w:val="Body text|5"/>
    <w:basedOn w:val="Normln"/>
    <w:link w:val="Bodytext5"/>
    <w:pPr>
      <w:shd w:val="clear" w:color="auto" w:fill="FFFFFF"/>
      <w:spacing w:before="220" w:line="206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Bodytext60">
    <w:name w:val="Body text|6"/>
    <w:basedOn w:val="Normln"/>
    <w:link w:val="Bodytext6"/>
    <w:pPr>
      <w:shd w:val="clear" w:color="auto" w:fill="FFFFFF"/>
      <w:spacing w:line="226" w:lineRule="exact"/>
      <w:jc w:val="both"/>
    </w:pPr>
    <w:rPr>
      <w:rFonts w:ascii="Arial" w:eastAsia="Arial" w:hAnsi="Arial" w:cs="Arial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tobiha</dc:creator>
  <cp:lastModifiedBy>Hana Tobiášová</cp:lastModifiedBy>
  <cp:revision>2</cp:revision>
  <dcterms:created xsi:type="dcterms:W3CDTF">2018-04-16T07:01:00Z</dcterms:created>
  <dcterms:modified xsi:type="dcterms:W3CDTF">2018-04-16T07:01:00Z</dcterms:modified>
</cp:coreProperties>
</file>