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75"/>
        <w:ind w:left="0" w:right="60" w:firstLine="0"/>
      </w:pPr>
      <w:bookmarkStart w:id="0" w:name="bookmark0"/>
      <w:r>
        <w:rPr>
          <w:rStyle w:val="CharStyle5"/>
          <w:b/>
          <w:bCs/>
        </w:rPr>
        <w:t>Dodatek č. 1</w:t>
      </w:r>
      <w:r>
        <w:rPr>
          <w:lang w:val="cs-CZ" w:eastAsia="cs-CZ" w:bidi="cs-CZ"/>
          <w:w w:val="100"/>
          <w:spacing w:val="0"/>
          <w:color w:val="000000"/>
          <w:position w:val="0"/>
        </w:rPr>
        <w:t xml:space="preserve"> ke smlouvě o nájmu nebytových prostor č.1/2008</w:t>
      </w:r>
      <w:bookmarkEnd w:id="0"/>
    </w:p>
    <w:p>
      <w:pPr>
        <w:pStyle w:val="Style6"/>
        <w:widowControl w:val="0"/>
        <w:keepNext w:val="0"/>
        <w:keepLines w:val="0"/>
        <w:shd w:val="clear" w:color="auto" w:fill="auto"/>
        <w:bidi w:val="0"/>
        <w:jc w:val="left"/>
        <w:spacing w:before="0" w:after="0"/>
        <w:ind w:left="20" w:right="0" w:firstLine="0"/>
      </w:pPr>
      <w:r>
        <w:rPr>
          <w:lang w:val="cs-CZ" w:eastAsia="cs-CZ" w:bidi="cs-CZ"/>
          <w:sz w:val="24"/>
          <w:szCs w:val="24"/>
          <w:w w:val="100"/>
          <w:spacing w:val="0"/>
          <w:color w:val="000000"/>
          <w:position w:val="0"/>
        </w:rPr>
        <w:t>Smluvní strany:</w:t>
      </w:r>
    </w:p>
    <w:p>
      <w:pPr>
        <w:pStyle w:val="Style8"/>
        <w:widowControl w:val="0"/>
        <w:keepNext w:val="0"/>
        <w:keepLines w:val="0"/>
        <w:shd w:val="clear" w:color="auto" w:fill="auto"/>
        <w:bidi w:val="0"/>
        <w:jc w:val="left"/>
        <w:spacing w:before="0" w:after="0"/>
        <w:ind w:left="20" w:right="0" w:firstLine="0"/>
      </w:pPr>
      <w:r>
        <w:rPr>
          <w:lang w:val="cs-CZ" w:eastAsia="cs-CZ" w:bidi="cs-CZ"/>
          <w:w w:val="100"/>
          <w:spacing w:val="0"/>
          <w:color w:val="000000"/>
          <w:position w:val="0"/>
        </w:rPr>
        <w:t>Vladimír Březina r.č.:510523/022</w:t>
      </w:r>
    </w:p>
    <w:p>
      <w:pPr>
        <w:pStyle w:val="Style6"/>
        <w:widowControl w:val="0"/>
        <w:keepNext w:val="0"/>
        <w:keepLines w:val="0"/>
        <w:shd w:val="clear" w:color="auto" w:fill="auto"/>
        <w:bidi w:val="0"/>
        <w:jc w:val="left"/>
        <w:spacing w:before="0" w:after="483"/>
        <w:ind w:left="20" w:right="2240" w:firstLine="0"/>
      </w:pPr>
      <w:r>
        <w:rPr>
          <w:lang w:val="cs-CZ" w:eastAsia="cs-CZ" w:bidi="cs-CZ"/>
          <w:sz w:val="24"/>
          <w:szCs w:val="24"/>
          <w:w w:val="100"/>
          <w:spacing w:val="0"/>
          <w:color w:val="000000"/>
          <w:position w:val="0"/>
        </w:rPr>
        <w:t>bydlištěm Zlín Kostelec U Řado vek 357 Zlín 763 14 Č.ú: KB Zlín 43-1549670217/0100 (dále jen „Pronajímatel“) na straně jedné</w:t>
      </w:r>
    </w:p>
    <w:p>
      <w:pPr>
        <w:pStyle w:val="Style6"/>
        <w:widowControl w:val="0"/>
        <w:keepNext w:val="0"/>
        <w:keepLines w:val="0"/>
        <w:shd w:val="clear" w:color="auto" w:fill="auto"/>
        <w:bidi w:val="0"/>
        <w:jc w:val="left"/>
        <w:spacing w:before="0" w:after="506" w:line="240" w:lineRule="exact"/>
        <w:ind w:left="20" w:right="0" w:firstLine="0"/>
      </w:pPr>
      <w:r>
        <w:rPr>
          <w:lang w:val="cs-CZ" w:eastAsia="cs-CZ" w:bidi="cs-CZ"/>
          <w:sz w:val="24"/>
          <w:szCs w:val="24"/>
          <w:w w:val="100"/>
          <w:spacing w:val="0"/>
          <w:color w:val="000000"/>
          <w:position w:val="0"/>
        </w:rPr>
        <w:t>a</w:t>
      </w:r>
    </w:p>
    <w:p>
      <w:pPr>
        <w:pStyle w:val="Style8"/>
        <w:widowControl w:val="0"/>
        <w:keepNext w:val="0"/>
        <w:keepLines w:val="0"/>
        <w:shd w:val="clear" w:color="auto" w:fill="auto"/>
        <w:bidi w:val="0"/>
        <w:jc w:val="left"/>
        <w:spacing w:before="0" w:after="0" w:line="274" w:lineRule="exact"/>
        <w:ind w:left="20" w:right="0" w:firstLine="0"/>
      </w:pPr>
      <w:r>
        <w:rPr>
          <w:lang w:val="cs-CZ" w:eastAsia="cs-CZ" w:bidi="cs-CZ"/>
          <w:w w:val="100"/>
          <w:spacing w:val="0"/>
          <w:color w:val="000000"/>
          <w:position w:val="0"/>
        </w:rPr>
        <w:t>Krajská nemocnice T.Bati a.s.ZIín</w:t>
      </w:r>
    </w:p>
    <w:p>
      <w:pPr>
        <w:pStyle w:val="Style6"/>
        <w:widowControl w:val="0"/>
        <w:keepNext w:val="0"/>
        <w:keepLines w:val="0"/>
        <w:shd w:val="clear" w:color="auto" w:fill="auto"/>
        <w:bidi w:val="0"/>
        <w:jc w:val="left"/>
        <w:spacing w:before="0" w:after="0" w:line="274" w:lineRule="exact"/>
        <w:ind w:left="20" w:right="2240" w:firstLine="0"/>
      </w:pPr>
      <w:r>
        <w:rPr>
          <w:lang w:val="cs-CZ" w:eastAsia="cs-CZ" w:bidi="cs-CZ"/>
          <w:sz w:val="24"/>
          <w:szCs w:val="24"/>
          <w:w w:val="100"/>
          <w:spacing w:val="0"/>
          <w:color w:val="000000"/>
          <w:position w:val="0"/>
        </w:rPr>
        <w:t>se sídlem/bytem: Havlíčkovo nábř. 600, 762 75 Zlín IČ: 27661989 DIČ: CZ27661989</w:t>
      </w:r>
    </w:p>
    <w:p>
      <w:pPr>
        <w:pStyle w:val="Style6"/>
        <w:widowControl w:val="0"/>
        <w:keepNext w:val="0"/>
        <w:keepLines w:val="0"/>
        <w:shd w:val="clear" w:color="auto" w:fill="auto"/>
        <w:bidi w:val="0"/>
        <w:jc w:val="left"/>
        <w:spacing w:before="0" w:after="0" w:line="274" w:lineRule="exact"/>
        <w:ind w:left="20" w:right="0" w:firstLine="0"/>
      </w:pPr>
      <w:r>
        <w:rPr>
          <w:lang w:val="cs-CZ" w:eastAsia="cs-CZ" w:bidi="cs-CZ"/>
          <w:sz w:val="24"/>
          <w:szCs w:val="24"/>
          <w:w w:val="100"/>
          <w:spacing w:val="0"/>
          <w:color w:val="000000"/>
          <w:position w:val="0"/>
        </w:rPr>
        <w:t>Bankovní spojem: KB Zlín 35-4292470247/0100</w:t>
      </w:r>
    </w:p>
    <w:p>
      <w:pPr>
        <w:pStyle w:val="Style6"/>
        <w:widowControl w:val="0"/>
        <w:keepNext w:val="0"/>
        <w:keepLines w:val="0"/>
        <w:shd w:val="clear" w:color="auto" w:fill="auto"/>
        <w:bidi w:val="0"/>
        <w:jc w:val="left"/>
        <w:spacing w:before="0" w:after="0" w:line="274" w:lineRule="exact"/>
        <w:ind w:left="20" w:right="0" w:firstLine="0"/>
      </w:pPr>
      <w:r>
        <w:rPr>
          <w:lang w:val="cs-CZ" w:eastAsia="cs-CZ" w:bidi="cs-CZ"/>
          <w:sz w:val="24"/>
          <w:szCs w:val="24"/>
          <w:w w:val="100"/>
          <w:spacing w:val="0"/>
          <w:color w:val="000000"/>
          <w:position w:val="0"/>
        </w:rPr>
        <w:t>zastoupen: Ing. Zdeňkem Mikelem, MBA - předsedou představenstva</w:t>
      </w:r>
    </w:p>
    <w:p>
      <w:pPr>
        <w:pStyle w:val="Style6"/>
        <w:widowControl w:val="0"/>
        <w:keepNext w:val="0"/>
        <w:keepLines w:val="0"/>
        <w:shd w:val="clear" w:color="auto" w:fill="auto"/>
        <w:bidi w:val="0"/>
        <w:jc w:val="left"/>
        <w:spacing w:before="0" w:after="0" w:line="787" w:lineRule="exact"/>
        <w:ind w:left="20" w:right="2240" w:firstLine="0"/>
      </w:pPr>
      <w:r>
        <w:rPr>
          <w:lang w:val="cs-CZ" w:eastAsia="cs-CZ" w:bidi="cs-CZ"/>
          <w:sz w:val="24"/>
          <w:szCs w:val="24"/>
          <w:w w:val="100"/>
          <w:spacing w:val="0"/>
          <w:color w:val="000000"/>
          <w:position w:val="0"/>
        </w:rPr>
        <w:t>(dále jen „Nájemce“) na straně druhé</w:t>
      </w:r>
    </w:p>
    <w:p>
      <w:pPr>
        <w:pStyle w:val="Style6"/>
        <w:widowControl w:val="0"/>
        <w:keepNext w:val="0"/>
        <w:keepLines w:val="0"/>
        <w:shd w:val="clear" w:color="auto" w:fill="auto"/>
        <w:bidi w:val="0"/>
        <w:jc w:val="left"/>
        <w:spacing w:before="0" w:after="1655" w:line="240" w:lineRule="exact"/>
        <w:ind w:left="20" w:right="0" w:firstLine="0"/>
      </w:pPr>
      <w:r>
        <w:rPr>
          <w:lang w:val="cs-CZ" w:eastAsia="cs-CZ" w:bidi="cs-CZ"/>
          <w:sz w:val="24"/>
          <w:szCs w:val="24"/>
          <w:w w:val="100"/>
          <w:spacing w:val="0"/>
          <w:color w:val="000000"/>
          <w:position w:val="0"/>
        </w:rPr>
        <w:t>se dohodli na tomto dodatku č.l:</w:t>
      </w:r>
    </w:p>
    <w:p>
      <w:pPr>
        <w:pStyle w:val="Style6"/>
        <w:widowControl w:val="0"/>
        <w:keepNext w:val="0"/>
        <w:keepLines w:val="0"/>
        <w:shd w:val="clear" w:color="auto" w:fill="auto"/>
        <w:bidi w:val="0"/>
        <w:jc w:val="left"/>
        <w:spacing w:before="0" w:after="240" w:line="274" w:lineRule="exact"/>
        <w:ind w:left="20" w:right="240" w:firstLine="340"/>
      </w:pPr>
      <w:r>
        <w:rPr>
          <w:lang w:val="cs-CZ" w:eastAsia="cs-CZ" w:bidi="cs-CZ"/>
          <w:sz w:val="24"/>
          <w:szCs w:val="24"/>
          <w:w w:val="100"/>
          <w:spacing w:val="0"/>
          <w:color w:val="000000"/>
          <w:position w:val="0"/>
        </w:rPr>
        <w:t>Pronajímatel se zavazuje, že pokud nestihne předat předmět nájmu uvedený v článku 1 této smlouvy ve stavu, v němž se ke dni podpisu této smlouvy nachází s přihlédnutím k ujednání dle čl. 7 této smlouvy do 1. 3. 2008, pak zajistí náhradní nebytové prostory ve 2. nadzemním podlaží od 1. 3. 2008 do doby než bude předmět nájmu ve stavu určeném touto smlouvou, nejpozději tak učiní do 15. května 2008.</w:t>
      </w:r>
    </w:p>
    <w:p>
      <w:pPr>
        <w:pStyle w:val="Style6"/>
        <w:widowControl w:val="0"/>
        <w:keepNext w:val="0"/>
        <w:keepLines w:val="0"/>
        <w:shd w:val="clear" w:color="auto" w:fill="auto"/>
        <w:bidi w:val="0"/>
        <w:jc w:val="left"/>
        <w:spacing w:before="0" w:after="0" w:line="274" w:lineRule="exact"/>
        <w:ind w:left="20" w:right="240" w:firstLine="340"/>
        <w:sectPr>
          <w:headerReference w:type="default" r:id="rId5"/>
          <w:titlePg/>
          <w:footnotePr>
            <w:pos w:val="pageBottom"/>
            <w:numFmt w:val="decimal"/>
            <w:numRestart w:val="continuous"/>
          </w:footnotePr>
          <w:type w:val="continuous"/>
          <w:pgSz w:w="11909" w:h="16838"/>
          <w:pgMar w:top="1750" w:left="1425" w:right="1401" w:bottom="1750" w:header="0" w:footer="3" w:gutter="0"/>
          <w:rtlGutter w:val="0"/>
          <w:cols w:space="720"/>
          <w:noEndnote/>
          <w:docGrid w:linePitch="360"/>
        </w:sectPr>
      </w:pPr>
      <w:r>
        <w:rPr>
          <w:lang w:val="cs-CZ" w:eastAsia="cs-CZ" w:bidi="cs-CZ"/>
          <w:sz w:val="24"/>
          <w:szCs w:val="24"/>
          <w:w w:val="100"/>
          <w:spacing w:val="0"/>
          <w:color w:val="000000"/>
          <w:position w:val="0"/>
        </w:rPr>
        <w:t>Dále se pronajimatel zavazuje, že poskytne osobu, která pomůže se stěhováním z náhradních nebytových prostor ve 2. nadzemním podlaží do prostor předmětu nájmu v 5. nadzemním podlaží v této budově.</w:t>
      </w:r>
    </w:p>
    <w:p>
      <w:pPr>
        <w:pStyle w:val="Style10"/>
        <w:widowControl w:val="0"/>
        <w:keepNext w:val="0"/>
        <w:keepLines w:val="0"/>
        <w:shd w:val="clear" w:color="auto" w:fill="auto"/>
        <w:bidi w:val="0"/>
        <w:jc w:val="left"/>
        <w:spacing w:before="0" w:after="238" w:line="240" w:lineRule="exact"/>
        <w:ind w:left="3380" w:right="0" w:firstLine="0"/>
      </w:pPr>
      <w:r>
        <w:rPr>
          <w:lang w:val="cs-CZ" w:eastAsia="cs-CZ" w:bidi="cs-CZ"/>
          <w:sz w:val="24"/>
          <w:szCs w:val="24"/>
          <w:w w:val="100"/>
          <w:color w:val="000000"/>
          <w:position w:val="0"/>
        </w:rPr>
        <w:t>ostatní ujednání</w:t>
      </w:r>
    </w:p>
    <w:p>
      <w:pPr>
        <w:pStyle w:val="Style6"/>
        <w:numPr>
          <w:ilvl w:val="0"/>
          <w:numId w:val="1"/>
        </w:numPr>
        <w:widowControl w:val="0"/>
        <w:keepNext w:val="0"/>
        <w:keepLines w:val="0"/>
        <w:shd w:val="clear" w:color="auto" w:fill="auto"/>
        <w:bidi w:val="0"/>
        <w:jc w:val="left"/>
        <w:spacing w:before="0" w:after="0" w:line="240" w:lineRule="exact"/>
        <w:ind w:left="20" w:right="0" w:firstLine="0"/>
      </w:pPr>
      <w:r>
        <w:rPr>
          <w:lang w:val="cs-CZ" w:eastAsia="cs-CZ" w:bidi="cs-CZ"/>
          <w:sz w:val="24"/>
          <w:szCs w:val="24"/>
          <w:w w:val="100"/>
          <w:spacing w:val="0"/>
          <w:color w:val="000000"/>
          <w:position w:val="0"/>
        </w:rPr>
        <w:t xml:space="preserve"> Ostatní ustanovení uzavřené smlouvy se nemění</w:t>
      </w:r>
    </w:p>
    <w:p>
      <w:pPr>
        <w:pStyle w:val="Style6"/>
        <w:numPr>
          <w:ilvl w:val="0"/>
          <w:numId w:val="1"/>
        </w:numPr>
        <w:widowControl w:val="0"/>
        <w:keepNext w:val="0"/>
        <w:keepLines w:val="0"/>
        <w:shd w:val="clear" w:color="auto" w:fill="auto"/>
        <w:bidi w:val="0"/>
        <w:jc w:val="left"/>
        <w:spacing w:before="0" w:after="0" w:line="240" w:lineRule="exact"/>
        <w:ind w:left="20" w:right="0" w:firstLine="0"/>
        <w:sectPr>
          <w:pgSz w:w="11909" w:h="16838"/>
          <w:pgMar w:top="3092" w:left="1828" w:right="4718" w:bottom="8996" w:header="0" w:footer="3" w:gutter="0"/>
          <w:rtlGutter w:val="0"/>
          <w:cols w:space="720"/>
          <w:noEndnote/>
          <w:docGrid w:linePitch="360"/>
        </w:sectPr>
      </w:pPr>
      <w:r>
        <w:rPr>
          <w:lang w:val="cs-CZ" w:eastAsia="cs-CZ" w:bidi="cs-CZ"/>
          <w:sz w:val="24"/>
          <w:szCs w:val="24"/>
          <w:w w:val="100"/>
          <w:spacing w:val="0"/>
          <w:color w:val="000000"/>
          <w:position w:val="0"/>
        </w:rPr>
        <w:t xml:space="preserve"> Tento dodatek nabývá platnosti dnem podpisu.</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rPr>
          <w:sz w:val="2"/>
          <w:szCs w:val="2"/>
        </w:rPr>
        <w:sectPr>
          <w:type w:val="continuous"/>
          <w:pgSz w:w="11909" w:h="16838"/>
          <w:pgMar w:top="0" w:left="0" w:right="0" w:bottom="0" w:header="0" w:footer="3" w:gutter="0"/>
          <w:rtlGutter w:val="0"/>
          <w:cols w:space="720"/>
          <w:noEndnote/>
          <w:docGrid w:linePitch="360"/>
        </w:sectPr>
      </w:pPr>
    </w:p>
    <w:p>
      <w:pPr>
        <w:pStyle w:val="Style6"/>
        <w:widowControl w:val="0"/>
        <w:keepNext w:val="0"/>
        <w:keepLines w:val="0"/>
        <w:shd w:val="clear" w:color="auto" w:fill="auto"/>
        <w:bidi w:val="0"/>
        <w:jc w:val="left"/>
        <w:spacing w:before="0" w:after="0" w:line="240" w:lineRule="exact"/>
        <w:ind w:left="0" w:right="0" w:firstLine="0"/>
        <w:sectPr>
          <w:type w:val="continuous"/>
          <w:pgSz w:w="11909" w:h="16838"/>
          <w:pgMar w:top="6416" w:left="1459" w:right="7795" w:bottom="5672" w:header="0" w:footer="3" w:gutter="0"/>
          <w:rtlGutter w:val="0"/>
          <w:cols w:space="720"/>
          <w:noEndnote/>
          <w:docGrid w:linePitch="360"/>
        </w:sectPr>
      </w:pPr>
      <w:r>
        <w:rPr>
          <w:lang w:val="cs-CZ" w:eastAsia="cs-CZ" w:bidi="cs-CZ"/>
          <w:sz w:val="24"/>
          <w:szCs w:val="24"/>
          <w:w w:val="100"/>
          <w:spacing w:val="0"/>
          <w:color w:val="000000"/>
          <w:position w:val="0"/>
        </w:rPr>
        <w:t>Ve Zlíně dne 21. 2. 2008</w:t>
      </w:r>
    </w:p>
    <w:p>
      <w:pPr>
        <w:pStyle w:val="Style17"/>
        <w:framePr w:h="1315" w:wrap="notBeside" w:vAnchor="text" w:hAnchor="text" w:xAlign="center" w:y="1"/>
        <w:widowControl w:val="0"/>
        <w:keepNext w:val="0"/>
        <w:keepLines w:val="0"/>
        <w:shd w:val="clear" w:color="auto" w:fill="auto"/>
        <w:bidi w:val="0"/>
        <w:jc w:val="left"/>
        <w:spacing w:before="0" w:after="0"/>
        <w:ind w:left="0" w:right="0" w:firstLine="0"/>
      </w:pPr>
      <w:r>
        <w:rPr>
          <w:rStyle w:val="CharStyle19"/>
          <w:b/>
          <w:bCs/>
        </w:rPr>
        <w:t>Krajská nemocníce i «&lt;»•</w:t>
      </w:r>
    </w:p>
    <w:p>
      <w:pPr>
        <w:pStyle w:val="Style20"/>
        <w:framePr w:h="1315" w:wrap="notBeside" w:vAnchor="text" w:hAnchor="text" w:xAlign="center" w:y="1"/>
        <w:widowControl w:val="0"/>
        <w:keepNext w:val="0"/>
        <w:keepLines w:val="0"/>
        <w:shd w:val="clear" w:color="auto" w:fill="auto"/>
        <w:bidi w:val="0"/>
        <w:jc w:val="left"/>
        <w:spacing w:before="0" w:after="0"/>
        <w:ind w:left="0" w:right="0" w:firstLine="0"/>
      </w:pPr>
      <w:r>
        <w:rPr>
          <w:rStyle w:val="CharStyle22"/>
          <w:b/>
          <w:bCs/>
        </w:rPr>
        <w:t xml:space="preserve">Havlíčkovo </w:t>
      </w:r>
      <w:r>
        <w:rPr>
          <w:rStyle w:val="CharStyle23"/>
          <w:b/>
          <w:bCs/>
        </w:rPr>
        <w:t>nábřeží 600 : 75 ZIÍO</w:t>
      </w:r>
    </w:p>
    <w:p>
      <w:pPr>
        <w:framePr w:h="131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83pt;height:66pt;">
            <v:imagedata r:id="rId6" r:href="rId7"/>
          </v:shape>
        </w:pict>
      </w:r>
    </w:p>
    <w:p>
      <w:pPr>
        <w:pStyle w:val="Style15"/>
        <w:framePr w:w="1675" w:h="222" w:wrap="around" w:vAnchor="text" w:hAnchor="margin" w:x="-4636" w:y="1422"/>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Vladimír Březina</w:t>
      </w:r>
    </w:p>
    <w:p>
      <w:pPr>
        <w:framePr w:w="1675" w:h="1306" w:wrap="around" w:vAnchor="text" w:hAnchor="margin" w:x="-5039" w:y="131"/>
        <w:widowControl w:val="0"/>
        <w:rPr>
          <w:sz w:val="2"/>
          <w:szCs w:val="2"/>
        </w:rPr>
      </w:pPr>
      <w:r>
        <w:pict>
          <v:shape id="_x0000_s1028" type="#_x0000_t75" style="width:84pt;height:65pt;">
            <v:imagedata r:id="rId8" r:href="rId9"/>
          </v:shape>
        </w:pict>
      </w:r>
    </w:p>
    <w:p>
      <w:pPr>
        <w:widowControl w:val="0"/>
        <w:rPr>
          <w:sz w:val="2"/>
          <w:szCs w:val="2"/>
        </w:rPr>
      </w:pPr>
    </w:p>
    <w:p>
      <w:pPr>
        <w:widowControl w:val="0"/>
        <w:rPr>
          <w:sz w:val="2"/>
          <w:szCs w:val="2"/>
        </w:rPr>
        <w:sectPr>
          <w:type w:val="continuous"/>
          <w:pgSz w:w="11909" w:h="16838"/>
          <w:pgMar w:top="6386" w:left="6806" w:right="1425" w:bottom="5642" w:header="0" w:footer="3" w:gutter="0"/>
          <w:rtlGutter w:val="0"/>
          <w:cols w:space="720"/>
          <w:noEndnote/>
          <w:docGrid w:linePitch="360"/>
        </w:sectPr>
      </w:pPr>
    </w:p>
    <w:p>
      <w:pPr>
        <w:pStyle w:val="Style24"/>
        <w:widowControl w:val="0"/>
        <w:keepNext w:val="0"/>
        <w:keepLines w:val="0"/>
        <w:shd w:val="clear" w:color="auto" w:fill="auto"/>
        <w:bidi w:val="0"/>
        <w:jc w:val="left"/>
        <w:spacing w:before="0" w:after="0" w:line="210" w:lineRule="exact"/>
        <w:ind w:left="0" w:right="0" w:firstLine="0"/>
        <w:sectPr>
          <w:headerReference w:type="default" r:id="rId10"/>
          <w:pgSz w:w="11909" w:h="16838"/>
          <w:pgMar w:top="1937" w:left="5280" w:right="5256" w:bottom="14335" w:header="0" w:footer="3" w:gutter="0"/>
          <w:rtlGutter w:val="0"/>
          <w:cols w:space="720"/>
          <w:noEndnote/>
          <w:docGrid w:linePitch="360"/>
        </w:sectPr>
      </w:pPr>
      <w:r>
        <w:rPr>
          <w:lang w:val="cs-CZ" w:eastAsia="cs-CZ" w:bidi="cs-CZ"/>
          <w:w w:val="100"/>
          <w:spacing w:val="0"/>
          <w:color w:val="000000"/>
          <w:position w:val="0"/>
        </w:rPr>
        <w:t xml:space="preserve">Budova </w:t>
      </w:r>
      <w:r>
        <w:rPr>
          <w:lang w:val="es-ES" w:eastAsia="es-ES" w:bidi="es-ES"/>
          <w:w w:val="100"/>
          <w:spacing w:val="0"/>
          <w:color w:val="000000"/>
          <w:position w:val="0"/>
        </w:rPr>
        <w:t xml:space="preserve">¿ </w:t>
      </w:r>
      <w:r>
        <w:rPr>
          <w:lang w:val="cs-CZ" w:eastAsia="cs-CZ" w:bidi="cs-CZ"/>
          <w:w w:val="100"/>
          <w:spacing w:val="0"/>
          <w:color w:val="000000"/>
          <w:position w:val="0"/>
        </w:rPr>
        <w:t>66</w:t>
      </w:r>
    </w:p>
    <w:p>
      <w:pPr>
        <w:framePr w:h="15499" w:wrap="none" w:vAnchor="text" w:hAnchor="margin" w:x="2"/>
        <w:widowControl w:val="0"/>
        <w:jc w:val="center"/>
        <w:rPr>
          <w:sz w:val="2"/>
          <w:szCs w:val="2"/>
        </w:rPr>
      </w:pPr>
      <w:r>
        <w:pict>
          <v:shape id="_x0000_s1029" type="#_x0000_t75" style="width:960pt;height:775pt;">
            <v:imagedata r:id="rId11" r:href="rId12"/>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1" w:lineRule="exact"/>
      </w:pPr>
    </w:p>
    <w:p>
      <w:pPr>
        <w:widowControl w:val="0"/>
        <w:rPr>
          <w:sz w:val="2"/>
          <w:szCs w:val="2"/>
        </w:rPr>
      </w:pPr>
    </w:p>
    <w:sectPr>
      <w:pgSz w:w="23810" w:h="16838" w:orient="landscape"/>
      <w:pgMar w:top="644" w:left="2307" w:right="2307" w:bottom="6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55pt;margin-top:119.35pt;width:15.6pt;height:11.3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i/>
                    <w:iCs/>
                  </w:rPr>
                  <w:t>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cs-CZ" w:eastAsia="cs-CZ" w:bidi="cs-CZ"/>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_"/>
    <w:basedOn w:val="DefaultParagraphFont"/>
    <w:link w:val="Style3"/>
    <w:rPr>
      <w:b/>
      <w:bCs/>
      <w:i w:val="0"/>
      <w:iCs w:val="0"/>
      <w:u w:val="none"/>
      <w:strike w:val="0"/>
      <w:smallCaps w:val="0"/>
      <w:sz w:val="36"/>
      <w:szCs w:val="36"/>
      <w:rFonts w:ascii="Times New Roman" w:eastAsia="Times New Roman" w:hAnsi="Times New Roman" w:cs="Times New Roman"/>
    </w:rPr>
  </w:style>
  <w:style w:type="character" w:customStyle="1" w:styleId="CharStyle5">
    <w:name w:val="Nadpis #1"/>
    <w:basedOn w:val="CharStyle4"/>
    <w:rPr>
      <w:lang w:val="cs-CZ" w:eastAsia="cs-CZ" w:bidi="cs-CZ"/>
      <w:u w:val="single"/>
      <w:w w:val="100"/>
      <w:spacing w:val="0"/>
      <w:color w:val="000000"/>
      <w:position w:val="0"/>
    </w:rPr>
  </w:style>
  <w:style w:type="character" w:customStyle="1" w:styleId="CharStyle7">
    <w:name w:val="Základní text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Základní text (2)_"/>
    <w:basedOn w:val="DefaultParagraphFont"/>
    <w:link w:val="Style8"/>
    <w:rPr>
      <w:b/>
      <w:bCs/>
      <w:i w:val="0"/>
      <w:iCs w:val="0"/>
      <w:u w:val="none"/>
      <w:strike w:val="0"/>
      <w:smallCaps w:val="0"/>
      <w:sz w:val="23"/>
      <w:szCs w:val="23"/>
      <w:rFonts w:ascii="Times New Roman" w:eastAsia="Times New Roman" w:hAnsi="Times New Roman" w:cs="Times New Roman"/>
    </w:rPr>
  </w:style>
  <w:style w:type="character" w:customStyle="1" w:styleId="CharStyle11">
    <w:name w:val="Základní text (3)_"/>
    <w:basedOn w:val="DefaultParagraphFont"/>
    <w:link w:val="Style10"/>
    <w:rPr>
      <w:b/>
      <w:bCs/>
      <w:i/>
      <w:iCs/>
      <w:u w:val="none"/>
      <w:strike w:val="0"/>
      <w:smallCaps w:val="0"/>
      <w:rFonts w:ascii="Times New Roman" w:eastAsia="Times New Roman" w:hAnsi="Times New Roman" w:cs="Times New Roman"/>
      <w:spacing w:val="-10"/>
    </w:rPr>
  </w:style>
  <w:style w:type="character" w:customStyle="1" w:styleId="CharStyle13">
    <w:name w:val="Záhlaví nebo Zápatí_"/>
    <w:basedOn w:val="DefaultParagraphFont"/>
    <w:link w:val="Style12"/>
    <w:rPr>
      <w:b/>
      <w:bCs/>
      <w:i/>
      <w:iCs/>
      <w:u w:val="none"/>
      <w:strike w:val="0"/>
      <w:smallCaps w:val="0"/>
      <w:sz w:val="32"/>
      <w:szCs w:val="32"/>
      <w:rFonts w:ascii="Times New Roman" w:eastAsia="Times New Roman" w:hAnsi="Times New Roman" w:cs="Times New Roman"/>
    </w:rPr>
  </w:style>
  <w:style w:type="character" w:customStyle="1" w:styleId="CharStyle14">
    <w:name w:val="Záhlaví nebo Zápatí"/>
    <w:basedOn w:val="CharStyle13"/>
    <w:rPr>
      <w:lang w:val="cs-CZ" w:eastAsia="cs-CZ" w:bidi="cs-CZ"/>
      <w:w w:val="100"/>
      <w:spacing w:val="0"/>
      <w:color w:val="000000"/>
      <w:position w:val="0"/>
    </w:rPr>
  </w:style>
  <w:style w:type="character" w:customStyle="1" w:styleId="CharStyle16">
    <w:name w:val="Titulek obrázku (3) Exact"/>
    <w:basedOn w:val="DefaultParagraphFont"/>
    <w:link w:val="Style15"/>
    <w:rPr>
      <w:b w:val="0"/>
      <w:bCs w:val="0"/>
      <w:i w:val="0"/>
      <w:iCs w:val="0"/>
      <w:u w:val="none"/>
      <w:strike w:val="0"/>
      <w:smallCaps w:val="0"/>
      <w:sz w:val="22"/>
      <w:szCs w:val="22"/>
      <w:rFonts w:ascii="Times New Roman" w:eastAsia="Times New Roman" w:hAnsi="Times New Roman" w:cs="Times New Roman"/>
      <w:spacing w:val="-3"/>
    </w:rPr>
  </w:style>
  <w:style w:type="character" w:customStyle="1" w:styleId="CharStyle18">
    <w:name w:val="Titulek obrázku (2)_"/>
    <w:basedOn w:val="DefaultParagraphFont"/>
    <w:link w:val="Style17"/>
    <w:rPr>
      <w:b/>
      <w:bCs/>
      <w:i w:val="0"/>
      <w:iCs w:val="0"/>
      <w:u w:val="none"/>
      <w:strike w:val="0"/>
      <w:smallCaps w:val="0"/>
      <w:sz w:val="20"/>
      <w:szCs w:val="20"/>
      <w:rFonts w:ascii="Arial Narrow" w:eastAsia="Arial Narrow" w:hAnsi="Arial Narrow" w:cs="Arial Narrow"/>
    </w:rPr>
  </w:style>
  <w:style w:type="character" w:customStyle="1" w:styleId="CharStyle19">
    <w:name w:val="Titulek obrázku (2)"/>
    <w:basedOn w:val="CharStyle18"/>
    <w:rPr>
      <w:lang w:val="cs-CZ" w:eastAsia="cs-CZ" w:bidi="cs-CZ"/>
      <w:w w:val="100"/>
      <w:spacing w:val="0"/>
      <w:color w:val="000000"/>
      <w:position w:val="0"/>
    </w:rPr>
  </w:style>
  <w:style w:type="character" w:customStyle="1" w:styleId="CharStyle21">
    <w:name w:val="Titulek obrázku_"/>
    <w:basedOn w:val="DefaultParagraphFont"/>
    <w:link w:val="Style20"/>
    <w:rPr>
      <w:b/>
      <w:bCs/>
      <w:i w:val="0"/>
      <w:iCs w:val="0"/>
      <w:u w:val="none"/>
      <w:strike w:val="0"/>
      <w:smallCaps w:val="0"/>
      <w:sz w:val="18"/>
      <w:szCs w:val="18"/>
      <w:rFonts w:ascii="Arial Narrow" w:eastAsia="Arial Narrow" w:hAnsi="Arial Narrow" w:cs="Arial Narrow"/>
    </w:rPr>
  </w:style>
  <w:style w:type="character" w:customStyle="1" w:styleId="CharStyle22">
    <w:name w:val="Titulek obrázku + 8,5 pt"/>
    <w:basedOn w:val="CharStyle21"/>
    <w:rPr>
      <w:lang w:val="cs-CZ" w:eastAsia="cs-CZ" w:bidi="cs-CZ"/>
      <w:sz w:val="17"/>
      <w:szCs w:val="17"/>
      <w:w w:val="100"/>
      <w:spacing w:val="0"/>
      <w:color w:val="000000"/>
      <w:position w:val="0"/>
    </w:rPr>
  </w:style>
  <w:style w:type="character" w:customStyle="1" w:styleId="CharStyle23">
    <w:name w:val="Titulek obrázku"/>
    <w:basedOn w:val="CharStyle21"/>
    <w:rPr>
      <w:lang w:val="cs-CZ" w:eastAsia="cs-CZ" w:bidi="cs-CZ"/>
      <w:w w:val="100"/>
      <w:spacing w:val="0"/>
      <w:color w:val="000000"/>
      <w:position w:val="0"/>
    </w:rPr>
  </w:style>
  <w:style w:type="character" w:customStyle="1" w:styleId="CharStyle25">
    <w:name w:val="Základní text (4)_"/>
    <w:basedOn w:val="DefaultParagraphFont"/>
    <w:link w:val="Style24"/>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Nadpis #1"/>
    <w:basedOn w:val="Normal"/>
    <w:link w:val="CharStyle4"/>
    <w:pPr>
      <w:widowControl w:val="0"/>
      <w:shd w:val="clear" w:color="auto" w:fill="FFFFFF"/>
      <w:jc w:val="center"/>
      <w:outlineLvl w:val="0"/>
      <w:spacing w:after="360" w:line="538" w:lineRule="exact"/>
    </w:pPr>
    <w:rPr>
      <w:b/>
      <w:bCs/>
      <w:i w:val="0"/>
      <w:iCs w:val="0"/>
      <w:u w:val="none"/>
      <w:strike w:val="0"/>
      <w:smallCaps w:val="0"/>
      <w:sz w:val="36"/>
      <w:szCs w:val="36"/>
      <w:rFonts w:ascii="Times New Roman" w:eastAsia="Times New Roman" w:hAnsi="Times New Roman" w:cs="Times New Roman"/>
    </w:rPr>
  </w:style>
  <w:style w:type="paragraph" w:customStyle="1" w:styleId="Style6">
    <w:name w:val="Základní text"/>
    <w:basedOn w:val="Normal"/>
    <w:link w:val="CharStyle7"/>
    <w:pPr>
      <w:widowControl w:val="0"/>
      <w:shd w:val="clear" w:color="auto" w:fill="FFFFFF"/>
      <w:spacing w:before="360" w:line="394" w:lineRule="exact"/>
    </w:pPr>
    <w:rPr>
      <w:b w:val="0"/>
      <w:bCs w:val="0"/>
      <w:i w:val="0"/>
      <w:iCs w:val="0"/>
      <w:u w:val="none"/>
      <w:strike w:val="0"/>
      <w:smallCaps w:val="0"/>
      <w:rFonts w:ascii="Times New Roman" w:eastAsia="Times New Roman" w:hAnsi="Times New Roman" w:cs="Times New Roman"/>
    </w:rPr>
  </w:style>
  <w:style w:type="paragraph" w:customStyle="1" w:styleId="Style8">
    <w:name w:val="Základní text (2)"/>
    <w:basedOn w:val="Normal"/>
    <w:link w:val="CharStyle9"/>
    <w:pPr>
      <w:widowControl w:val="0"/>
      <w:shd w:val="clear" w:color="auto" w:fill="FFFFFF"/>
      <w:spacing w:line="394" w:lineRule="exact"/>
    </w:pPr>
    <w:rPr>
      <w:b/>
      <w:bCs/>
      <w:i w:val="0"/>
      <w:iCs w:val="0"/>
      <w:u w:val="none"/>
      <w:strike w:val="0"/>
      <w:smallCaps w:val="0"/>
      <w:sz w:val="23"/>
      <w:szCs w:val="23"/>
      <w:rFonts w:ascii="Times New Roman" w:eastAsia="Times New Roman" w:hAnsi="Times New Roman" w:cs="Times New Roman"/>
    </w:rPr>
  </w:style>
  <w:style w:type="paragraph" w:customStyle="1" w:styleId="Style10">
    <w:name w:val="Základní text (3)"/>
    <w:basedOn w:val="Normal"/>
    <w:link w:val="CharStyle11"/>
    <w:pPr>
      <w:widowControl w:val="0"/>
      <w:shd w:val="clear" w:color="auto" w:fill="FFFFFF"/>
      <w:spacing w:after="300" w:line="0" w:lineRule="exact"/>
    </w:pPr>
    <w:rPr>
      <w:b/>
      <w:bCs/>
      <w:i/>
      <w:iCs/>
      <w:u w:val="none"/>
      <w:strike w:val="0"/>
      <w:smallCaps w:val="0"/>
      <w:rFonts w:ascii="Times New Roman" w:eastAsia="Times New Roman" w:hAnsi="Times New Roman" w:cs="Times New Roman"/>
      <w:spacing w:val="-10"/>
    </w:rPr>
  </w:style>
  <w:style w:type="paragraph" w:customStyle="1" w:styleId="Style12">
    <w:name w:val="Záhlaví nebo Zápatí"/>
    <w:basedOn w:val="Normal"/>
    <w:link w:val="CharStyle13"/>
    <w:pPr>
      <w:widowControl w:val="0"/>
      <w:shd w:val="clear" w:color="auto" w:fill="FFFFFF"/>
      <w:spacing w:line="0" w:lineRule="exact"/>
    </w:pPr>
    <w:rPr>
      <w:b/>
      <w:bCs/>
      <w:i/>
      <w:iCs/>
      <w:u w:val="none"/>
      <w:strike w:val="0"/>
      <w:smallCaps w:val="0"/>
      <w:sz w:val="32"/>
      <w:szCs w:val="32"/>
      <w:rFonts w:ascii="Times New Roman" w:eastAsia="Times New Roman" w:hAnsi="Times New Roman" w:cs="Times New Roman"/>
    </w:rPr>
  </w:style>
  <w:style w:type="paragraph" w:customStyle="1" w:styleId="Style15">
    <w:name w:val="Titulek obrázku (3)"/>
    <w:basedOn w:val="Normal"/>
    <w:link w:val="CharStyle1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3"/>
    </w:rPr>
  </w:style>
  <w:style w:type="paragraph" w:customStyle="1" w:styleId="Style17">
    <w:name w:val="Titulek obrázku (2)"/>
    <w:basedOn w:val="Normal"/>
    <w:link w:val="CharStyle18"/>
    <w:pPr>
      <w:widowControl w:val="0"/>
      <w:shd w:val="clear" w:color="auto" w:fill="FFFFFF"/>
      <w:spacing w:line="211" w:lineRule="exact"/>
    </w:pPr>
    <w:rPr>
      <w:b/>
      <w:bCs/>
      <w:i w:val="0"/>
      <w:iCs w:val="0"/>
      <w:u w:val="none"/>
      <w:strike w:val="0"/>
      <w:smallCaps w:val="0"/>
      <w:sz w:val="20"/>
      <w:szCs w:val="20"/>
      <w:rFonts w:ascii="Arial Narrow" w:eastAsia="Arial Narrow" w:hAnsi="Arial Narrow" w:cs="Arial Narrow"/>
    </w:rPr>
  </w:style>
  <w:style w:type="paragraph" w:customStyle="1" w:styleId="Style20">
    <w:name w:val="Titulek obrázku"/>
    <w:basedOn w:val="Normal"/>
    <w:link w:val="CharStyle21"/>
    <w:pPr>
      <w:widowControl w:val="0"/>
      <w:shd w:val="clear" w:color="auto" w:fill="FFFFFF"/>
      <w:spacing w:line="211" w:lineRule="exact"/>
      <w:ind w:hanging="700"/>
    </w:pPr>
    <w:rPr>
      <w:b/>
      <w:bCs/>
      <w:i w:val="0"/>
      <w:iCs w:val="0"/>
      <w:u w:val="none"/>
      <w:strike w:val="0"/>
      <w:smallCaps w:val="0"/>
      <w:sz w:val="18"/>
      <w:szCs w:val="18"/>
      <w:rFonts w:ascii="Arial Narrow" w:eastAsia="Arial Narrow" w:hAnsi="Arial Narrow" w:cs="Arial Narrow"/>
    </w:rPr>
  </w:style>
  <w:style w:type="paragraph" w:customStyle="1" w:styleId="Style24">
    <w:name w:val="Základní text (4)"/>
    <w:basedOn w:val="Normal"/>
    <w:link w:val="CharStyle25"/>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s>
</file>