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8D" w:rsidRDefault="00B37A71">
      <w:pPr>
        <w:pStyle w:val="Nadpis20"/>
        <w:keepNext/>
        <w:keepLines/>
        <w:shd w:val="clear" w:color="auto" w:fill="auto"/>
        <w:spacing w:after="475"/>
        <w:ind w:right="100"/>
      </w:pPr>
      <w:bookmarkStart w:id="0" w:name="bookmark0"/>
      <w:r>
        <w:rPr>
          <w:rStyle w:val="Nadpis21"/>
          <w:b/>
          <w:bCs/>
        </w:rPr>
        <w:t>Dodatek č. 2</w:t>
      </w:r>
      <w:r>
        <w:t xml:space="preserve"> ke smlouvě o nájmu nebytových prostor c.1/2008</w:t>
      </w:r>
      <w:bookmarkEnd w:id="0"/>
    </w:p>
    <w:p w:rsidR="00F0618D" w:rsidRDefault="00B37A71">
      <w:pPr>
        <w:pStyle w:val="Zkladntext3"/>
        <w:shd w:val="clear" w:color="auto" w:fill="auto"/>
        <w:spacing w:before="0"/>
        <w:ind w:left="40" w:firstLine="0"/>
      </w:pPr>
      <w:r>
        <w:t>Smluvní strany:</w:t>
      </w:r>
    </w:p>
    <w:p w:rsidR="00F0618D" w:rsidRDefault="00B37A71">
      <w:pPr>
        <w:pStyle w:val="Zkladntext20"/>
        <w:shd w:val="clear" w:color="auto" w:fill="auto"/>
        <w:ind w:left="40"/>
      </w:pPr>
      <w:r>
        <w:t xml:space="preserve">Vladimír Březina, </w:t>
      </w:r>
      <w:r>
        <w:rPr>
          <w:rStyle w:val="Zkladntext2Netun"/>
        </w:rPr>
        <w:t xml:space="preserve">nar. </w:t>
      </w:r>
      <w:proofErr w:type="gramStart"/>
      <w:r>
        <w:rPr>
          <w:rStyle w:val="Zkladntext2Netun"/>
        </w:rPr>
        <w:t>23.5.1951</w:t>
      </w:r>
      <w:proofErr w:type="gramEnd"/>
    </w:p>
    <w:p w:rsidR="00F0618D" w:rsidRDefault="00B37A71">
      <w:pPr>
        <w:pStyle w:val="Zkladntext3"/>
        <w:shd w:val="clear" w:color="auto" w:fill="auto"/>
        <w:spacing w:before="0"/>
        <w:ind w:left="40" w:firstLine="0"/>
      </w:pPr>
      <w:r>
        <w:t xml:space="preserve">se sídlem/bytem: U Řadovek </w:t>
      </w:r>
      <w:proofErr w:type="gramStart"/>
      <w:r>
        <w:t>č.p.</w:t>
      </w:r>
      <w:proofErr w:type="gramEnd"/>
      <w:r>
        <w:t xml:space="preserve"> 357, 763 14 Zlín-Kostelec</w:t>
      </w:r>
    </w:p>
    <w:p w:rsidR="00F0618D" w:rsidRDefault="00B37A71">
      <w:pPr>
        <w:pStyle w:val="Zkladntext3"/>
        <w:shd w:val="clear" w:color="auto" w:fill="auto"/>
        <w:spacing w:before="0"/>
        <w:ind w:left="40" w:firstLine="0"/>
      </w:pPr>
      <w:r>
        <w:t>DIČ: CZ510523022</w:t>
      </w:r>
    </w:p>
    <w:p w:rsidR="00F0618D" w:rsidRDefault="00B37A71">
      <w:pPr>
        <w:pStyle w:val="Zkladntext3"/>
        <w:shd w:val="clear" w:color="auto" w:fill="auto"/>
        <w:spacing w:before="0"/>
        <w:ind w:left="40" w:right="3140" w:firstLine="0"/>
      </w:pPr>
      <w:r>
        <w:t xml:space="preserve">Bankovní spojení: KB Zlín 43-1549670217/0100 zastoupen: Ing. Tomášem </w:t>
      </w:r>
      <w:proofErr w:type="spellStart"/>
      <w:r>
        <w:t>Pantlíkem</w:t>
      </w:r>
      <w:proofErr w:type="spellEnd"/>
      <w:r>
        <w:t>, manažerem nemovitostí (dále jen „Pronajímatel“) a</w:t>
      </w:r>
    </w:p>
    <w:p w:rsidR="00F0618D" w:rsidRDefault="00B37A71">
      <w:pPr>
        <w:pStyle w:val="Zkladntext20"/>
        <w:shd w:val="clear" w:color="auto" w:fill="auto"/>
        <w:ind w:left="40"/>
      </w:pPr>
      <w:r>
        <w:t xml:space="preserve">Krajská nemocnice </w:t>
      </w:r>
      <w:proofErr w:type="spellStart"/>
      <w:proofErr w:type="gramStart"/>
      <w:r>
        <w:t>T.Bati</w:t>
      </w:r>
      <w:proofErr w:type="spellEnd"/>
      <w:proofErr w:type="gramEnd"/>
      <w:r>
        <w:t>, a. s.</w:t>
      </w:r>
    </w:p>
    <w:p w:rsidR="00F0618D" w:rsidRDefault="00B37A71">
      <w:pPr>
        <w:pStyle w:val="Zkladntext3"/>
        <w:shd w:val="clear" w:color="auto" w:fill="auto"/>
        <w:spacing w:before="0" w:line="274" w:lineRule="exact"/>
        <w:ind w:left="40" w:right="3140" w:firstLine="0"/>
      </w:pPr>
      <w:r>
        <w:t>se sídlem/bytem: Havlíčkovo nábřeží 600, 762 75 Zlín IČ: 27661989 DIČ: CZ27661989</w:t>
      </w:r>
    </w:p>
    <w:p w:rsidR="00F0618D" w:rsidRDefault="00B37A71">
      <w:pPr>
        <w:pStyle w:val="Zkladntext3"/>
        <w:shd w:val="clear" w:color="auto" w:fill="auto"/>
        <w:spacing w:before="0" w:line="274" w:lineRule="exact"/>
        <w:ind w:left="40" w:firstLine="0"/>
      </w:pPr>
      <w:r>
        <w:t>Bankovní spojení: KB Zlín 35-4292470247/0100</w:t>
      </w:r>
    </w:p>
    <w:p w:rsidR="00F0618D" w:rsidRDefault="00B37A71">
      <w:pPr>
        <w:pStyle w:val="Zkladntext3"/>
        <w:shd w:val="clear" w:color="auto" w:fill="auto"/>
        <w:spacing w:before="0" w:after="463" w:line="547" w:lineRule="exact"/>
        <w:ind w:left="40" w:right="1840" w:firstLine="0"/>
      </w:pPr>
      <w:r>
        <w:t xml:space="preserve">zastoupen: MUDr. Petrem </w:t>
      </w:r>
      <w:proofErr w:type="spellStart"/>
      <w:r>
        <w:t>Pšikalem</w:t>
      </w:r>
      <w:proofErr w:type="spellEnd"/>
      <w:r>
        <w:t>, př</w:t>
      </w:r>
      <w:r>
        <w:t>edsedou představenstva a ředitelem (dále jen „Nájemce“)</w:t>
      </w:r>
    </w:p>
    <w:p w:rsidR="00F0618D" w:rsidRDefault="00B37A71">
      <w:pPr>
        <w:pStyle w:val="Zkladntext3"/>
        <w:shd w:val="clear" w:color="auto" w:fill="auto"/>
        <w:spacing w:before="0" w:after="879" w:line="269" w:lineRule="exact"/>
        <w:ind w:left="40" w:right="180" w:firstLine="0"/>
      </w:pPr>
      <w:r>
        <w:t xml:space="preserve">uzavřely dne 21.2.2008 smlouvu o nájmu nebytových prostor v budově bez </w:t>
      </w:r>
      <w:proofErr w:type="gramStart"/>
      <w:r>
        <w:t>č.p.</w:t>
      </w:r>
      <w:proofErr w:type="gramEnd"/>
      <w:r>
        <w:t xml:space="preserve"> na pozemku </w:t>
      </w:r>
      <w:proofErr w:type="spellStart"/>
      <w:r>
        <w:t>p.č</w:t>
      </w:r>
      <w:proofErr w:type="spellEnd"/>
      <w:r>
        <w:t xml:space="preserve">. 2543/1, pozemku p.č.6868, pozemku </w:t>
      </w:r>
      <w:proofErr w:type="spellStart"/>
      <w:r>
        <w:t>p.č</w:t>
      </w:r>
      <w:proofErr w:type="spellEnd"/>
      <w:r>
        <w:t xml:space="preserve">. 6867/1 vše zapsáno v </w:t>
      </w:r>
      <w:proofErr w:type="spellStart"/>
      <w:r>
        <w:t>k.ú</w:t>
      </w:r>
      <w:proofErr w:type="spellEnd"/>
      <w:r>
        <w:t xml:space="preserve">. </w:t>
      </w:r>
      <w:r>
        <w:rPr>
          <w:rStyle w:val="Zkladntext10ptTun"/>
        </w:rPr>
        <w:t>Z</w:t>
      </w:r>
      <w:r>
        <w:rPr>
          <w:rStyle w:val="Zkladntext10ptTun0"/>
        </w:rPr>
        <w:t>lín</w:t>
      </w:r>
      <w:r>
        <w:rPr>
          <w:rStyle w:val="Zkladntext10ptTun"/>
        </w:rPr>
        <w:t xml:space="preserve"> </w:t>
      </w:r>
      <w:r>
        <w:t xml:space="preserve">na LV č. 1841. </w:t>
      </w:r>
      <w:r>
        <w:rPr>
          <w:rStyle w:val="Zkladntext1"/>
        </w:rPr>
        <w:t xml:space="preserve">Tuto smlouvu obě strany ještě změnily dodatkem </w:t>
      </w:r>
      <w:proofErr w:type="spellStart"/>
      <w:proofErr w:type="gramStart"/>
      <w:r>
        <w:rPr>
          <w:rStyle w:val="Zkladntext1"/>
        </w:rPr>
        <w:t>č.l</w:t>
      </w:r>
      <w:proofErr w:type="spellEnd"/>
      <w:r>
        <w:rPr>
          <w:rStyle w:val="Zkladntext1"/>
        </w:rPr>
        <w:t xml:space="preserve"> ze</w:t>
      </w:r>
      <w:proofErr w:type="gramEnd"/>
      <w:r>
        <w:rPr>
          <w:rStyle w:val="Zkladntext1"/>
        </w:rPr>
        <w:t xml:space="preserve"> dne 21.2.2008. Nyní se obě </w:t>
      </w:r>
      <w:r>
        <w:rPr>
          <w:rStyle w:val="Zkladntext10ptTun0"/>
        </w:rPr>
        <w:t>smluvní</w:t>
      </w:r>
      <w:r>
        <w:rPr>
          <w:rStyle w:val="Zkladntext10ptTun"/>
        </w:rPr>
        <w:t xml:space="preserve"> </w:t>
      </w:r>
      <w:r>
        <w:rPr>
          <w:rStyle w:val="Zkladntext1"/>
        </w:rPr>
        <w:t>strany dohodiv na následující změně v souvislosti s rozšířením pronajaté plochy o zbytek</w:t>
      </w:r>
      <w:r>
        <w:t xml:space="preserve"> </w:t>
      </w:r>
      <w:r>
        <w:rPr>
          <w:rStyle w:val="Zkladntext1"/>
        </w:rPr>
        <w:t>5.NP.</w:t>
      </w:r>
    </w:p>
    <w:p w:rsidR="00F0618D" w:rsidRDefault="00B37A71">
      <w:pPr>
        <w:pStyle w:val="Nadpis320"/>
        <w:keepNext/>
        <w:keepLines/>
        <w:shd w:val="clear" w:color="auto" w:fill="auto"/>
        <w:spacing w:before="0" w:line="220" w:lineRule="exact"/>
        <w:ind w:left="80"/>
      </w:pPr>
      <w:bookmarkStart w:id="1" w:name="bookmark1"/>
      <w:r>
        <w:rPr>
          <w:rStyle w:val="Nadpis32dkovn0pt"/>
          <w:i/>
          <w:iCs/>
        </w:rPr>
        <w:t>I</w:t>
      </w:r>
      <w:bookmarkEnd w:id="1"/>
    </w:p>
    <w:p w:rsidR="00F0618D" w:rsidRDefault="00B37A71">
      <w:pPr>
        <w:pStyle w:val="Zkladntext31"/>
        <w:shd w:val="clear" w:color="auto" w:fill="auto"/>
        <w:spacing w:line="100" w:lineRule="exact"/>
        <w:ind w:left="400"/>
      </w:pPr>
      <w:r>
        <w:t>v</w:t>
      </w:r>
    </w:p>
    <w:p w:rsidR="00F0618D" w:rsidRDefault="00B37A71">
      <w:pPr>
        <w:pStyle w:val="Zkladntext20"/>
        <w:numPr>
          <w:ilvl w:val="0"/>
          <w:numId w:val="1"/>
        </w:numPr>
        <w:shd w:val="clear" w:color="auto" w:fill="auto"/>
        <w:tabs>
          <w:tab w:val="left" w:pos="418"/>
        </w:tabs>
        <w:spacing w:after="284" w:line="220" w:lineRule="exact"/>
        <w:ind w:left="40"/>
        <w:jc w:val="both"/>
      </w:pPr>
      <w:r>
        <w:t xml:space="preserve">Článek 1., bod </w:t>
      </w:r>
      <w:proofErr w:type="gramStart"/>
      <w:r>
        <w:t>1.1. uzavřené</w:t>
      </w:r>
      <w:proofErr w:type="gramEnd"/>
      <w:r>
        <w:t xml:space="preserve"> smlouvy se mění a po změně zní:</w:t>
      </w:r>
    </w:p>
    <w:p w:rsidR="00F0618D" w:rsidRDefault="00B37A71">
      <w:pPr>
        <w:pStyle w:val="Zkladntext3"/>
        <w:numPr>
          <w:ilvl w:val="1"/>
          <w:numId w:val="1"/>
        </w:numPr>
        <w:shd w:val="clear" w:color="auto" w:fill="auto"/>
        <w:tabs>
          <w:tab w:val="left" w:pos="590"/>
        </w:tabs>
        <w:spacing w:before="0" w:line="274" w:lineRule="exact"/>
        <w:ind w:left="40" w:right="20" w:firstLine="0"/>
        <w:jc w:val="both"/>
      </w:pPr>
      <w:r>
        <w:t>Pronají</w:t>
      </w:r>
      <w:r>
        <w:t xml:space="preserve">matel prohlašuje, že je vlastníkem následujících nebytových prostor - budovy bez </w:t>
      </w:r>
      <w:proofErr w:type="gramStart"/>
      <w:r>
        <w:t>č.p.</w:t>
      </w:r>
      <w:proofErr w:type="gramEnd"/>
      <w:r>
        <w:t xml:space="preserve"> na pozemku </w:t>
      </w:r>
      <w:proofErr w:type="spellStart"/>
      <w:r>
        <w:t>p.č</w:t>
      </w:r>
      <w:proofErr w:type="spellEnd"/>
      <w:r>
        <w:t xml:space="preserve">. 2543/1, pozemku p.č.2543/1,pozemku </w:t>
      </w:r>
      <w:proofErr w:type="spellStart"/>
      <w:r>
        <w:t>p.č</w:t>
      </w:r>
      <w:proofErr w:type="spellEnd"/>
      <w:r>
        <w:t xml:space="preserve">. 6868, pozemku </w:t>
      </w:r>
      <w:proofErr w:type="spellStart"/>
      <w:r>
        <w:t>p.č</w:t>
      </w:r>
      <w:proofErr w:type="spellEnd"/>
      <w:r>
        <w:t xml:space="preserve">. 6867/1 vše zapsáno v </w:t>
      </w:r>
      <w:proofErr w:type="spellStart"/>
      <w:r>
        <w:t>k.ú</w:t>
      </w:r>
      <w:proofErr w:type="spellEnd"/>
      <w:r>
        <w:t>. Zlín na LV č.l841. Pronajímatel pronajímá touto smlouvou nájemci násl</w:t>
      </w:r>
      <w:r>
        <w:t>edující nebytové prostory.</w:t>
      </w:r>
    </w:p>
    <w:p w:rsidR="00F0618D" w:rsidRDefault="00B37A71">
      <w:pPr>
        <w:pStyle w:val="Zkladntext3"/>
        <w:numPr>
          <w:ilvl w:val="0"/>
          <w:numId w:val="2"/>
        </w:numPr>
        <w:shd w:val="clear" w:color="auto" w:fill="auto"/>
        <w:spacing w:before="0" w:line="274" w:lineRule="exact"/>
        <w:ind w:left="40" w:firstLine="0"/>
        <w:jc w:val="both"/>
      </w:pPr>
      <w:r>
        <w:t xml:space="preserve"> nebytové </w:t>
      </w:r>
      <w:proofErr w:type="gramStart"/>
      <w:r>
        <w:t xml:space="preserve">prostory </w:t>
      </w:r>
      <w:proofErr w:type="spellStart"/>
      <w:r>
        <w:t>ě.l</w:t>
      </w:r>
      <w:proofErr w:type="spellEnd"/>
      <w:r>
        <w:t xml:space="preserve"> v 5. nadzemní</w:t>
      </w:r>
      <w:proofErr w:type="gramEnd"/>
      <w:r>
        <w:t xml:space="preserve"> podlaží o ploše (výměře): cca 787m</w:t>
      </w:r>
      <w:r>
        <w:rPr>
          <w:vertAlign w:val="superscript"/>
        </w:rPr>
        <w:t>2</w:t>
      </w:r>
    </w:p>
    <w:p w:rsidR="00F0618D" w:rsidRDefault="00B37A71">
      <w:pPr>
        <w:pStyle w:val="Zkladntext20"/>
        <w:numPr>
          <w:ilvl w:val="0"/>
          <w:numId w:val="2"/>
        </w:numPr>
        <w:shd w:val="clear" w:color="auto" w:fill="auto"/>
        <w:spacing w:line="274" w:lineRule="exact"/>
        <w:ind w:left="40"/>
        <w:jc w:val="both"/>
      </w:pPr>
      <w:r>
        <w:t xml:space="preserve"> nebytové </w:t>
      </w:r>
      <w:proofErr w:type="gramStart"/>
      <w:r>
        <w:t>prostory ě.2 v 5. nadzemním</w:t>
      </w:r>
      <w:proofErr w:type="gramEnd"/>
      <w:r>
        <w:t xml:space="preserve"> podlaží o ploše (výměře): cca 679m</w:t>
      </w:r>
      <w:r>
        <w:rPr>
          <w:vertAlign w:val="superscript"/>
        </w:rPr>
        <w:t>2</w:t>
      </w:r>
    </w:p>
    <w:p w:rsidR="00F0618D" w:rsidRDefault="00B37A71">
      <w:pPr>
        <w:pStyle w:val="Zkladntext20"/>
        <w:numPr>
          <w:ilvl w:val="0"/>
          <w:numId w:val="2"/>
        </w:numPr>
        <w:shd w:val="clear" w:color="auto" w:fill="auto"/>
        <w:spacing w:after="240" w:line="274" w:lineRule="exact"/>
        <w:ind w:left="40"/>
        <w:jc w:val="both"/>
      </w:pPr>
      <w:r>
        <w:t xml:space="preserve"> sociální </w:t>
      </w:r>
      <w:proofErr w:type="gramStart"/>
      <w:r>
        <w:t>zázemí ě.3 v 5. nadzemním</w:t>
      </w:r>
      <w:proofErr w:type="gramEnd"/>
      <w:r>
        <w:t xml:space="preserve"> podlaží o ploše (výměře): cca 38m</w:t>
      </w:r>
      <w:r>
        <w:rPr>
          <w:vertAlign w:val="superscript"/>
        </w:rPr>
        <w:t>2</w:t>
      </w:r>
    </w:p>
    <w:p w:rsidR="00F0618D" w:rsidRDefault="00B37A71">
      <w:pPr>
        <w:pStyle w:val="Zkladntext3"/>
        <w:shd w:val="clear" w:color="auto" w:fill="auto"/>
        <w:spacing w:before="0" w:line="274" w:lineRule="exact"/>
        <w:ind w:left="40" w:right="20" w:firstLine="0"/>
        <w:jc w:val="both"/>
      </w:pPr>
      <w:r>
        <w:rPr>
          <w:rStyle w:val="ZkladntextTun"/>
        </w:rPr>
        <w:t xml:space="preserve">Vše o </w:t>
      </w:r>
      <w:r>
        <w:rPr>
          <w:rStyle w:val="ZkladntextTun"/>
        </w:rPr>
        <w:t>celkové podlahové ploše cca 1504m</w:t>
      </w:r>
      <w:r>
        <w:rPr>
          <w:rStyle w:val="ZkladntextTun"/>
          <w:vertAlign w:val="superscript"/>
        </w:rPr>
        <w:t>2</w:t>
      </w:r>
      <w:r>
        <w:rPr>
          <w:rStyle w:val="ZkladntextTun"/>
        </w:rPr>
        <w:t xml:space="preserve">, </w:t>
      </w:r>
      <w:r>
        <w:t>předmětné prostory jsou vymezeny na situačním náčrtu připojeném v příloze této smlouvy, která je její nedílnou součástí (dále též jen „předmět nájmu“).</w:t>
      </w:r>
    </w:p>
    <w:p w:rsidR="00F0618D" w:rsidRDefault="00B37A71">
      <w:pPr>
        <w:pStyle w:val="Nadpis40"/>
        <w:keepNext/>
        <w:keepLines/>
        <w:numPr>
          <w:ilvl w:val="0"/>
          <w:numId w:val="1"/>
        </w:numPr>
        <w:shd w:val="clear" w:color="auto" w:fill="auto"/>
        <w:tabs>
          <w:tab w:val="left" w:pos="427"/>
        </w:tabs>
        <w:spacing w:after="233" w:line="220" w:lineRule="exact"/>
        <w:ind w:left="40"/>
      </w:pPr>
      <w:bookmarkStart w:id="2" w:name="bookmark2"/>
      <w:r>
        <w:t>Článek 1., bod 1.2.1. uzavřené smlouvy se mění a po změně zní:</w:t>
      </w:r>
      <w:bookmarkEnd w:id="2"/>
    </w:p>
    <w:p w:rsidR="00F0618D" w:rsidRDefault="00B37A71">
      <w:pPr>
        <w:pStyle w:val="Zkladntext3"/>
        <w:numPr>
          <w:ilvl w:val="0"/>
          <w:numId w:val="3"/>
        </w:numPr>
        <w:shd w:val="clear" w:color="auto" w:fill="auto"/>
        <w:tabs>
          <w:tab w:val="left" w:pos="768"/>
        </w:tabs>
        <w:spacing w:before="0" w:after="579" w:line="269" w:lineRule="exact"/>
        <w:ind w:left="40" w:right="40" w:firstLine="0"/>
      </w:pPr>
      <w:r>
        <w:t>Při u</w:t>
      </w:r>
      <w:r>
        <w:t>žívání pronajatých nebytových prostor je nájemce oprávněn využívat tyto společné prostory: vstupní halu, schodiště, rampy a dále zpevněné plochy před budovou k nakládce a skládce zboží.</w:t>
      </w:r>
    </w:p>
    <w:p w:rsidR="00F0618D" w:rsidRDefault="00B37A71">
      <w:pPr>
        <w:pStyle w:val="Nadpis40"/>
        <w:keepNext/>
        <w:keepLines/>
        <w:numPr>
          <w:ilvl w:val="0"/>
          <w:numId w:val="1"/>
        </w:numPr>
        <w:shd w:val="clear" w:color="auto" w:fill="auto"/>
        <w:spacing w:after="210" w:line="220" w:lineRule="exact"/>
        <w:ind w:left="40"/>
      </w:pPr>
      <w:bookmarkStart w:id="3" w:name="bookmark3"/>
      <w:r>
        <w:lastRenderedPageBreak/>
        <w:t xml:space="preserve"> Článek 4., bod </w:t>
      </w:r>
      <w:proofErr w:type="gramStart"/>
      <w:r>
        <w:t>4.1. uzavřené</w:t>
      </w:r>
      <w:proofErr w:type="gramEnd"/>
      <w:r>
        <w:t xml:space="preserve"> smlouvy se mění a po změně zní:</w:t>
      </w:r>
      <w:bookmarkEnd w:id="3"/>
    </w:p>
    <w:p w:rsidR="00F0618D" w:rsidRDefault="00B37A71">
      <w:pPr>
        <w:pStyle w:val="Zkladntext3"/>
        <w:numPr>
          <w:ilvl w:val="0"/>
          <w:numId w:val="4"/>
        </w:numPr>
        <w:shd w:val="clear" w:color="auto" w:fill="auto"/>
        <w:spacing w:before="0" w:line="274" w:lineRule="exact"/>
        <w:ind w:left="40" w:firstLine="0"/>
        <w:jc w:val="both"/>
      </w:pPr>
      <w:r>
        <w:t xml:space="preserve"> Nájemce se zavazuje platit nájemné:</w:t>
      </w:r>
    </w:p>
    <w:p w:rsidR="00F0618D" w:rsidRDefault="00B37A71">
      <w:pPr>
        <w:pStyle w:val="Zkladntext20"/>
        <w:shd w:val="clear" w:color="auto" w:fill="auto"/>
        <w:spacing w:line="274" w:lineRule="exact"/>
        <w:ind w:left="40" w:right="40"/>
        <w:jc w:val="right"/>
      </w:pPr>
      <w:r>
        <w:t xml:space="preserve">ve výši 50.986,- </w:t>
      </w:r>
      <w:proofErr w:type="spellStart"/>
      <w:r>
        <w:t>Kě</w:t>
      </w:r>
      <w:proofErr w:type="spellEnd"/>
      <w:r>
        <w:t xml:space="preserve"> (</w:t>
      </w:r>
      <w:proofErr w:type="spellStart"/>
      <w:r>
        <w:t>slovy:padesáttisícdevětsetosmdesátšest</w:t>
      </w:r>
      <w:proofErr w:type="spellEnd"/>
      <w:r>
        <w:t xml:space="preserve"> korun českých) měsíčně pronajaté nebytové prostory tj. nebytové prostoty o celkové podlahové ploše cca 1504m</w:t>
      </w:r>
      <w:r>
        <w:rPr>
          <w:vertAlign w:val="superscript"/>
        </w:rPr>
        <w:t>2</w:t>
      </w:r>
      <w:r>
        <w:t>.</w:t>
      </w:r>
    </w:p>
    <w:p w:rsidR="00F0618D" w:rsidRDefault="00B37A71">
      <w:pPr>
        <w:pStyle w:val="Zkladntext3"/>
        <w:shd w:val="clear" w:color="auto" w:fill="auto"/>
        <w:spacing w:before="0" w:after="343" w:line="274" w:lineRule="exact"/>
        <w:ind w:left="40" w:right="40" w:firstLine="0"/>
        <w:jc w:val="both"/>
      </w:pPr>
      <w:r>
        <w:t xml:space="preserve">K tomuto nájemnému bude připočtena DPH ve výši </w:t>
      </w:r>
      <w:r>
        <w:t>dle platných předpisů i v případě, kdy nájemce není plátcem DPH, jestliže pronajímatel je plátcem DPH.</w:t>
      </w:r>
    </w:p>
    <w:p w:rsidR="00F0618D" w:rsidRDefault="00B37A71">
      <w:pPr>
        <w:pStyle w:val="Nadpis40"/>
        <w:keepNext/>
        <w:keepLines/>
        <w:numPr>
          <w:ilvl w:val="0"/>
          <w:numId w:val="1"/>
        </w:numPr>
        <w:shd w:val="clear" w:color="auto" w:fill="auto"/>
        <w:spacing w:after="224" w:line="220" w:lineRule="exact"/>
        <w:ind w:left="40"/>
      </w:pPr>
      <w:bookmarkStart w:id="4" w:name="bookmark4"/>
      <w:r>
        <w:t xml:space="preserve"> Článek 4., bod </w:t>
      </w:r>
      <w:proofErr w:type="gramStart"/>
      <w:r>
        <w:t>4.4. uzavřené</w:t>
      </w:r>
      <w:proofErr w:type="gramEnd"/>
      <w:r>
        <w:t xml:space="preserve"> smlouvy se mění </w:t>
      </w:r>
      <w:r>
        <w:rPr>
          <w:rStyle w:val="Nadpis4Netun"/>
        </w:rPr>
        <w:t xml:space="preserve">a </w:t>
      </w:r>
      <w:r>
        <w:t>po změně zní:</w:t>
      </w:r>
      <w:bookmarkEnd w:id="4"/>
    </w:p>
    <w:p w:rsidR="00F0618D" w:rsidRDefault="00B37A71">
      <w:pPr>
        <w:pStyle w:val="Zkladntext3"/>
        <w:numPr>
          <w:ilvl w:val="0"/>
          <w:numId w:val="5"/>
        </w:numPr>
        <w:shd w:val="clear" w:color="auto" w:fill="auto"/>
        <w:tabs>
          <w:tab w:val="left" w:pos="581"/>
        </w:tabs>
        <w:spacing w:before="0" w:line="274" w:lineRule="exact"/>
        <w:ind w:left="40" w:firstLine="0"/>
        <w:jc w:val="both"/>
      </w:pPr>
      <w:r>
        <w:t>Pronajímatel zajišťuje následující služby:</w:t>
      </w:r>
    </w:p>
    <w:p w:rsidR="00F0618D" w:rsidRDefault="00B37A71">
      <w:pPr>
        <w:pStyle w:val="Zkladntext3"/>
        <w:numPr>
          <w:ilvl w:val="0"/>
          <w:numId w:val="6"/>
        </w:numPr>
        <w:shd w:val="clear" w:color="auto" w:fill="auto"/>
        <w:spacing w:before="0" w:line="274" w:lineRule="exact"/>
        <w:ind w:left="40" w:firstLine="0"/>
        <w:jc w:val="both"/>
      </w:pPr>
      <w:r>
        <w:t xml:space="preserve"> dodávku vody a odvod odpadních a dešťových vod </w:t>
      </w:r>
      <w:r>
        <w:t>(vodné a stočné),</w:t>
      </w:r>
    </w:p>
    <w:p w:rsidR="00F0618D" w:rsidRDefault="00B37A71">
      <w:pPr>
        <w:pStyle w:val="Zkladntext3"/>
        <w:numPr>
          <w:ilvl w:val="0"/>
          <w:numId w:val="6"/>
        </w:numPr>
        <w:shd w:val="clear" w:color="auto" w:fill="auto"/>
        <w:spacing w:before="0" w:line="274" w:lineRule="exact"/>
        <w:ind w:left="40" w:firstLine="0"/>
        <w:jc w:val="both"/>
      </w:pPr>
      <w:r>
        <w:t xml:space="preserve"> dodávku elektrické energie (dále též jen služby),</w:t>
      </w:r>
    </w:p>
    <w:p w:rsidR="00F0618D" w:rsidRDefault="00B37A71">
      <w:pPr>
        <w:pStyle w:val="Zkladntext3"/>
        <w:numPr>
          <w:ilvl w:val="0"/>
          <w:numId w:val="6"/>
        </w:numPr>
        <w:shd w:val="clear" w:color="auto" w:fill="auto"/>
        <w:spacing w:before="0" w:line="274" w:lineRule="exact"/>
        <w:ind w:left="40" w:firstLine="0"/>
        <w:jc w:val="both"/>
      </w:pPr>
      <w:r>
        <w:t xml:space="preserve"> dodávku tepla (topení)</w:t>
      </w:r>
    </w:p>
    <w:p w:rsidR="00F0618D" w:rsidRDefault="00B37A71">
      <w:pPr>
        <w:pStyle w:val="Zkladntext3"/>
        <w:numPr>
          <w:ilvl w:val="0"/>
          <w:numId w:val="6"/>
        </w:numPr>
        <w:shd w:val="clear" w:color="auto" w:fill="auto"/>
        <w:spacing w:before="0" w:line="274" w:lineRule="exact"/>
        <w:ind w:left="40" w:firstLine="0"/>
        <w:jc w:val="both"/>
      </w:pPr>
      <w:r>
        <w:t xml:space="preserve"> osvětlení společných prostor v budově</w:t>
      </w:r>
    </w:p>
    <w:p w:rsidR="00F0618D" w:rsidRDefault="00B37A71">
      <w:pPr>
        <w:pStyle w:val="Zkladntext3"/>
        <w:numPr>
          <w:ilvl w:val="0"/>
          <w:numId w:val="6"/>
        </w:numPr>
        <w:shd w:val="clear" w:color="auto" w:fill="auto"/>
        <w:spacing w:before="0" w:line="274" w:lineRule="exact"/>
        <w:ind w:left="40" w:firstLine="0"/>
        <w:jc w:val="both"/>
      </w:pPr>
      <w:r>
        <w:t xml:space="preserve"> vytápění společných prostor v budově</w:t>
      </w:r>
    </w:p>
    <w:p w:rsidR="00F0618D" w:rsidRDefault="00B37A71">
      <w:pPr>
        <w:pStyle w:val="Zkladntext3"/>
        <w:numPr>
          <w:ilvl w:val="0"/>
          <w:numId w:val="6"/>
        </w:numPr>
        <w:shd w:val="clear" w:color="auto" w:fill="auto"/>
        <w:spacing w:before="0" w:line="274" w:lineRule="exact"/>
        <w:ind w:left="40" w:firstLine="0"/>
        <w:jc w:val="both"/>
      </w:pPr>
      <w:r>
        <w:t xml:space="preserve"> strážní službu</w:t>
      </w:r>
    </w:p>
    <w:p w:rsidR="00F0618D" w:rsidRDefault="00B37A71">
      <w:pPr>
        <w:pStyle w:val="Zkladntext3"/>
        <w:shd w:val="clear" w:color="auto" w:fill="auto"/>
        <w:spacing w:before="0" w:after="300" w:line="274" w:lineRule="exact"/>
        <w:ind w:left="40" w:firstLine="0"/>
        <w:jc w:val="both"/>
      </w:pPr>
      <w:r>
        <w:t>h) další služby, pokud se na nich pronajímatel a nájemce dohodnou</w:t>
      </w:r>
    </w:p>
    <w:p w:rsidR="00F0618D" w:rsidRDefault="00B37A71">
      <w:pPr>
        <w:pStyle w:val="Zkladntext3"/>
        <w:shd w:val="clear" w:color="auto" w:fill="auto"/>
        <w:spacing w:before="0" w:after="343" w:line="274" w:lineRule="exact"/>
        <w:ind w:left="40" w:right="40" w:firstLine="0"/>
        <w:jc w:val="both"/>
      </w:pPr>
      <w:r>
        <w:t xml:space="preserve">Nájemce je povinen platit pronajímateli tyto služby měsíčně (platební období) na základě faktury (daňového dokladu) vystaveného pronajímatelem zpravidla do 15. dne měsíce následujícího po každém platebním období. Splatnost faktury na služby je sjednána 14 </w:t>
      </w:r>
      <w:r>
        <w:t>dnů ode dne vystavení, k fakturované ceně bude připočtena DPH ve výši dle platných předpisů.</w:t>
      </w:r>
    </w:p>
    <w:p w:rsidR="00F0618D" w:rsidRDefault="00B37A71">
      <w:pPr>
        <w:pStyle w:val="Zkladntext3"/>
        <w:numPr>
          <w:ilvl w:val="0"/>
          <w:numId w:val="7"/>
        </w:numPr>
        <w:shd w:val="clear" w:color="auto" w:fill="auto"/>
        <w:spacing w:before="0" w:after="228" w:line="220" w:lineRule="exact"/>
        <w:ind w:left="40" w:firstLine="0"/>
        <w:jc w:val="both"/>
      </w:pPr>
      <w:r>
        <w:t xml:space="preserve"> Elektrickou energii pronajímatel účtuje nájemci následujícím způsobem:</w:t>
      </w:r>
    </w:p>
    <w:p w:rsidR="00F0618D" w:rsidRDefault="00B37A71">
      <w:pPr>
        <w:pStyle w:val="Zkladntext3"/>
        <w:numPr>
          <w:ilvl w:val="0"/>
          <w:numId w:val="8"/>
        </w:numPr>
        <w:shd w:val="clear" w:color="auto" w:fill="auto"/>
        <w:spacing w:before="0" w:after="296" w:line="269" w:lineRule="exact"/>
        <w:ind w:left="40" w:right="40" w:firstLine="0"/>
        <w:jc w:val="both"/>
      </w:pPr>
      <w:r>
        <w:t xml:space="preserve"> spotřebovanou elektrickou energii podle údajů </w:t>
      </w:r>
      <w:r>
        <w:rPr>
          <w:rStyle w:val="ZkladntextTun"/>
        </w:rPr>
        <w:t xml:space="preserve">(podružných) </w:t>
      </w:r>
      <w:r>
        <w:t>měřidla instalovaného pro předm</w:t>
      </w:r>
      <w:r>
        <w:t xml:space="preserve">ět nájmu uvedeného v bodě </w:t>
      </w:r>
      <w:proofErr w:type="gramStart"/>
      <w:r>
        <w:rPr>
          <w:rStyle w:val="ZkladntextTun"/>
        </w:rPr>
        <w:t xml:space="preserve">1.1., </w:t>
      </w:r>
      <w:r>
        <w:t>a to</w:t>
      </w:r>
      <w:proofErr w:type="gramEnd"/>
      <w:r>
        <w:t xml:space="preserve"> podle odečtu stavu </w:t>
      </w:r>
      <w:r>
        <w:rPr>
          <w:rStyle w:val="ZkladntextTun"/>
        </w:rPr>
        <w:t xml:space="preserve">měřidel </w:t>
      </w:r>
      <w:r>
        <w:t>provedeného pronajímatelem (resp. správcem budovy) vždy ke konci každého kalendářního měsíce trvání nájmu,</w:t>
      </w:r>
    </w:p>
    <w:p w:rsidR="00F0618D" w:rsidRDefault="00B37A71">
      <w:pPr>
        <w:pStyle w:val="Zkladntext3"/>
        <w:numPr>
          <w:ilvl w:val="0"/>
          <w:numId w:val="8"/>
        </w:numPr>
        <w:shd w:val="clear" w:color="auto" w:fill="auto"/>
        <w:spacing w:before="0" w:after="540" w:line="274" w:lineRule="exact"/>
        <w:ind w:left="40" w:right="40" w:firstLine="0"/>
        <w:jc w:val="both"/>
      </w:pPr>
      <w:r>
        <w:t xml:space="preserve"> elektrickou energie na společné prostory v 5. NP (chodba, sociálky a WC) podle údajů</w:t>
      </w:r>
      <w:r>
        <w:t xml:space="preserve"> podružného měřidla instalovaného pro společné prostory 5. NP a to za každý započatý kalendářní měsíc trvání nájmu,</w:t>
      </w:r>
    </w:p>
    <w:p w:rsidR="00F0618D" w:rsidRDefault="00B37A71">
      <w:pPr>
        <w:pStyle w:val="Zkladntext3"/>
        <w:numPr>
          <w:ilvl w:val="0"/>
          <w:numId w:val="8"/>
        </w:numPr>
        <w:shd w:val="clear" w:color="auto" w:fill="auto"/>
        <w:spacing w:before="0" w:after="296" w:line="274" w:lineRule="exact"/>
        <w:ind w:left="40" w:right="40" w:firstLine="0"/>
        <w:jc w:val="both"/>
      </w:pPr>
      <w:r>
        <w:t xml:space="preserve"> dále poměrnou část elektrické energie na společné prostory (schodiště, vestibul) v pronajaté nemovitosti podle údajů podružného měřidla ins</w:t>
      </w:r>
      <w:r>
        <w:t>talovaného pro tyto společné prostory a to za každý kalendářní měsíc trvání nájmu ve výši dané poměrem pronajaté plochy nájemce (předmět nájmu) k celkové ploše všech pronajatých ploch v nemovitosti,</w:t>
      </w:r>
    </w:p>
    <w:p w:rsidR="00F0618D" w:rsidRDefault="00B37A71">
      <w:pPr>
        <w:pStyle w:val="Zkladntext3"/>
        <w:numPr>
          <w:ilvl w:val="0"/>
          <w:numId w:val="8"/>
        </w:numPr>
        <w:shd w:val="clear" w:color="auto" w:fill="auto"/>
        <w:spacing w:before="0" w:after="244" w:line="278" w:lineRule="exact"/>
        <w:ind w:left="40" w:right="40" w:firstLine="0"/>
        <w:jc w:val="both"/>
      </w:pPr>
      <w:r>
        <w:t xml:space="preserve"> dále poměrnou část elektrické energie na výtah v pronajaté nemovitosti podle údajů podružného měřidla instalovaného pro výtah a to za každý kalendářní měsíc trvání nájmu ve výši dané poměrem pronajaté plochy nájemce (předmět nájmu) k celkové ploše všech p</w:t>
      </w:r>
      <w:r>
        <w:t>ronajatých ploch 2. až 5. nadzemního podlaží v nemovitosti.</w:t>
      </w:r>
    </w:p>
    <w:p w:rsidR="00F0618D" w:rsidRDefault="00B37A71">
      <w:pPr>
        <w:pStyle w:val="Zkladntext3"/>
        <w:shd w:val="clear" w:color="auto" w:fill="auto"/>
        <w:spacing w:before="0" w:after="240" w:line="274" w:lineRule="exact"/>
        <w:ind w:left="40" w:right="60" w:firstLine="940"/>
        <w:jc w:val="both"/>
      </w:pPr>
      <w:r>
        <w:t>Celková výše účtované částky elektrické energie nájemci je dána součtem údajů podle bodu 4.4.1. písmen a), b), c), d) této smlouvy a následným přepočtem podle aktuálního ceníku od dodavatele elekt</w:t>
      </w:r>
      <w:r>
        <w:t>rické energie za příslušný kalendářní měsíc.</w:t>
      </w:r>
    </w:p>
    <w:p w:rsidR="00F0618D" w:rsidRDefault="00B37A71">
      <w:pPr>
        <w:pStyle w:val="Zkladntext3"/>
        <w:numPr>
          <w:ilvl w:val="0"/>
          <w:numId w:val="9"/>
        </w:numPr>
        <w:shd w:val="clear" w:color="auto" w:fill="auto"/>
        <w:tabs>
          <w:tab w:val="left" w:pos="892"/>
        </w:tabs>
        <w:spacing w:before="0" w:after="823" w:line="274" w:lineRule="exact"/>
        <w:ind w:left="40" w:right="60" w:firstLine="0"/>
        <w:jc w:val="both"/>
      </w:pPr>
      <w:r>
        <w:t xml:space="preserve">V případě nefunkčnosti nebo pochybností o funkčnosti příslušných měřidel pak postupem ve smyslu platných předpisů. Nájemce je povinen poskytnout pronajímateli potřebnou součinnost, </w:t>
      </w:r>
      <w:r>
        <w:lastRenderedPageBreak/>
        <w:t>zejména umožnit přístup k měři</w:t>
      </w:r>
      <w:r>
        <w:t>dlům. V případě skončení nájmu před koncem kalendářního měsíce se provede odečet stavu měřidel v poslední den trvání nájmu. Pronajímatel a nájemce se dohodli, že výše uvedený způsob účtování v souvislosti s nájmem a/nebo užíváním předmětu nájmu platí v pří</w:t>
      </w:r>
      <w:r>
        <w:t>padě skončení nájmu i na dobu do skutečného vyklizení předmětu nájmu a jeho odevzdání pronajímateli.</w:t>
      </w:r>
    </w:p>
    <w:p w:rsidR="00F0618D" w:rsidRDefault="00B37A71">
      <w:pPr>
        <w:pStyle w:val="Zkladntext3"/>
        <w:numPr>
          <w:ilvl w:val="0"/>
          <w:numId w:val="7"/>
        </w:numPr>
        <w:shd w:val="clear" w:color="auto" w:fill="auto"/>
        <w:spacing w:before="0" w:after="164" w:line="220" w:lineRule="exact"/>
        <w:ind w:left="40" w:firstLine="0"/>
        <w:jc w:val="both"/>
      </w:pPr>
      <w:r>
        <w:t xml:space="preserve"> Vodné a stočné pronajímatel účtuje nájemci následujícím způsobem:</w:t>
      </w:r>
    </w:p>
    <w:p w:rsidR="00F0618D" w:rsidRDefault="00B37A71">
      <w:pPr>
        <w:pStyle w:val="Zkladntext3"/>
        <w:numPr>
          <w:ilvl w:val="0"/>
          <w:numId w:val="10"/>
        </w:numPr>
        <w:shd w:val="clear" w:color="auto" w:fill="auto"/>
        <w:spacing w:before="0" w:after="283" w:line="274" w:lineRule="exact"/>
        <w:ind w:left="40" w:right="60" w:firstLine="0"/>
        <w:jc w:val="both"/>
      </w:pPr>
      <w:r>
        <w:t xml:space="preserve"> podle údajů (podružného) měřidla instalovaného pro vlastní </w:t>
      </w:r>
      <w:proofErr w:type="gramStart"/>
      <w:r>
        <w:t>měření 5.nadzemního</w:t>
      </w:r>
      <w:proofErr w:type="gramEnd"/>
      <w:r>
        <w:t xml:space="preserve"> podlaží,</w:t>
      </w:r>
      <w:r>
        <w:t xml:space="preserve"> a to podle odečtu stavu měřidla provedeného pronajímatelem ( resp. správcem budovy ) vždy ke konci každého kalendářního měsíce trvání nájmu</w:t>
      </w:r>
    </w:p>
    <w:p w:rsidR="00F0618D" w:rsidRDefault="00B37A71">
      <w:pPr>
        <w:pStyle w:val="Zkladntext3"/>
        <w:shd w:val="clear" w:color="auto" w:fill="auto"/>
        <w:spacing w:before="0" w:line="220" w:lineRule="exact"/>
        <w:ind w:left="40" w:firstLine="700"/>
        <w:jc w:val="both"/>
      </w:pPr>
      <w:r>
        <w:t>Celková výše účtované částky vodného a stočného nájemci je dána údajem podle bodu</w:t>
      </w:r>
    </w:p>
    <w:p w:rsidR="00F0618D" w:rsidRDefault="00B37A71">
      <w:pPr>
        <w:pStyle w:val="Zkladntext3"/>
        <w:numPr>
          <w:ilvl w:val="0"/>
          <w:numId w:val="11"/>
        </w:numPr>
        <w:shd w:val="clear" w:color="auto" w:fill="auto"/>
        <w:spacing w:before="0" w:after="240" w:line="274" w:lineRule="exact"/>
        <w:ind w:left="40" w:right="60" w:firstLine="0"/>
        <w:jc w:val="both"/>
      </w:pPr>
      <w:r>
        <w:t xml:space="preserve"> písmene a) této smlouvy a jeho následným přepočtem podle aktuálního ceníku od dodavatele. K této částce bude přičtena poměrná částka za odvod dešťových vod podle bodu 4.4.2 </w:t>
      </w:r>
      <w:proofErr w:type="gramStart"/>
      <w:r>
        <w:t>písmene b).této</w:t>
      </w:r>
      <w:proofErr w:type="gramEnd"/>
      <w:r>
        <w:t xml:space="preserve"> smlouvy,</w:t>
      </w:r>
    </w:p>
    <w:p w:rsidR="00F0618D" w:rsidRDefault="00B37A71">
      <w:pPr>
        <w:pStyle w:val="Zkladntext3"/>
        <w:numPr>
          <w:ilvl w:val="0"/>
          <w:numId w:val="10"/>
        </w:numPr>
        <w:shd w:val="clear" w:color="auto" w:fill="auto"/>
        <w:spacing w:before="0" w:after="283" w:line="274" w:lineRule="exact"/>
        <w:ind w:left="40" w:right="60" w:firstLine="0"/>
        <w:jc w:val="both"/>
      </w:pPr>
      <w:r>
        <w:t xml:space="preserve"> dále bude pronajímatel měsíčně účtovat nájemci </w:t>
      </w:r>
      <w:proofErr w:type="spellStart"/>
      <w:r>
        <w:t>kbodu</w:t>
      </w:r>
      <w:proofErr w:type="spellEnd"/>
      <w:r>
        <w:t xml:space="preserve"> 4.4</w:t>
      </w:r>
      <w:r>
        <w:t>.2. této smlouvy poměrnou částku za odvod dešťových vod ve výši dané poměrem pronajaté plochy nájemce (předmět nájmu) k celkové ploše všech pronajatých ploch v nemovitosti v daném kalendářním měsíci.</w:t>
      </w:r>
    </w:p>
    <w:p w:rsidR="00F0618D" w:rsidRDefault="00B37A71">
      <w:pPr>
        <w:pStyle w:val="Zkladntext3"/>
        <w:shd w:val="clear" w:color="auto" w:fill="auto"/>
        <w:spacing w:before="0" w:after="202" w:line="220" w:lineRule="exact"/>
        <w:ind w:left="40" w:firstLine="0"/>
        <w:jc w:val="both"/>
      </w:pPr>
      <w:r>
        <w:t>Ostatní ujednání platí podle bodu 4.4.1.1. této smlouvy.</w:t>
      </w:r>
    </w:p>
    <w:p w:rsidR="00F0618D" w:rsidRDefault="00B37A71">
      <w:pPr>
        <w:pStyle w:val="Zkladntext3"/>
        <w:numPr>
          <w:ilvl w:val="0"/>
          <w:numId w:val="11"/>
        </w:numPr>
        <w:shd w:val="clear" w:color="auto" w:fill="auto"/>
        <w:spacing w:before="0" w:after="155" w:line="220" w:lineRule="exact"/>
        <w:ind w:left="40" w:firstLine="0"/>
        <w:jc w:val="both"/>
      </w:pPr>
      <w:r>
        <w:t xml:space="preserve"> Dodávku tepla (topení) pronajímatel účtuje nájemci následujícím způsobem:</w:t>
      </w:r>
    </w:p>
    <w:p w:rsidR="00F0618D" w:rsidRDefault="00B37A71">
      <w:pPr>
        <w:pStyle w:val="Zkladntext3"/>
        <w:shd w:val="clear" w:color="auto" w:fill="auto"/>
        <w:spacing w:before="0" w:after="244" w:line="278" w:lineRule="exact"/>
        <w:ind w:left="40" w:right="60" w:firstLine="0"/>
        <w:jc w:val="both"/>
      </w:pPr>
      <w:r>
        <w:t xml:space="preserve">a) spotřebované teplo podle údajů (podružného) měřidla instalovaného pro předmět nájmu uvedeného v bodě </w:t>
      </w:r>
      <w:proofErr w:type="gramStart"/>
      <w:r>
        <w:t>1.1., a to</w:t>
      </w:r>
      <w:proofErr w:type="gramEnd"/>
      <w:r>
        <w:t xml:space="preserve"> podle odečtu stavu měřidla provedeného pronajímatelem (resp. sprá</w:t>
      </w:r>
      <w:r>
        <w:t>vcem budovy) vždy ke konci každého kalendářního měsíce trvání nájmu,</w:t>
      </w:r>
    </w:p>
    <w:p w:rsidR="00F0618D" w:rsidRDefault="00B37A71">
      <w:pPr>
        <w:pStyle w:val="Zkladntext3"/>
        <w:shd w:val="clear" w:color="auto" w:fill="auto"/>
        <w:spacing w:before="0" w:after="240" w:line="274" w:lineRule="exact"/>
        <w:ind w:left="40" w:right="60" w:firstLine="700"/>
        <w:jc w:val="both"/>
      </w:pPr>
      <w:r>
        <w:t xml:space="preserve">Celková výše účtované částky za teplo nájemci je dána podle údajů dle bodu </w:t>
      </w:r>
      <w:proofErr w:type="gramStart"/>
      <w:r>
        <w:t>4.4.3.a) přepočtem</w:t>
      </w:r>
      <w:proofErr w:type="gramEnd"/>
      <w:r>
        <w:t xml:space="preserve"> podle aktuálního ceníku od dodavatele tepla za příslušný kalendářní měsíc. Nájemce podpisem n</w:t>
      </w:r>
      <w:r>
        <w:t>a této smlouvě potvrzuje, že s tímto způsobem účtování tepla souhlasí. Ostatní ujednání platí podle bodu 4.4.1.1. této smlouvy.</w:t>
      </w:r>
    </w:p>
    <w:p w:rsidR="00F0618D" w:rsidRDefault="00B37A71">
      <w:pPr>
        <w:pStyle w:val="Zkladntext3"/>
        <w:numPr>
          <w:ilvl w:val="0"/>
          <w:numId w:val="11"/>
        </w:numPr>
        <w:shd w:val="clear" w:color="auto" w:fill="auto"/>
        <w:spacing w:before="0" w:after="583" w:line="274" w:lineRule="exact"/>
        <w:ind w:left="40" w:right="60" w:firstLine="0"/>
        <w:jc w:val="both"/>
      </w:pPr>
      <w:r>
        <w:t xml:space="preserve"> Využívání strážní služby pronajímatel účtuje nájemci 0,80 Kč/m2 za příslušný kalendářní měsíc. Celková plocha je uvedena v bodu </w:t>
      </w:r>
      <w:proofErr w:type="gramStart"/>
      <w:r>
        <w:t>1.1. této</w:t>
      </w:r>
      <w:proofErr w:type="gramEnd"/>
      <w:r>
        <w:t xml:space="preserve"> smlouvy.</w:t>
      </w:r>
    </w:p>
    <w:p w:rsidR="00F0618D" w:rsidRDefault="00B37A71">
      <w:pPr>
        <w:pStyle w:val="Nadpis40"/>
        <w:keepNext/>
        <w:keepLines/>
        <w:numPr>
          <w:ilvl w:val="0"/>
          <w:numId w:val="1"/>
        </w:numPr>
        <w:shd w:val="clear" w:color="auto" w:fill="auto"/>
        <w:tabs>
          <w:tab w:val="left" w:pos="373"/>
        </w:tabs>
        <w:spacing w:after="0" w:line="220" w:lineRule="exact"/>
        <w:ind w:left="40"/>
      </w:pPr>
      <w:bookmarkStart w:id="5" w:name="bookmark5"/>
      <w:r>
        <w:t xml:space="preserve">Příloha </w:t>
      </w:r>
      <w:proofErr w:type="spellStart"/>
      <w:proofErr w:type="gramStart"/>
      <w:r>
        <w:t>č.l</w:t>
      </w:r>
      <w:proofErr w:type="spellEnd"/>
      <w:r>
        <w:t xml:space="preserve"> se</w:t>
      </w:r>
      <w:proofErr w:type="gramEnd"/>
      <w:r>
        <w:t xml:space="preserve"> mění a je součástí tohoto Dodatku č.2</w:t>
      </w:r>
      <w:bookmarkEnd w:id="5"/>
      <w:r>
        <w:br w:type="page"/>
      </w:r>
    </w:p>
    <w:p w:rsidR="00F0618D" w:rsidRDefault="00B37A71">
      <w:pPr>
        <w:pStyle w:val="Nadpis30"/>
        <w:keepNext/>
        <w:keepLines/>
        <w:shd w:val="clear" w:color="auto" w:fill="auto"/>
        <w:spacing w:after="6" w:line="200" w:lineRule="exact"/>
        <w:ind w:left="4020"/>
      </w:pPr>
      <w:bookmarkStart w:id="6" w:name="bookmark6"/>
      <w:r>
        <w:lastRenderedPageBreak/>
        <w:t>II</w:t>
      </w:r>
      <w:bookmarkEnd w:id="6"/>
    </w:p>
    <w:p w:rsidR="00F0618D" w:rsidRDefault="00B37A71">
      <w:pPr>
        <w:pStyle w:val="Zkladntext40"/>
        <w:shd w:val="clear" w:color="auto" w:fill="auto"/>
        <w:spacing w:before="0" w:after="211" w:line="240" w:lineRule="exact"/>
        <w:ind w:left="3400"/>
      </w:pPr>
      <w:r>
        <w:t>ostatní ujednání</w:t>
      </w:r>
    </w:p>
    <w:p w:rsidR="00F0618D" w:rsidRDefault="00B37A71">
      <w:pPr>
        <w:pStyle w:val="Zkladntext3"/>
        <w:numPr>
          <w:ilvl w:val="0"/>
          <w:numId w:val="12"/>
        </w:numPr>
        <w:shd w:val="clear" w:color="auto" w:fill="auto"/>
        <w:spacing w:before="0" w:line="274" w:lineRule="exact"/>
        <w:ind w:left="380" w:right="660"/>
      </w:pPr>
      <w:r>
        <w:t xml:space="preserve"> Pronajímatel se zavazuje před předáním zbývajícího předmětu nájmu nájemci pronajaté prostory na žádost nájemce:</w:t>
      </w:r>
    </w:p>
    <w:p w:rsidR="00F0618D" w:rsidRDefault="00B37A71">
      <w:pPr>
        <w:pStyle w:val="Zkladntext3"/>
        <w:numPr>
          <w:ilvl w:val="0"/>
          <w:numId w:val="13"/>
        </w:numPr>
        <w:shd w:val="clear" w:color="auto" w:fill="auto"/>
        <w:spacing w:before="0" w:line="274" w:lineRule="exact"/>
        <w:ind w:left="1100" w:right="920"/>
      </w:pPr>
      <w:r>
        <w:t xml:space="preserve"> vyklidit a zajistit opravu elektroinstalace a osvětlení, provést revizi elektroinstalace s vlastním podružným měřením pronajatých prostor</w:t>
      </w:r>
    </w:p>
    <w:p w:rsidR="00F0618D" w:rsidRDefault="00B37A71">
      <w:pPr>
        <w:pStyle w:val="Zkladntext3"/>
        <w:numPr>
          <w:ilvl w:val="0"/>
          <w:numId w:val="13"/>
        </w:numPr>
        <w:shd w:val="clear" w:color="auto" w:fill="auto"/>
        <w:spacing w:before="0" w:line="274" w:lineRule="exact"/>
        <w:ind w:left="740" w:firstLine="0"/>
      </w:pPr>
      <w:r>
        <w:t xml:space="preserve"> do </w:t>
      </w:r>
      <w:r>
        <w:t>každé místnosti ke dveřím umístit vypínače v lištách</w:t>
      </w:r>
    </w:p>
    <w:p w:rsidR="00F0618D" w:rsidRDefault="00B37A71">
      <w:pPr>
        <w:pStyle w:val="Zkladntext3"/>
        <w:numPr>
          <w:ilvl w:val="0"/>
          <w:numId w:val="13"/>
        </w:numPr>
        <w:shd w:val="clear" w:color="auto" w:fill="auto"/>
        <w:spacing w:before="0" w:line="274" w:lineRule="exact"/>
        <w:ind w:left="740" w:firstLine="0"/>
      </w:pPr>
      <w:r>
        <w:t xml:space="preserve"> přidat topení do stávajících prostor a osadit topení v nových prostorech</w:t>
      </w:r>
    </w:p>
    <w:p w:rsidR="00F0618D" w:rsidRDefault="00B37A71">
      <w:pPr>
        <w:pStyle w:val="Zkladntext3"/>
        <w:numPr>
          <w:ilvl w:val="0"/>
          <w:numId w:val="13"/>
        </w:numPr>
        <w:shd w:val="clear" w:color="auto" w:fill="auto"/>
        <w:spacing w:before="0" w:line="274" w:lineRule="exact"/>
        <w:ind w:left="1100" w:right="440"/>
      </w:pPr>
      <w:r>
        <w:t xml:space="preserve"> v prostorech sociálního zázemí umístit sprchový kout, osadit bojler - 1601 a přidat jedno topení</w:t>
      </w:r>
    </w:p>
    <w:p w:rsidR="00F0618D" w:rsidRDefault="00B37A71">
      <w:pPr>
        <w:pStyle w:val="Zkladntext3"/>
        <w:numPr>
          <w:ilvl w:val="0"/>
          <w:numId w:val="13"/>
        </w:numPr>
        <w:shd w:val="clear" w:color="auto" w:fill="auto"/>
        <w:spacing w:before="0" w:line="274" w:lineRule="exact"/>
        <w:ind w:left="740" w:firstLine="0"/>
      </w:pPr>
      <w:r>
        <w:t xml:space="preserve"> zajistit samostatné měření tepla pronajatých nebytových prostor</w:t>
      </w:r>
    </w:p>
    <w:p w:rsidR="00F0618D" w:rsidRDefault="00B37A71">
      <w:pPr>
        <w:pStyle w:val="Zkladntext3"/>
        <w:numPr>
          <w:ilvl w:val="0"/>
          <w:numId w:val="13"/>
        </w:numPr>
        <w:shd w:val="clear" w:color="auto" w:fill="auto"/>
        <w:spacing w:before="0" w:line="274" w:lineRule="exact"/>
        <w:ind w:left="740" w:firstLine="0"/>
      </w:pPr>
      <w:r>
        <w:t xml:space="preserve"> osadit kancelář novými zásuvkami</w:t>
      </w:r>
    </w:p>
    <w:p w:rsidR="00F0618D" w:rsidRDefault="00B37A71">
      <w:pPr>
        <w:pStyle w:val="Zkladntext3"/>
        <w:numPr>
          <w:ilvl w:val="0"/>
          <w:numId w:val="13"/>
        </w:numPr>
        <w:shd w:val="clear" w:color="auto" w:fill="auto"/>
        <w:spacing w:before="0" w:line="274" w:lineRule="exact"/>
        <w:ind w:left="740" w:firstLine="0"/>
      </w:pPr>
      <w:r>
        <w:t xml:space="preserve"> natáhnout nové omítky pod okny</w:t>
      </w:r>
    </w:p>
    <w:p w:rsidR="00F0618D" w:rsidRDefault="00B37A71">
      <w:pPr>
        <w:pStyle w:val="Zkladntext3"/>
        <w:numPr>
          <w:ilvl w:val="0"/>
          <w:numId w:val="13"/>
        </w:numPr>
        <w:shd w:val="clear" w:color="auto" w:fill="auto"/>
        <w:spacing w:before="0" w:line="274" w:lineRule="exact"/>
        <w:ind w:left="740" w:firstLine="0"/>
      </w:pPr>
      <w:r>
        <w:t xml:space="preserve"> opravit dřevěné příčky</w:t>
      </w:r>
    </w:p>
    <w:p w:rsidR="00F0618D" w:rsidRDefault="00B37A71">
      <w:pPr>
        <w:pStyle w:val="Zkladntext3"/>
        <w:numPr>
          <w:ilvl w:val="0"/>
          <w:numId w:val="13"/>
        </w:numPr>
        <w:shd w:val="clear" w:color="auto" w:fill="auto"/>
        <w:spacing w:before="0" w:after="283" w:line="274" w:lineRule="exact"/>
        <w:ind w:left="740" w:right="440" w:firstLine="0"/>
      </w:pPr>
      <w:r>
        <w:t xml:space="preserve"> umýt podlahy a zapravit díry v podlaze po sondách J) v průběhu nájmu natáhnout nové omítky v prostor</w:t>
      </w:r>
      <w:r>
        <w:t>u C</w:t>
      </w:r>
    </w:p>
    <w:p w:rsidR="00F0618D" w:rsidRDefault="00B37A71">
      <w:pPr>
        <w:pStyle w:val="Zkladntext3"/>
        <w:numPr>
          <w:ilvl w:val="0"/>
          <w:numId w:val="12"/>
        </w:numPr>
        <w:shd w:val="clear" w:color="auto" w:fill="auto"/>
        <w:spacing w:before="0" w:after="18" w:line="220" w:lineRule="exact"/>
        <w:ind w:left="20" w:firstLine="0"/>
        <w:jc w:val="both"/>
      </w:pPr>
      <w:r>
        <w:t xml:space="preserve"> Ostatní ustanovení uzavřené smlouvy se nemění</w:t>
      </w:r>
    </w:p>
    <w:p w:rsidR="00F0618D" w:rsidRDefault="00B37A71">
      <w:pPr>
        <w:pStyle w:val="Zkladntext3"/>
        <w:numPr>
          <w:ilvl w:val="0"/>
          <w:numId w:val="12"/>
        </w:numPr>
        <w:shd w:val="clear" w:color="auto" w:fill="auto"/>
        <w:spacing w:before="0" w:after="13" w:line="220" w:lineRule="exact"/>
        <w:ind w:left="20" w:firstLine="0"/>
        <w:jc w:val="both"/>
      </w:pPr>
      <w:r>
        <w:t xml:space="preserve"> Tento dodatek nabývá platnosti dnem podpisu oběma stranami, účinný je však </w:t>
      </w:r>
      <w:proofErr w:type="gramStart"/>
      <w:r>
        <w:t>od</w:t>
      </w:r>
      <w:proofErr w:type="gramEnd"/>
    </w:p>
    <w:p w:rsidR="00F0618D" w:rsidRDefault="00B37A71">
      <w:pPr>
        <w:pStyle w:val="Zkladntext3"/>
        <w:shd w:val="clear" w:color="auto" w:fill="auto"/>
        <w:spacing w:before="0" w:after="22" w:line="220" w:lineRule="exact"/>
        <w:ind w:left="380" w:firstLine="0"/>
      </w:pPr>
      <w:proofErr w:type="gramStart"/>
      <w:r>
        <w:t>1.12.2008</w:t>
      </w:r>
      <w:proofErr w:type="gramEnd"/>
      <w:r>
        <w:t>.</w:t>
      </w:r>
    </w:p>
    <w:p w:rsidR="00F0618D" w:rsidRDefault="00B37A71">
      <w:pPr>
        <w:pStyle w:val="Zkladntext3"/>
        <w:numPr>
          <w:ilvl w:val="0"/>
          <w:numId w:val="12"/>
        </w:numPr>
        <w:shd w:val="clear" w:color="auto" w:fill="auto"/>
        <w:tabs>
          <w:tab w:val="left" w:pos="412"/>
        </w:tabs>
        <w:spacing w:before="0" w:line="220" w:lineRule="exact"/>
        <w:ind w:left="20" w:firstLine="0"/>
        <w:jc w:val="both"/>
        <w:sectPr w:rsidR="00F0618D">
          <w:type w:val="continuous"/>
          <w:pgSz w:w="16838" w:h="23810"/>
          <w:pgMar w:top="4945" w:right="3636" w:bottom="4945" w:left="4044" w:header="0" w:footer="3" w:gutter="0"/>
          <w:cols w:space="720"/>
          <w:noEndnote/>
          <w:docGrid w:linePitch="360"/>
        </w:sectPr>
      </w:pPr>
      <w:r>
        <w:t>Dodatek je vyhotoven ve dvou stejnopisech, z nichž každá ze stran obdrží po jednom.</w:t>
      </w:r>
    </w:p>
    <w:p w:rsidR="00F0618D" w:rsidRDefault="00F0618D">
      <w:pPr>
        <w:spacing w:line="240" w:lineRule="exact"/>
        <w:rPr>
          <w:sz w:val="19"/>
          <w:szCs w:val="19"/>
        </w:rPr>
      </w:pPr>
    </w:p>
    <w:p w:rsidR="00F0618D" w:rsidRDefault="00F0618D">
      <w:pPr>
        <w:spacing w:line="240" w:lineRule="exact"/>
        <w:rPr>
          <w:sz w:val="19"/>
          <w:szCs w:val="19"/>
        </w:rPr>
      </w:pPr>
    </w:p>
    <w:p w:rsidR="00F0618D" w:rsidRDefault="00F0618D">
      <w:pPr>
        <w:spacing w:line="240" w:lineRule="exact"/>
        <w:rPr>
          <w:sz w:val="19"/>
          <w:szCs w:val="19"/>
        </w:rPr>
      </w:pPr>
    </w:p>
    <w:p w:rsidR="00F0618D" w:rsidRDefault="00F0618D">
      <w:pPr>
        <w:spacing w:line="240" w:lineRule="exact"/>
        <w:rPr>
          <w:sz w:val="19"/>
          <w:szCs w:val="19"/>
        </w:rPr>
      </w:pPr>
    </w:p>
    <w:p w:rsidR="00F0618D" w:rsidRDefault="00F0618D">
      <w:pPr>
        <w:spacing w:before="116" w:after="116" w:line="240" w:lineRule="exact"/>
        <w:rPr>
          <w:sz w:val="19"/>
          <w:szCs w:val="19"/>
        </w:rPr>
      </w:pPr>
    </w:p>
    <w:p w:rsidR="00F0618D" w:rsidRDefault="00F0618D">
      <w:pPr>
        <w:rPr>
          <w:sz w:val="2"/>
          <w:szCs w:val="2"/>
        </w:rPr>
        <w:sectPr w:rsidR="00F0618D">
          <w:type w:val="continuous"/>
          <w:pgSz w:w="16838" w:h="23810"/>
          <w:pgMar w:top="0" w:right="0" w:bottom="0" w:left="0" w:header="0" w:footer="3" w:gutter="0"/>
          <w:cols w:space="720"/>
          <w:noEndnote/>
          <w:docGrid w:linePitch="360"/>
        </w:sectPr>
      </w:pPr>
    </w:p>
    <w:p w:rsidR="00F0618D" w:rsidRDefault="00B37A71">
      <w:pPr>
        <w:pStyle w:val="Zkladntext3"/>
        <w:framePr w:h="213" w:wrap="around" w:vAnchor="text" w:hAnchor="margin" w:x="5728" w:y="11"/>
        <w:shd w:val="clear" w:color="auto" w:fill="auto"/>
        <w:spacing w:before="0" w:line="200" w:lineRule="exact"/>
        <w:ind w:left="100" w:firstLine="0"/>
      </w:pPr>
      <w:r>
        <w:rPr>
          <w:rStyle w:val="ZkladntextExact"/>
        </w:rPr>
        <w:t xml:space="preserve">Ve Zlíně dne </w:t>
      </w:r>
      <w:proofErr w:type="gramStart"/>
      <w:r>
        <w:rPr>
          <w:rStyle w:val="ZkladntextExact"/>
        </w:rPr>
        <w:t>1.12.2008</w:t>
      </w:r>
      <w:proofErr w:type="gramEnd"/>
    </w:p>
    <w:p w:rsidR="00F0618D" w:rsidRDefault="00B37A71">
      <w:pPr>
        <w:pStyle w:val="Zkladntext3"/>
        <w:shd w:val="clear" w:color="auto" w:fill="auto"/>
        <w:spacing w:before="0" w:after="124" w:line="220" w:lineRule="exact"/>
        <w:ind w:firstLine="0"/>
      </w:pPr>
      <w:r>
        <w:lastRenderedPageBreak/>
        <w:t xml:space="preserve">Ve Zlíně dne </w:t>
      </w:r>
      <w:proofErr w:type="gramStart"/>
      <w:r>
        <w:t>1.12.2008</w:t>
      </w:r>
      <w:proofErr w:type="gramEnd"/>
    </w:p>
    <w:p w:rsidR="00F0618D" w:rsidRDefault="00B37A71">
      <w:pPr>
        <w:framePr w:h="1186" w:wrap="around" w:vAnchor="text" w:hAnchor="margin" w:x="6157" w:y="260"/>
        <w:jc w:val="center"/>
        <w:rPr>
          <w:sz w:val="2"/>
          <w:szCs w:val="2"/>
        </w:rPr>
      </w:pPr>
      <w:r>
        <w:fldChar w:fldCharType="begin"/>
      </w:r>
      <w:r>
        <w:instrText xml:space="preserve"> </w:instrText>
      </w:r>
      <w:r>
        <w:instrText>INCLUDEPICTURE  "C:\\Users\\Vinklerova\\Desktop\\Březina\\media\\image1.jpeg" \* MERGEFORMATINET</w:instrText>
      </w:r>
      <w:r>
        <w:instrText xml:space="preserve"> </w:instrText>
      </w:r>
      <w:r>
        <w:fldChar w:fldCharType="separate"/>
      </w:r>
      <w:r w:rsidR="00C07E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60pt">
            <v:imagedata r:id="rId8" r:href="rId9"/>
          </v:shape>
        </w:pict>
      </w:r>
      <w:r>
        <w:fldChar w:fldCharType="end"/>
      </w:r>
    </w:p>
    <w:p w:rsidR="00F0618D" w:rsidRDefault="00B37A71">
      <w:pPr>
        <w:pStyle w:val="Zkladntext50"/>
        <w:shd w:val="clear" w:color="auto" w:fill="auto"/>
        <w:spacing w:before="0" w:after="56" w:line="240" w:lineRule="exact"/>
        <w:ind w:right="60"/>
      </w:pPr>
      <w:bookmarkStart w:id="7" w:name="bookmark7"/>
      <w:r>
        <w:t>BŘEZINA Vladimír</w:t>
      </w:r>
      <w:bookmarkEnd w:id="7"/>
    </w:p>
    <w:p w:rsidR="00F0618D" w:rsidRDefault="00B37A71">
      <w:pPr>
        <w:pStyle w:val="Zkladntext3"/>
        <w:shd w:val="clear" w:color="auto" w:fill="auto"/>
        <w:spacing w:before="0" w:after="74" w:line="230" w:lineRule="exact"/>
        <w:ind w:left="280" w:right="240" w:firstLine="620"/>
      </w:pPr>
      <w:r>
        <w:t>realitní činnost Kostelec, U Řadovek 357, Zlín © IČO: 105 74 158</w:t>
      </w:r>
    </w:p>
    <w:p w:rsidR="00F0618D" w:rsidRDefault="00B37A71">
      <w:pPr>
        <w:framePr w:h="298" w:hSpace="845" w:wrap="notBeside" w:vAnchor="text" w:hAnchor="text" w:x="846" w:y="1"/>
        <w:jc w:val="center"/>
        <w:rPr>
          <w:sz w:val="2"/>
          <w:szCs w:val="2"/>
        </w:rPr>
      </w:pPr>
      <w:r>
        <w:fldChar w:fldCharType="begin"/>
      </w:r>
      <w:r>
        <w:instrText xml:space="preserve"> </w:instrText>
      </w:r>
      <w:r>
        <w:instrText>INCLUDEPICTURE  "C:\\Users\\Vinklerova\\Desktop\\Březina\\media\\image2.jpeg" \* MERGEFORMATINET</w:instrText>
      </w:r>
      <w:r>
        <w:instrText xml:space="preserve"> </w:instrText>
      </w:r>
      <w:r>
        <w:fldChar w:fldCharType="separate"/>
      </w:r>
      <w:r w:rsidR="00C07E08">
        <w:pict>
          <v:shape id="_x0000_i1026" type="#_x0000_t75" style="width:30.75pt;height:15pt">
            <v:imagedata r:id="rId10" r:href="rId11"/>
          </v:shape>
        </w:pict>
      </w:r>
      <w:r>
        <w:fldChar w:fldCharType="end"/>
      </w:r>
    </w:p>
    <w:p w:rsidR="00F0618D" w:rsidRDefault="00F0618D">
      <w:pPr>
        <w:rPr>
          <w:sz w:val="2"/>
          <w:szCs w:val="2"/>
        </w:rPr>
      </w:pPr>
    </w:p>
    <w:p w:rsidR="00F0618D" w:rsidRDefault="00F0618D">
      <w:pPr>
        <w:rPr>
          <w:sz w:val="2"/>
          <w:szCs w:val="2"/>
        </w:rPr>
        <w:sectPr w:rsidR="00F0618D">
          <w:type w:val="continuous"/>
          <w:pgSz w:w="16838" w:h="23810"/>
          <w:pgMar w:top="6478" w:right="9911" w:bottom="6478" w:left="3839" w:header="0" w:footer="3" w:gutter="0"/>
          <w:cols w:space="720"/>
          <w:noEndnote/>
          <w:docGrid w:linePitch="360"/>
        </w:sectPr>
      </w:pPr>
    </w:p>
    <w:p w:rsidR="00F0618D" w:rsidRDefault="00F0618D">
      <w:pPr>
        <w:spacing w:line="109" w:lineRule="exact"/>
        <w:rPr>
          <w:sz w:val="9"/>
          <w:szCs w:val="9"/>
        </w:rPr>
      </w:pPr>
    </w:p>
    <w:p w:rsidR="00F0618D" w:rsidRDefault="00F0618D">
      <w:pPr>
        <w:rPr>
          <w:sz w:val="2"/>
          <w:szCs w:val="2"/>
        </w:rPr>
        <w:sectPr w:rsidR="00F0618D">
          <w:type w:val="continuous"/>
          <w:pgSz w:w="16838" w:h="23810"/>
          <w:pgMar w:top="0" w:right="0" w:bottom="0" w:left="0" w:header="0" w:footer="3" w:gutter="0"/>
          <w:cols w:space="720"/>
          <w:noEndnote/>
          <w:docGrid w:linePitch="360"/>
        </w:sectPr>
      </w:pPr>
    </w:p>
    <w:p w:rsidR="00F0618D" w:rsidRDefault="00B37A71">
      <w:pPr>
        <w:pStyle w:val="Zkladntext3"/>
        <w:shd w:val="clear" w:color="auto" w:fill="auto"/>
        <w:spacing w:before="0" w:line="274" w:lineRule="exact"/>
        <w:ind w:firstLine="0"/>
        <w:jc w:val="both"/>
      </w:pPr>
      <w:r>
        <w:lastRenderedPageBreak/>
        <w:t>Vladimír Březina</w:t>
      </w:r>
    </w:p>
    <w:p w:rsidR="00F0618D" w:rsidRDefault="00B37A71">
      <w:pPr>
        <w:pStyle w:val="Zkladntext3"/>
        <w:shd w:val="clear" w:color="auto" w:fill="auto"/>
        <w:spacing w:before="0" w:line="274" w:lineRule="exact"/>
        <w:ind w:firstLine="0"/>
        <w:jc w:val="both"/>
      </w:pPr>
      <w:r>
        <w:t xml:space="preserve">zastoupen: Ing. Tomášem </w:t>
      </w:r>
      <w:proofErr w:type="spellStart"/>
      <w:r>
        <w:t>Pantlíkem</w:t>
      </w:r>
      <w:proofErr w:type="spellEnd"/>
      <w:r>
        <w:t xml:space="preserve"> manažerem nemovitostí</w:t>
      </w:r>
    </w:p>
    <w:p w:rsidR="00F0618D" w:rsidRDefault="00B37A71">
      <w:pPr>
        <w:pStyle w:val="Zkladntext3"/>
        <w:shd w:val="clear" w:color="auto" w:fill="auto"/>
        <w:spacing w:before="0" w:line="278" w:lineRule="exact"/>
        <w:ind w:firstLine="0"/>
      </w:pPr>
      <w:r>
        <w:t>MUDr. Petr Pšikal</w:t>
      </w:r>
    </w:p>
    <w:p w:rsidR="00F0618D" w:rsidRDefault="00B37A71">
      <w:pPr>
        <w:pStyle w:val="Zkladntext3"/>
        <w:shd w:val="clear" w:color="auto" w:fill="auto"/>
        <w:spacing w:before="0" w:line="278" w:lineRule="exact"/>
        <w:ind w:firstLine="0"/>
      </w:pPr>
      <w:r>
        <w:t>ředitel a</w:t>
      </w:r>
      <w:r>
        <w:t xml:space="preserve"> předseda představenstva</w:t>
      </w:r>
    </w:p>
    <w:p w:rsidR="00F0618D" w:rsidRDefault="00B37A71">
      <w:pPr>
        <w:pStyle w:val="Zkladntext3"/>
        <w:shd w:val="clear" w:color="auto" w:fill="auto"/>
        <w:spacing w:before="0" w:line="278" w:lineRule="exact"/>
        <w:ind w:firstLine="0"/>
        <w:sectPr w:rsidR="00F0618D">
          <w:type w:val="continuous"/>
          <w:pgSz w:w="16838" w:h="23810"/>
          <w:pgMar w:top="6508" w:right="4156" w:bottom="6508" w:left="3830" w:header="0" w:footer="3" w:gutter="0"/>
          <w:cols w:num="2" w:space="2095"/>
          <w:noEndnote/>
          <w:docGrid w:linePitch="360"/>
        </w:sectPr>
      </w:pPr>
      <w:r>
        <w:t>KNTB, a. s. Zlín</w:t>
      </w:r>
    </w:p>
    <w:p w:rsidR="00F0618D" w:rsidRDefault="00B37A71">
      <w:pPr>
        <w:pStyle w:val="Zkladntext60"/>
        <w:shd w:val="clear" w:color="auto" w:fill="auto"/>
        <w:spacing w:after="344" w:line="300" w:lineRule="exact"/>
        <w:ind w:right="40"/>
      </w:pPr>
      <w:bookmarkStart w:id="8" w:name="bookmark8"/>
      <w:r>
        <w:lastRenderedPageBreak/>
        <w:t>PLNÁ MOC</w:t>
      </w:r>
      <w:bookmarkEnd w:id="8"/>
    </w:p>
    <w:p w:rsidR="00F0618D" w:rsidRDefault="00B37A71">
      <w:pPr>
        <w:pStyle w:val="Zkladntext3"/>
        <w:shd w:val="clear" w:color="auto" w:fill="auto"/>
        <w:spacing w:before="0" w:after="56" w:line="254" w:lineRule="exact"/>
        <w:ind w:left="40" w:right="280" w:firstLine="0"/>
      </w:pPr>
      <w:r>
        <w:t xml:space="preserve">Já, níže podepsaný Vladimír Březina, </w:t>
      </w:r>
      <w:proofErr w:type="spellStart"/>
      <w:proofErr w:type="gramStart"/>
      <w:r>
        <w:t>r.č</w:t>
      </w:r>
      <w:proofErr w:type="spellEnd"/>
      <w:r>
        <w:t>.</w:t>
      </w:r>
      <w:proofErr w:type="gramEnd"/>
      <w:r>
        <w:t xml:space="preserve"> 510523/022, trvale bytem U řadovek 357, 763 14 Zlín-Kostelec,</w:t>
      </w:r>
    </w:p>
    <w:p w:rsidR="00F0618D" w:rsidRDefault="00B37A71">
      <w:pPr>
        <w:pStyle w:val="Zkladntext70"/>
        <w:shd w:val="clear" w:color="auto" w:fill="auto"/>
        <w:spacing w:before="0" w:after="0" w:line="260" w:lineRule="exact"/>
        <w:ind w:left="360"/>
      </w:pPr>
      <w:bookmarkStart w:id="9" w:name="bookmark9"/>
      <w:r>
        <w:t>zmocňuji tímto</w:t>
      </w:r>
      <w:bookmarkEnd w:id="9"/>
    </w:p>
    <w:p w:rsidR="00F0618D" w:rsidRDefault="00B37A71">
      <w:pPr>
        <w:pStyle w:val="Zkladntext3"/>
        <w:shd w:val="clear" w:color="auto" w:fill="auto"/>
        <w:spacing w:before="0" w:after="244" w:line="278" w:lineRule="exact"/>
        <w:ind w:left="40" w:right="280" w:firstLine="0"/>
      </w:pPr>
      <w:r>
        <w:t xml:space="preserve">pana Ing. Tomáše </w:t>
      </w:r>
      <w:proofErr w:type="spellStart"/>
      <w:r>
        <w:t>Pantlíka</w:t>
      </w:r>
      <w:proofErr w:type="spellEnd"/>
      <w:r>
        <w:t xml:space="preserve">, </w:t>
      </w:r>
      <w:proofErr w:type="spellStart"/>
      <w:proofErr w:type="gramStart"/>
      <w:r>
        <w:t>r.č</w:t>
      </w:r>
      <w:proofErr w:type="spellEnd"/>
      <w:r>
        <w:t>.</w:t>
      </w:r>
      <w:proofErr w:type="gramEnd"/>
      <w:r>
        <w:t xml:space="preserve"> 821230/4419 trvale bytem </w:t>
      </w:r>
      <w:r>
        <w:t>Mokrá 286, Zlín 760 01, aby mne zastupoval při všech právních úkonech a při všech činnostech a jednáních týkajících se mých nemovitostí, nebo jakkoliv souvisejících se správou, údržbou a provozem těchto nemovitostí a jejich příslušenství. Zmocněnec je na z</w:t>
      </w:r>
      <w:r>
        <w:t>ákladě této plné moci oprávněn mým zejména:</w:t>
      </w:r>
    </w:p>
    <w:p w:rsidR="00F0618D" w:rsidRDefault="00B37A71">
      <w:pPr>
        <w:pStyle w:val="Zkladntext3"/>
        <w:shd w:val="clear" w:color="auto" w:fill="auto"/>
        <w:spacing w:before="0" w:after="236" w:line="274" w:lineRule="exact"/>
        <w:ind w:left="760" w:right="280" w:firstLine="0"/>
      </w:pPr>
      <w:r>
        <w:t>vykonávat práva a plnit povinnosti zaměstnavatele v pracovně právních vztazích, včetně uzavírání, změny nebo rušení pracovních smluv a dohod o pracích konaných mimo pracovní poměr, dále uzavírat, rušit nebo měnit</w:t>
      </w:r>
      <w:r>
        <w:t xml:space="preserve"> dohody o hmotné odpovědnosti, dohody o zvyšování kvalifikace, dávat výpovědi zaměstnavatele v pracovně právních vztazích apod. a činit další úkony zaměstnavatele,</w:t>
      </w:r>
    </w:p>
    <w:p w:rsidR="00F0618D" w:rsidRDefault="00B37A71">
      <w:pPr>
        <w:pStyle w:val="Zkladntext3"/>
        <w:numPr>
          <w:ilvl w:val="0"/>
          <w:numId w:val="2"/>
        </w:numPr>
        <w:shd w:val="clear" w:color="auto" w:fill="auto"/>
        <w:spacing w:before="0" w:after="240" w:line="278" w:lineRule="exact"/>
        <w:ind w:left="760" w:right="280"/>
      </w:pPr>
      <w:r>
        <w:t xml:space="preserve"> je oprávněn uzavírat nájemní smlouvy a jejich změny, podávat nebo přijímat výpovědi z nájmu</w:t>
      </w:r>
      <w:r>
        <w:t xml:space="preserve"> a jiné úkony a opatření související s nájmem a užíváním nemovitostí,</w:t>
      </w:r>
    </w:p>
    <w:p w:rsidR="00F0618D" w:rsidRDefault="00B37A71">
      <w:pPr>
        <w:pStyle w:val="Zkladntext3"/>
        <w:numPr>
          <w:ilvl w:val="0"/>
          <w:numId w:val="2"/>
        </w:numPr>
        <w:shd w:val="clear" w:color="auto" w:fill="auto"/>
        <w:spacing w:before="0" w:after="240" w:line="278" w:lineRule="exact"/>
        <w:ind w:left="760" w:right="640"/>
      </w:pPr>
      <w:r>
        <w:t xml:space="preserve"> vést veškerá obchodní jednaní týkající se nemovitostí a jejich využívání, zajištěni dodávek energií a služeb, uzavírat, měnit nebo rušit takové smlouvy nebo dohody,</w:t>
      </w:r>
    </w:p>
    <w:p w:rsidR="00F0618D" w:rsidRDefault="00B37A71">
      <w:pPr>
        <w:pStyle w:val="Zkladntext3"/>
        <w:numPr>
          <w:ilvl w:val="0"/>
          <w:numId w:val="2"/>
        </w:numPr>
        <w:shd w:val="clear" w:color="auto" w:fill="auto"/>
        <w:spacing w:before="0" w:after="248" w:line="278" w:lineRule="exact"/>
        <w:ind w:left="760" w:right="280"/>
      </w:pPr>
      <w:r>
        <w:t xml:space="preserve"> poskytovat nebo přijímat plnění ze smluv a dohod nebo s dalších i mimosmluvních ujednání a z obchodních jednání včetně nákupu, prodeje a převzetí zboží nebo služeb týkajících se nemovitostí,</w:t>
      </w:r>
    </w:p>
    <w:p w:rsidR="00F0618D" w:rsidRDefault="00B37A71">
      <w:pPr>
        <w:pStyle w:val="Zkladntext3"/>
        <w:numPr>
          <w:ilvl w:val="0"/>
          <w:numId w:val="2"/>
        </w:numPr>
        <w:shd w:val="clear" w:color="auto" w:fill="auto"/>
        <w:spacing w:before="0" w:after="233" w:line="269" w:lineRule="exact"/>
        <w:ind w:left="760" w:right="800"/>
      </w:pPr>
      <w:r>
        <w:t xml:space="preserve"> zastupovat mne v souvislosti s nemovitostmi v řízení před soudy</w:t>
      </w:r>
      <w:r>
        <w:t xml:space="preserve"> a jinými orgány veřejné moci, zejména před stavebním úřadem apod.,</w:t>
      </w:r>
    </w:p>
    <w:p w:rsidR="00F0618D" w:rsidRDefault="00B37A71">
      <w:pPr>
        <w:pStyle w:val="Zkladntext3"/>
        <w:numPr>
          <w:ilvl w:val="0"/>
          <w:numId w:val="2"/>
        </w:numPr>
        <w:shd w:val="clear" w:color="auto" w:fill="auto"/>
        <w:spacing w:before="0" w:after="480" w:line="278" w:lineRule="exact"/>
        <w:ind w:left="760" w:right="280"/>
      </w:pPr>
      <w:r>
        <w:t xml:space="preserve"> zastupovat mne jako vlastníka nemovitostí v řízení u finančního úřadu, orgánu veřejného zdravotního pojištění nebo orgánu sociálního zabezpečení a při jednání s těmito orgány, vykonávat p</w:t>
      </w:r>
      <w:r>
        <w:t>ráva a plnit povinnosti daňového subjektu a plátce příjmů, včetně podávání návrhů, podmětů, žádostí, oprávněných prostředků, přebírání písemností či vzdání se opravných prostředků,</w:t>
      </w:r>
    </w:p>
    <w:p w:rsidR="00F0618D" w:rsidRDefault="00B37A71">
      <w:pPr>
        <w:pStyle w:val="Zkladntext3"/>
        <w:shd w:val="clear" w:color="auto" w:fill="auto"/>
        <w:spacing w:before="0" w:after="287" w:line="278" w:lineRule="exact"/>
        <w:ind w:left="40" w:right="420" w:firstLine="0"/>
        <w:jc w:val="both"/>
      </w:pPr>
      <w:r>
        <w:t>To vše s výjimkou uzavírání smlouvy nebo smluv o převodu nemovitostí nebo j</w:t>
      </w:r>
      <w:r>
        <w:t>ejich součásti nebo příslušenství, smluv o řízení zástavního práva nebo smluv o zřízení věcných břemen ve prospěch nebo tíži jakékoli nemovitosti, včetně smluv o budoucích smlouvách tohoto druhu.</w:t>
      </w:r>
    </w:p>
    <w:p w:rsidR="00F0618D" w:rsidRDefault="00B37A71">
      <w:pPr>
        <w:pStyle w:val="Zkladntext3"/>
        <w:shd w:val="clear" w:color="auto" w:fill="auto"/>
        <w:spacing w:before="0" w:after="318" w:line="220" w:lineRule="exact"/>
        <w:ind w:left="40" w:firstLine="0"/>
      </w:pPr>
      <w:r>
        <w:t>Tato plná moc se uděluje na dobu dvanácti měsíců ode dne jej</w:t>
      </w:r>
      <w:r>
        <w:t>ího udělení.</w:t>
      </w:r>
    </w:p>
    <w:p w:rsidR="00F0618D" w:rsidRDefault="00B37A71">
      <w:pPr>
        <w:pStyle w:val="Zkladntext3"/>
        <w:shd w:val="clear" w:color="auto" w:fill="auto"/>
        <w:spacing w:before="0" w:after="567" w:line="220" w:lineRule="exact"/>
        <w:ind w:left="40" w:firstLine="0"/>
      </w:pPr>
      <w:r>
        <w:t>Ve Zlíně dne 3. října 2008.</w:t>
      </w:r>
    </w:p>
    <w:p w:rsidR="00F0618D" w:rsidRDefault="00B37A71">
      <w:pPr>
        <w:pStyle w:val="Zkladntext3"/>
        <w:shd w:val="clear" w:color="auto" w:fill="auto"/>
        <w:tabs>
          <w:tab w:val="right" w:pos="7283"/>
          <w:tab w:val="right" w:pos="8075"/>
        </w:tabs>
        <w:spacing w:before="0" w:after="313" w:line="220" w:lineRule="exact"/>
        <w:ind w:left="40" w:firstLine="0"/>
        <w:jc w:val="both"/>
      </w:pPr>
      <w:r>
        <w:t>Zmocněn/přijímám-</w:t>
      </w:r>
      <w:r>
        <w:tab/>
        <w:t>Vladimír</w:t>
      </w:r>
      <w:r>
        <w:tab/>
        <w:t>Březina</w:t>
      </w:r>
    </w:p>
    <w:p w:rsidR="00F0618D" w:rsidRDefault="00C07E08">
      <w:pPr>
        <w:pStyle w:val="Zkladntext3"/>
        <w:shd w:val="clear" w:color="auto" w:fill="auto"/>
        <w:spacing w:before="0" w:line="220" w:lineRule="exact"/>
        <w:ind w:left="6380" w:firstLine="0"/>
        <w:sectPr w:rsidR="00F0618D">
          <w:pgSz w:w="16838" w:h="23810"/>
          <w:pgMar w:top="5357" w:right="3468" w:bottom="4119" w:left="3996" w:header="0" w:footer="3" w:gutter="0"/>
          <w:cols w:space="720"/>
          <w:noEndnote/>
          <w:docGrid w:linePitch="360"/>
        </w:sectPr>
      </w:pPr>
      <w:r>
        <w:t xml:space="preserve">Ing. Tomáš </w:t>
      </w:r>
      <w:proofErr w:type="spellStart"/>
      <w:r>
        <w:t>Pantl</w:t>
      </w:r>
      <w:proofErr w:type="spellEnd"/>
    </w:p>
    <w:p w:rsidR="00F0618D" w:rsidRDefault="00F0618D" w:rsidP="00C07E08">
      <w:pPr>
        <w:pStyle w:val="Zkladntext3"/>
        <w:framePr w:w="2235" w:h="200" w:wrap="none" w:vAnchor="text" w:hAnchor="margin" w:x="3043" w:y="205"/>
        <w:shd w:val="clear" w:color="auto" w:fill="auto"/>
        <w:spacing w:before="0" w:line="200" w:lineRule="exact"/>
        <w:ind w:firstLine="0"/>
      </w:pPr>
    </w:p>
    <w:p w:rsidR="00F0618D" w:rsidRDefault="00F0618D">
      <w:pPr>
        <w:spacing w:line="360" w:lineRule="exact"/>
      </w:pPr>
    </w:p>
    <w:p w:rsidR="00F0618D" w:rsidRDefault="00F0618D">
      <w:pPr>
        <w:spacing w:line="360" w:lineRule="exact"/>
      </w:pPr>
    </w:p>
    <w:p w:rsidR="00F0618D" w:rsidRDefault="00F0618D">
      <w:pPr>
        <w:spacing w:line="360" w:lineRule="exact"/>
      </w:pPr>
    </w:p>
    <w:p w:rsidR="00F0618D" w:rsidRDefault="00F0618D">
      <w:pPr>
        <w:spacing w:line="360" w:lineRule="exact"/>
      </w:pPr>
    </w:p>
    <w:p w:rsidR="00F0618D" w:rsidRDefault="00F0618D">
      <w:pPr>
        <w:spacing w:line="654" w:lineRule="exact"/>
      </w:pPr>
    </w:p>
    <w:p w:rsidR="00F0618D" w:rsidRDefault="00F0618D">
      <w:pPr>
        <w:rPr>
          <w:sz w:val="2"/>
          <w:szCs w:val="2"/>
        </w:rPr>
        <w:sectPr w:rsidR="00F0618D">
          <w:type w:val="continuous"/>
          <w:pgSz w:w="16838" w:h="23810"/>
          <w:pgMar w:top="4080" w:right="5793" w:bottom="4080" w:left="5793" w:header="0" w:footer="3" w:gutter="0"/>
          <w:cols w:space="720"/>
          <w:noEndnote/>
          <w:docGrid w:linePitch="360"/>
        </w:sectPr>
      </w:pPr>
    </w:p>
    <w:bookmarkStart w:id="10" w:name="_GoBack"/>
    <w:bookmarkEnd w:id="10"/>
    <w:p w:rsidR="00F0618D" w:rsidRDefault="00B37A71">
      <w:pPr>
        <w:framePr w:h="5213" w:wrap="around" w:vAnchor="text" w:hAnchor="margin" w:x="-8567"/>
        <w:jc w:val="center"/>
        <w:rPr>
          <w:sz w:val="2"/>
          <w:szCs w:val="2"/>
        </w:rPr>
      </w:pPr>
      <w:r>
        <w:lastRenderedPageBreak/>
        <w:fldChar w:fldCharType="begin"/>
      </w:r>
      <w:r>
        <w:instrText xml:space="preserve"> </w:instrText>
      </w:r>
      <w:r>
        <w:instrText>INCLUDEPICTURE  "C:\\Users\\Vinklerova\\Desktop\\Březina\\media\\image4.jpeg" \* MERGEFORMATINET</w:instrText>
      </w:r>
      <w:r>
        <w:instrText xml:space="preserve"> </w:instrText>
      </w:r>
      <w:r>
        <w:fldChar w:fldCharType="separate"/>
      </w:r>
      <w:r w:rsidR="00C07E08">
        <w:pict>
          <v:shape id="_x0000_i1027" type="#_x0000_t75" style="width:429pt;height:261pt">
            <v:imagedata r:id="rId12" r:href="rId13"/>
          </v:shape>
        </w:pict>
      </w:r>
      <w:r>
        <w:fldChar w:fldCharType="end"/>
      </w:r>
    </w:p>
    <w:p w:rsidR="00F0618D" w:rsidRDefault="00F0618D">
      <w:pPr>
        <w:rPr>
          <w:sz w:val="2"/>
          <w:szCs w:val="2"/>
        </w:rPr>
      </w:pPr>
    </w:p>
    <w:p w:rsidR="00F0618D" w:rsidRDefault="00F0618D">
      <w:pPr>
        <w:rPr>
          <w:sz w:val="2"/>
          <w:szCs w:val="2"/>
        </w:rPr>
      </w:pPr>
    </w:p>
    <w:sectPr w:rsidR="00F0618D">
      <w:headerReference w:type="default" r:id="rId14"/>
      <w:pgSz w:w="23810" w:h="16838" w:orient="landscape"/>
      <w:pgMar w:top="4189" w:right="4599" w:bottom="7256" w:left="124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71" w:rsidRDefault="00B37A71">
      <w:r>
        <w:separator/>
      </w:r>
    </w:p>
  </w:endnote>
  <w:endnote w:type="continuationSeparator" w:id="0">
    <w:p w:rsidR="00B37A71" w:rsidRDefault="00B3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71" w:rsidRDefault="00B37A71"/>
  </w:footnote>
  <w:footnote w:type="continuationSeparator" w:id="0">
    <w:p w:rsidR="00B37A71" w:rsidRDefault="00B37A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8D" w:rsidRDefault="00B37A71">
    <w:pPr>
      <w:rPr>
        <w:sz w:val="2"/>
        <w:szCs w:val="2"/>
      </w:rPr>
    </w:pPr>
    <w:r>
      <w:pict>
        <v:shapetype id="_x0000_t202" coordsize="21600,21600" o:spt="202" path="m,l,21600r21600,l21600,xe">
          <v:stroke joinstyle="miter"/>
          <v:path gradientshapeok="t" o:connecttype="rect"/>
        </v:shapetype>
        <v:shape id="_x0000_s2049" type="#_x0000_t202" style="position:absolute;margin-left:199.25pt;margin-top:170.9pt;width:131.3pt;height:8.15pt;z-index:-251658752;mso-wrap-style:none;mso-wrap-distance-left:5pt;mso-wrap-distance-right:5pt;mso-position-horizontal-relative:page;mso-position-vertical-relative:page" wrapcoords="0 0" filled="f" stroked="f">
          <v:textbox style="mso-fit-shape-to-text:t" inset="0,0,0,0">
            <w:txbxContent>
              <w:p w:rsidR="00F0618D" w:rsidRDefault="00B37A71">
                <w:pPr>
                  <w:pStyle w:val="ZhlavneboZpat0"/>
                  <w:shd w:val="clear" w:color="auto" w:fill="auto"/>
                  <w:spacing w:line="240" w:lineRule="auto"/>
                </w:pPr>
                <w:r>
                  <w:rPr>
                    <w:rStyle w:val="ZhlavneboZpat1"/>
                    <w:b/>
                    <w:bCs/>
                  </w:rPr>
                  <w:t xml:space="preserve">Příloha č,1 - budova </w:t>
                </w:r>
                <w:proofErr w:type="gramStart"/>
                <w:r>
                  <w:rPr>
                    <w:rStyle w:val="ZhlavneboZpat1"/>
                    <w:b/>
                    <w:bCs/>
                  </w:rPr>
                  <w:t>č.65</w:t>
                </w:r>
                <w:proofErr w:type="gramEnd"/>
                <w:r>
                  <w:rPr>
                    <w:rStyle w:val="ZhlavneboZpat1"/>
                    <w:b/>
                    <w:bCs/>
                  </w:rPr>
                  <w:t xml:space="preserve"> - 5.NP</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5DD"/>
    <w:multiLevelType w:val="multilevel"/>
    <w:tmpl w:val="D556E840"/>
    <w:lvl w:ilvl="0">
      <w:start w:val="1"/>
      <w:numFmt w:val="decimal"/>
      <w:lvlText w:val="4.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B1464"/>
    <w:multiLevelType w:val="multilevel"/>
    <w:tmpl w:val="EF6C9C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72724"/>
    <w:multiLevelType w:val="multilevel"/>
    <w:tmpl w:val="996EA5E2"/>
    <w:lvl w:ilvl="0">
      <w:start w:val="2"/>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651D7"/>
    <w:multiLevelType w:val="multilevel"/>
    <w:tmpl w:val="D780C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1623F"/>
    <w:multiLevelType w:val="multilevel"/>
    <w:tmpl w:val="C9F44B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FF437A"/>
    <w:multiLevelType w:val="multilevel"/>
    <w:tmpl w:val="D32016A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D15E35"/>
    <w:multiLevelType w:val="multilevel"/>
    <w:tmpl w:val="D56AC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8401E7"/>
    <w:multiLevelType w:val="multilevel"/>
    <w:tmpl w:val="4050A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583A40"/>
    <w:multiLevelType w:val="multilevel"/>
    <w:tmpl w:val="B62AE0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C43A17"/>
    <w:multiLevelType w:val="multilevel"/>
    <w:tmpl w:val="A026590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E76BB9"/>
    <w:multiLevelType w:val="multilevel"/>
    <w:tmpl w:val="B380C01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F26427"/>
    <w:multiLevelType w:val="multilevel"/>
    <w:tmpl w:val="E5964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875677"/>
    <w:multiLevelType w:val="multilevel"/>
    <w:tmpl w:val="C0C847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0"/>
  </w:num>
  <w:num w:numId="4">
    <w:abstractNumId w:val="12"/>
  </w:num>
  <w:num w:numId="5">
    <w:abstractNumId w:val="5"/>
  </w:num>
  <w:num w:numId="6">
    <w:abstractNumId w:val="1"/>
  </w:num>
  <w:num w:numId="7">
    <w:abstractNumId w:val="9"/>
  </w:num>
  <w:num w:numId="8">
    <w:abstractNumId w:val="4"/>
  </w:num>
  <w:num w:numId="9">
    <w:abstractNumId w:val="0"/>
  </w:num>
  <w:num w:numId="10">
    <w:abstractNumId w:val="7"/>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F0618D"/>
    <w:rsid w:val="00B37A71"/>
    <w:rsid w:val="00C07E08"/>
    <w:rsid w:val="00F06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6"/>
      <w:szCs w:val="36"/>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36"/>
      <w:szCs w:val="36"/>
      <w:u w:val="single"/>
      <w:lang w:val="cs-CZ" w:eastAsia="cs-CZ" w:bidi="cs-CZ"/>
    </w:rPr>
  </w:style>
  <w:style w:type="character" w:customStyle="1" w:styleId="Zkladntext">
    <w:name w:val="Základní text_"/>
    <w:basedOn w:val="Standardnpsmoodstavce"/>
    <w:link w:val="Zkladntext3"/>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2"/>
      <w:szCs w:val="22"/>
      <w:u w:val="none"/>
    </w:rPr>
  </w:style>
  <w:style w:type="character" w:customStyle="1" w:styleId="Zkladntext2Netun">
    <w:name w:val="Základní text (2) + Ne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10ptTun">
    <w:name w:val="Základní text + 10 pt;Tučné"/>
    <w:basedOn w:val="Zkladntex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10ptTun0">
    <w:name w:val="Základní text + 10 pt;Tučné"/>
    <w:basedOn w:val="Zkladntext"/>
    <w:rPr>
      <w:rFonts w:ascii="Times New Roman" w:eastAsia="Times New Roman" w:hAnsi="Times New Roman" w:cs="Times New Roman"/>
      <w:b/>
      <w:bCs/>
      <w:i w:val="0"/>
      <w:iCs w:val="0"/>
      <w:smallCaps w:val="0"/>
      <w:strike w:val="0"/>
      <w:color w:val="000000"/>
      <w:spacing w:val="0"/>
      <w:w w:val="100"/>
      <w:position w:val="0"/>
      <w:sz w:val="20"/>
      <w:szCs w:val="20"/>
      <w:u w:val="single"/>
      <w:lang w:val="cs-CZ" w:eastAsia="cs-CZ" w:bidi="cs-CZ"/>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Nadpis32">
    <w:name w:val="Nadpis #3 (2)_"/>
    <w:basedOn w:val="Standardnpsmoodstavce"/>
    <w:link w:val="Nadpis320"/>
    <w:rPr>
      <w:rFonts w:ascii="Times New Roman" w:eastAsia="Times New Roman" w:hAnsi="Times New Roman" w:cs="Times New Roman"/>
      <w:b w:val="0"/>
      <w:bCs w:val="0"/>
      <w:i/>
      <w:iCs/>
      <w:smallCaps w:val="0"/>
      <w:strike w:val="0"/>
      <w:spacing w:val="-30"/>
      <w:sz w:val="22"/>
      <w:szCs w:val="22"/>
      <w:u w:val="none"/>
    </w:rPr>
  </w:style>
  <w:style w:type="character" w:customStyle="1" w:styleId="Nadpis32dkovn0pt">
    <w:name w:val="Nadpis #3 (2) + Řádkování 0 pt"/>
    <w:basedOn w:val="Nadpis3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0">
    <w:name w:val="Základní text (3)_"/>
    <w:basedOn w:val="Standardnpsmoodstavce"/>
    <w:link w:val="Zkladntext31"/>
    <w:rPr>
      <w:b w:val="0"/>
      <w:bCs w:val="0"/>
      <w:i w:val="0"/>
      <w:iCs w:val="0"/>
      <w:smallCaps w:val="0"/>
      <w:strike w:val="0"/>
      <w:sz w:val="10"/>
      <w:szCs w:val="10"/>
      <w:u w:val="none"/>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Nadpis4Netun">
    <w:name w:val="Nadpis #4 + Ne tučné"/>
    <w:basedOn w:val="Nadpis4"/>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pacing w:val="-2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iCs/>
      <w:smallCaps w:val="0"/>
      <w:strike w:val="0"/>
      <w:u w:val="none"/>
    </w:rPr>
  </w:style>
  <w:style w:type="character" w:customStyle="1" w:styleId="ZkladntextExact">
    <w:name w:val="Základní text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rebuchet MS" w:eastAsia="Trebuchet MS" w:hAnsi="Trebuchet MS" w:cs="Trebuchet MS"/>
      <w:b/>
      <w:bCs/>
      <w:i w:val="0"/>
      <w:iCs w:val="0"/>
      <w:smallCaps w:val="0"/>
      <w:strike w:val="0"/>
      <w:spacing w:val="-10"/>
      <w:u w:val="none"/>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64"/>
      <w:szCs w:val="64"/>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pacing w:val="80"/>
      <w:sz w:val="30"/>
      <w:szCs w:val="30"/>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6"/>
      <w:szCs w:val="26"/>
      <w:u w:val="none"/>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16"/>
      <w:szCs w:val="16"/>
      <w:u w:val="none"/>
      <w:lang w:val="es-ES" w:eastAsia="es-ES" w:bidi="es-ES"/>
    </w:rPr>
  </w:style>
  <w:style w:type="character" w:customStyle="1" w:styleId="Zkladntext91">
    <w:name w:val="Základní text (9)"/>
    <w:basedOn w:val="Zkladntext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911ptKurzvadkovn-1pt">
    <w:name w:val="Základní text (9) + 11 pt;Kurzíva;Řádkování -1 pt"/>
    <w:basedOn w:val="Zkladntext9"/>
    <w:rPr>
      <w:rFonts w:ascii="Times New Roman" w:eastAsia="Times New Roman" w:hAnsi="Times New Roman" w:cs="Times New Roman"/>
      <w:b w:val="0"/>
      <w:bCs w:val="0"/>
      <w:i/>
      <w:iCs/>
      <w:smallCaps w:val="0"/>
      <w:strike w:val="0"/>
      <w:color w:val="000000"/>
      <w:spacing w:val="-30"/>
      <w:w w:val="100"/>
      <w:position w:val="0"/>
      <w:sz w:val="22"/>
      <w:szCs w:val="22"/>
      <w:u w:val="none"/>
      <w:lang w:val="es-ES" w:eastAsia="es-ES" w:bidi="es-ES"/>
    </w:rPr>
  </w:style>
  <w:style w:type="character" w:customStyle="1" w:styleId="Zkladntext911pt">
    <w:name w:val="Základní text (9) + 11 pt"/>
    <w:basedOn w:val="Zkladntext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Zkladntext9Arial105pt">
    <w:name w:val="Základní text (9) + Arial;10;5 pt"/>
    <w:basedOn w:val="Zkladntext9"/>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Zkladntext9FranklinGothicDemi16ptKurzvadkovn-1pt">
    <w:name w:val="Základní text (9) + Franklin Gothic Demi;16 pt;Kurzíva;Řádkování -1 pt"/>
    <w:basedOn w:val="Zkladntext9"/>
    <w:rPr>
      <w:rFonts w:ascii="Franklin Gothic Demi" w:eastAsia="Franklin Gothic Demi" w:hAnsi="Franklin Gothic Demi" w:cs="Franklin Gothic Demi"/>
      <w:b w:val="0"/>
      <w:bCs w:val="0"/>
      <w:i/>
      <w:iCs/>
      <w:smallCaps w:val="0"/>
      <w:strike w:val="0"/>
      <w:color w:val="000000"/>
      <w:spacing w:val="-20"/>
      <w:w w:val="100"/>
      <w:position w:val="0"/>
      <w:sz w:val="32"/>
      <w:szCs w:val="32"/>
      <w:u w:val="none"/>
      <w:lang w:val="es-ES" w:eastAsia="es-ES" w:bidi="es-ES"/>
    </w:rPr>
  </w:style>
  <w:style w:type="character" w:customStyle="1" w:styleId="Zkladntext911ptKurzvadkovn-1pt0">
    <w:name w:val="Základní text (9) + 11 pt;Kurzíva;Řádkování -1 pt"/>
    <w:basedOn w:val="Zkladntext9"/>
    <w:rPr>
      <w:rFonts w:ascii="Times New Roman" w:eastAsia="Times New Roman" w:hAnsi="Times New Roman" w:cs="Times New Roman"/>
      <w:b w:val="0"/>
      <w:bCs w:val="0"/>
      <w:i/>
      <w:iCs/>
      <w:smallCaps w:val="0"/>
      <w:strike w:val="0"/>
      <w:color w:val="000000"/>
      <w:spacing w:val="-30"/>
      <w:w w:val="100"/>
      <w:position w:val="0"/>
      <w:sz w:val="22"/>
      <w:szCs w:val="22"/>
      <w:u w:val="none"/>
      <w:lang w:val="es-ES" w:eastAsia="es-ES" w:bidi="es-ES"/>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pacing w:val="-20"/>
      <w:sz w:val="20"/>
      <w:szCs w:val="20"/>
      <w:u w:val="none"/>
      <w:lang w:val="es-ES" w:eastAsia="es-ES" w:bidi="es-ES"/>
    </w:rPr>
  </w:style>
  <w:style w:type="character" w:customStyle="1" w:styleId="Nadpis11">
    <w:name w:val="Nadpis #1"/>
    <w:basedOn w:val="Nadpis1"/>
    <w:rPr>
      <w:rFonts w:ascii="Times New Roman" w:eastAsia="Times New Roman" w:hAnsi="Times New Roman" w:cs="Times New Roman"/>
      <w:b w:val="0"/>
      <w:bCs w:val="0"/>
      <w:i/>
      <w:iCs/>
      <w:smallCaps w:val="0"/>
      <w:strike w:val="0"/>
      <w:color w:val="000000"/>
      <w:spacing w:val="-20"/>
      <w:w w:val="100"/>
      <w:position w:val="0"/>
      <w:sz w:val="20"/>
      <w:szCs w:val="20"/>
      <w:u w:val="none"/>
      <w:lang w:val="es-ES" w:eastAsia="es-ES" w:bidi="es-ES"/>
    </w:rPr>
  </w:style>
  <w:style w:type="character" w:customStyle="1" w:styleId="Zkladntext21">
    <w:name w:val="Základní text2"/>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ZkladntextConstantia">
    <w:name w:val="Základní text + Constantia"/>
    <w:basedOn w:val="Zkladntext"/>
    <w:rPr>
      <w:rFonts w:ascii="Constantia" w:eastAsia="Constantia" w:hAnsi="Constantia" w:cs="Constantia"/>
      <w:b w:val="0"/>
      <w:bCs w:val="0"/>
      <w:i w:val="0"/>
      <w:iCs w:val="0"/>
      <w:smallCaps w:val="0"/>
      <w:strike w:val="0"/>
      <w:color w:val="000000"/>
      <w:spacing w:val="0"/>
      <w:w w:val="100"/>
      <w:position w:val="0"/>
      <w:sz w:val="22"/>
      <w:szCs w:val="22"/>
      <w:u w:val="none"/>
      <w:lang w:val="es-ES" w:eastAsia="es-ES" w:bidi="es-ES"/>
    </w:rPr>
  </w:style>
  <w:style w:type="character" w:customStyle="1" w:styleId="ZkladntextKurzvadkovn-1pt">
    <w:name w:val="Základní text + Kurzíva;Řádkování -1 pt"/>
    <w:basedOn w:val="Zkladntext"/>
    <w:rPr>
      <w:rFonts w:ascii="Times New Roman" w:eastAsia="Times New Roman" w:hAnsi="Times New Roman" w:cs="Times New Roman"/>
      <w:b w:val="0"/>
      <w:bCs w:val="0"/>
      <w:i/>
      <w:iCs/>
      <w:smallCaps w:val="0"/>
      <w:strike w:val="0"/>
      <w:color w:val="000000"/>
      <w:spacing w:val="-30"/>
      <w:w w:val="100"/>
      <w:position w:val="0"/>
      <w:sz w:val="22"/>
      <w:szCs w:val="22"/>
      <w:u w:val="none"/>
      <w:lang w:val="es-ES" w:eastAsia="es-ES" w:bidi="es-ES"/>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TitulekobrzkuExact0">
    <w:name w:val="Titulek obrázku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ZkladntextExact0">
    <w:name w:val="Základní text Exact"/>
    <w:basedOn w:val="Zkladn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16pt">
    <w:name w:val="Základní text + 16 pt"/>
    <w:basedOn w:val="Zkladntex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cs-CZ" w:eastAsia="cs-CZ" w:bidi="cs-CZ"/>
    </w:rPr>
  </w:style>
  <w:style w:type="character" w:customStyle="1" w:styleId="ZkladntextArial34pt">
    <w:name w:val="Základní text + Arial;34 pt"/>
    <w:basedOn w:val="Zkladntext"/>
    <w:rPr>
      <w:rFonts w:ascii="Arial" w:eastAsia="Arial" w:hAnsi="Arial" w:cs="Arial"/>
      <w:b w:val="0"/>
      <w:bCs w:val="0"/>
      <w:i w:val="0"/>
      <w:iCs w:val="0"/>
      <w:smallCaps w:val="0"/>
      <w:strike w:val="0"/>
      <w:color w:val="000000"/>
      <w:spacing w:val="0"/>
      <w:w w:val="100"/>
      <w:position w:val="0"/>
      <w:sz w:val="68"/>
      <w:szCs w:val="68"/>
      <w:u w:val="none"/>
      <w:lang w:val="cs-CZ" w:eastAsia="cs-CZ" w:bidi="cs-CZ"/>
    </w:rPr>
  </w:style>
  <w:style w:type="character" w:customStyle="1" w:styleId="Zkladntext65pt">
    <w:name w:val="Základní text + 6;5 pt"/>
    <w:basedOn w:val="Zkladntex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36ptTun">
    <w:name w:val="Základní text + 36 pt;Tučné"/>
    <w:basedOn w:val="Zkladntext"/>
    <w:rPr>
      <w:rFonts w:ascii="Times New Roman" w:eastAsia="Times New Roman" w:hAnsi="Times New Roman" w:cs="Times New Roman"/>
      <w:b/>
      <w:bCs/>
      <w:i w:val="0"/>
      <w:iCs w:val="0"/>
      <w:smallCaps w:val="0"/>
      <w:strike w:val="0"/>
      <w:color w:val="000000"/>
      <w:spacing w:val="0"/>
      <w:w w:val="100"/>
      <w:position w:val="0"/>
      <w:sz w:val="72"/>
      <w:szCs w:val="72"/>
      <w:u w:val="none"/>
      <w:lang w:val="cs-CZ" w:eastAsia="cs-CZ" w:bidi="cs-CZ"/>
    </w:rPr>
  </w:style>
  <w:style w:type="character" w:customStyle="1" w:styleId="Zkladntext65pt0">
    <w:name w:val="Základní text + 6;5 pt"/>
    <w:basedOn w:val="Zkladntex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16pt0">
    <w:name w:val="Základní text + 16 pt"/>
    <w:basedOn w:val="Zkladntex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cs-CZ" w:eastAsia="cs-CZ" w:bidi="cs-CZ"/>
    </w:rPr>
  </w:style>
  <w:style w:type="character" w:customStyle="1" w:styleId="Zkladntext57pt">
    <w:name w:val="Základní text + 57 pt"/>
    <w:basedOn w:val="Zkladntext"/>
    <w:rPr>
      <w:rFonts w:ascii="Times New Roman" w:eastAsia="Times New Roman" w:hAnsi="Times New Roman" w:cs="Times New Roman"/>
      <w:b w:val="0"/>
      <w:bCs w:val="0"/>
      <w:i w:val="0"/>
      <w:iCs w:val="0"/>
      <w:smallCaps w:val="0"/>
      <w:strike w:val="0"/>
      <w:color w:val="000000"/>
      <w:spacing w:val="0"/>
      <w:w w:val="100"/>
      <w:position w:val="0"/>
      <w:sz w:val="114"/>
      <w:szCs w:val="114"/>
      <w:u w:val="none"/>
      <w:lang w:val="cs-CZ" w:eastAsia="cs-CZ" w:bidi="cs-CZ"/>
    </w:rPr>
  </w:style>
  <w:style w:type="character" w:customStyle="1" w:styleId="Zkladntext20ptTunKurzva">
    <w:name w:val="Základní text + 20 pt;Tučné;Kurzíva"/>
    <w:basedOn w:val="Zkladntext"/>
    <w:rPr>
      <w:rFonts w:ascii="Times New Roman" w:eastAsia="Times New Roman" w:hAnsi="Times New Roman" w:cs="Times New Roman"/>
      <w:b/>
      <w:bCs/>
      <w:i/>
      <w:iCs/>
      <w:smallCaps w:val="0"/>
      <w:strike w:val="0"/>
      <w:color w:val="000000"/>
      <w:spacing w:val="0"/>
      <w:w w:val="100"/>
      <w:position w:val="0"/>
      <w:sz w:val="40"/>
      <w:szCs w:val="40"/>
      <w:u w:val="none"/>
      <w:lang w:val="cs-CZ" w:eastAsia="cs-CZ" w:bidi="cs-CZ"/>
    </w:rPr>
  </w:style>
  <w:style w:type="character" w:customStyle="1" w:styleId="ZhlavneboZpat">
    <w:name w:val="Záhlaví nebo Zápatí_"/>
    <w:basedOn w:val="Standardnpsmoodstavce"/>
    <w:link w:val="ZhlavneboZpat0"/>
    <w:rPr>
      <w:rFonts w:ascii="Trebuchet MS" w:eastAsia="Trebuchet MS" w:hAnsi="Trebuchet MS" w:cs="Trebuchet MS"/>
      <w:b/>
      <w:bCs/>
      <w:i w:val="0"/>
      <w:iCs w:val="0"/>
      <w:smallCaps w:val="0"/>
      <w:strike w:val="0"/>
      <w:sz w:val="18"/>
      <w:szCs w:val="18"/>
      <w:u w:val="none"/>
    </w:rPr>
  </w:style>
  <w:style w:type="character" w:customStyle="1" w:styleId="ZhlavneboZpat1">
    <w:name w:val="Záhlaví nebo Zápatí"/>
    <w:basedOn w:val="ZhlavneboZpat"/>
    <w:rPr>
      <w:rFonts w:ascii="Trebuchet MS" w:eastAsia="Trebuchet MS" w:hAnsi="Trebuchet MS" w:cs="Trebuchet MS"/>
      <w:b/>
      <w:bCs/>
      <w:i w:val="0"/>
      <w:iCs w:val="0"/>
      <w:smallCaps w:val="0"/>
      <w:strike w:val="0"/>
      <w:color w:val="000000"/>
      <w:spacing w:val="0"/>
      <w:w w:val="100"/>
      <w:position w:val="0"/>
      <w:sz w:val="18"/>
      <w:szCs w:val="18"/>
      <w:u w:val="none"/>
      <w:lang w:val="cs-CZ" w:eastAsia="cs-CZ" w:bidi="cs-CZ"/>
    </w:rPr>
  </w:style>
  <w:style w:type="paragraph" w:customStyle="1" w:styleId="Nadpis20">
    <w:name w:val="Nadpis #2"/>
    <w:basedOn w:val="Normln"/>
    <w:link w:val="Nadpis2"/>
    <w:pPr>
      <w:shd w:val="clear" w:color="auto" w:fill="FFFFFF"/>
      <w:spacing w:after="360" w:line="538" w:lineRule="exact"/>
      <w:jc w:val="center"/>
      <w:outlineLvl w:val="1"/>
    </w:pPr>
    <w:rPr>
      <w:rFonts w:ascii="Times New Roman" w:eastAsia="Times New Roman" w:hAnsi="Times New Roman" w:cs="Times New Roman"/>
      <w:b/>
      <w:bCs/>
      <w:sz w:val="36"/>
      <w:szCs w:val="36"/>
    </w:rPr>
  </w:style>
  <w:style w:type="paragraph" w:customStyle="1" w:styleId="Zkladntext3">
    <w:name w:val="Základní text3"/>
    <w:basedOn w:val="Normln"/>
    <w:link w:val="Zkladntext"/>
    <w:pPr>
      <w:shd w:val="clear" w:color="auto" w:fill="FFFFFF"/>
      <w:spacing w:before="360" w:line="394" w:lineRule="exact"/>
      <w:ind w:hanging="360"/>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line="394" w:lineRule="exact"/>
    </w:pPr>
    <w:rPr>
      <w:rFonts w:ascii="Times New Roman" w:eastAsia="Times New Roman" w:hAnsi="Times New Roman" w:cs="Times New Roman"/>
      <w:b/>
      <w:bCs/>
      <w:sz w:val="22"/>
      <w:szCs w:val="22"/>
    </w:rPr>
  </w:style>
  <w:style w:type="paragraph" w:customStyle="1" w:styleId="Nadpis320">
    <w:name w:val="Nadpis #3 (2)"/>
    <w:basedOn w:val="Normln"/>
    <w:link w:val="Nadpis32"/>
    <w:pPr>
      <w:shd w:val="clear" w:color="auto" w:fill="FFFFFF"/>
      <w:spacing w:before="840" w:line="0" w:lineRule="atLeast"/>
      <w:jc w:val="center"/>
      <w:outlineLvl w:val="2"/>
    </w:pPr>
    <w:rPr>
      <w:rFonts w:ascii="Times New Roman" w:eastAsia="Times New Roman" w:hAnsi="Times New Roman" w:cs="Times New Roman"/>
      <w:i/>
      <w:iCs/>
      <w:spacing w:val="-30"/>
      <w:sz w:val="22"/>
      <w:szCs w:val="22"/>
    </w:rPr>
  </w:style>
  <w:style w:type="paragraph" w:customStyle="1" w:styleId="Zkladntext31">
    <w:name w:val="Základní text (3)"/>
    <w:basedOn w:val="Normln"/>
    <w:link w:val="Zkladntext30"/>
    <w:pPr>
      <w:shd w:val="clear" w:color="auto" w:fill="FFFFFF"/>
      <w:spacing w:line="0" w:lineRule="atLeast"/>
    </w:pPr>
    <w:rPr>
      <w:sz w:val="10"/>
      <w:szCs w:val="10"/>
    </w:rPr>
  </w:style>
  <w:style w:type="paragraph" w:customStyle="1" w:styleId="Nadpis40">
    <w:name w:val="Nadpis #4"/>
    <w:basedOn w:val="Normln"/>
    <w:link w:val="Nadpis4"/>
    <w:pPr>
      <w:shd w:val="clear" w:color="auto" w:fill="FFFFFF"/>
      <w:spacing w:after="300" w:line="0" w:lineRule="atLeast"/>
      <w:jc w:val="both"/>
      <w:outlineLvl w:val="3"/>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after="60" w:line="0" w:lineRule="atLeast"/>
      <w:outlineLvl w:val="2"/>
    </w:pPr>
    <w:rPr>
      <w:rFonts w:ascii="Times New Roman" w:eastAsia="Times New Roman" w:hAnsi="Times New Roman" w:cs="Times New Roman"/>
      <w:i/>
      <w:iCs/>
      <w:spacing w:val="-20"/>
      <w:sz w:val="20"/>
      <w:szCs w:val="20"/>
    </w:rPr>
  </w:style>
  <w:style w:type="paragraph" w:customStyle="1" w:styleId="Zkladntext40">
    <w:name w:val="Základní text (4)"/>
    <w:basedOn w:val="Normln"/>
    <w:link w:val="Zkladntext4"/>
    <w:pPr>
      <w:shd w:val="clear" w:color="auto" w:fill="FFFFFF"/>
      <w:spacing w:before="60" w:after="300" w:line="0" w:lineRule="atLeast"/>
    </w:pPr>
    <w:rPr>
      <w:rFonts w:ascii="Times New Roman" w:eastAsia="Times New Roman" w:hAnsi="Times New Roman" w:cs="Times New Roman"/>
      <w:b/>
      <w:bCs/>
      <w:i/>
      <w:iCs/>
    </w:rPr>
  </w:style>
  <w:style w:type="paragraph" w:customStyle="1" w:styleId="Zkladntext50">
    <w:name w:val="Základní text (5)"/>
    <w:basedOn w:val="Normln"/>
    <w:link w:val="Zkladntext5"/>
    <w:pPr>
      <w:shd w:val="clear" w:color="auto" w:fill="FFFFFF"/>
      <w:spacing w:before="120" w:after="120" w:line="0" w:lineRule="atLeast"/>
      <w:jc w:val="center"/>
    </w:pPr>
    <w:rPr>
      <w:rFonts w:ascii="Trebuchet MS" w:eastAsia="Trebuchet MS" w:hAnsi="Trebuchet MS" w:cs="Trebuchet MS"/>
      <w:b/>
      <w:bCs/>
      <w:spacing w:val="-10"/>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sz w:val="64"/>
      <w:szCs w:val="64"/>
    </w:rPr>
  </w:style>
  <w:style w:type="paragraph" w:customStyle="1" w:styleId="Zkladntext60">
    <w:name w:val="Základní text (6)"/>
    <w:basedOn w:val="Normln"/>
    <w:link w:val="Zkladntext6"/>
    <w:pPr>
      <w:shd w:val="clear" w:color="auto" w:fill="FFFFFF"/>
      <w:spacing w:after="420" w:line="0" w:lineRule="atLeast"/>
      <w:jc w:val="center"/>
    </w:pPr>
    <w:rPr>
      <w:rFonts w:ascii="Times New Roman" w:eastAsia="Times New Roman" w:hAnsi="Times New Roman" w:cs="Times New Roman"/>
      <w:b/>
      <w:bCs/>
      <w:spacing w:val="80"/>
      <w:sz w:val="30"/>
      <w:szCs w:val="30"/>
    </w:rPr>
  </w:style>
  <w:style w:type="paragraph" w:customStyle="1" w:styleId="Zkladntext70">
    <w:name w:val="Základní text (7)"/>
    <w:basedOn w:val="Normln"/>
    <w:link w:val="Zkladntext7"/>
    <w:pPr>
      <w:shd w:val="clear" w:color="auto" w:fill="FFFFFF"/>
      <w:spacing w:before="60" w:after="60" w:line="0" w:lineRule="atLeast"/>
      <w:jc w:val="center"/>
    </w:pPr>
    <w:rPr>
      <w:rFonts w:ascii="Times New Roman" w:eastAsia="Times New Roman" w:hAnsi="Times New Roman" w:cs="Times New Roman"/>
      <w:b/>
      <w:bCs/>
      <w:sz w:val="26"/>
      <w:szCs w:val="26"/>
    </w:rPr>
  </w:style>
  <w:style w:type="paragraph" w:customStyle="1" w:styleId="Zkladntext90">
    <w:name w:val="Základní text (9)"/>
    <w:basedOn w:val="Normln"/>
    <w:link w:val="Zkladntext9"/>
    <w:pPr>
      <w:shd w:val="clear" w:color="auto" w:fill="FFFFFF"/>
      <w:spacing w:line="413" w:lineRule="exact"/>
      <w:jc w:val="center"/>
    </w:pPr>
    <w:rPr>
      <w:rFonts w:ascii="Times New Roman" w:eastAsia="Times New Roman" w:hAnsi="Times New Roman" w:cs="Times New Roman"/>
      <w:sz w:val="16"/>
      <w:szCs w:val="16"/>
      <w:lang w:val="es-ES" w:eastAsia="es-ES" w:bidi="es-ES"/>
    </w:rPr>
  </w:style>
  <w:style w:type="paragraph" w:customStyle="1" w:styleId="Nadpis10">
    <w:name w:val="Nadpis #1"/>
    <w:basedOn w:val="Normln"/>
    <w:link w:val="Nadpis1"/>
    <w:pPr>
      <w:shd w:val="clear" w:color="auto" w:fill="FFFFFF"/>
      <w:spacing w:line="0" w:lineRule="atLeast"/>
      <w:jc w:val="center"/>
      <w:outlineLvl w:val="0"/>
    </w:pPr>
    <w:rPr>
      <w:rFonts w:ascii="Times New Roman" w:eastAsia="Times New Roman" w:hAnsi="Times New Roman" w:cs="Times New Roman"/>
      <w:i/>
      <w:iCs/>
      <w:spacing w:val="-20"/>
      <w:sz w:val="20"/>
      <w:szCs w:val="20"/>
      <w:lang w:val="es-ES" w:eastAsia="es-ES" w:bidi="es-ES"/>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0"/>
      <w:szCs w:val="20"/>
      <w:lang w:val="fr-FR" w:eastAsia="fr-FR" w:bidi="fr-FR"/>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6"/>
      <w:szCs w:val="36"/>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36"/>
      <w:szCs w:val="36"/>
      <w:u w:val="single"/>
      <w:lang w:val="cs-CZ" w:eastAsia="cs-CZ" w:bidi="cs-CZ"/>
    </w:rPr>
  </w:style>
  <w:style w:type="character" w:customStyle="1" w:styleId="Zkladntext">
    <w:name w:val="Základní text_"/>
    <w:basedOn w:val="Standardnpsmoodstavce"/>
    <w:link w:val="Zkladntext3"/>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2"/>
      <w:szCs w:val="22"/>
      <w:u w:val="none"/>
    </w:rPr>
  </w:style>
  <w:style w:type="character" w:customStyle="1" w:styleId="Zkladntext2Netun">
    <w:name w:val="Základní text (2) + Ne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10ptTun">
    <w:name w:val="Základní text + 10 pt;Tučné"/>
    <w:basedOn w:val="Zkladntex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10ptTun0">
    <w:name w:val="Základní text + 10 pt;Tučné"/>
    <w:basedOn w:val="Zkladntext"/>
    <w:rPr>
      <w:rFonts w:ascii="Times New Roman" w:eastAsia="Times New Roman" w:hAnsi="Times New Roman" w:cs="Times New Roman"/>
      <w:b/>
      <w:bCs/>
      <w:i w:val="0"/>
      <w:iCs w:val="0"/>
      <w:smallCaps w:val="0"/>
      <w:strike w:val="0"/>
      <w:color w:val="000000"/>
      <w:spacing w:val="0"/>
      <w:w w:val="100"/>
      <w:position w:val="0"/>
      <w:sz w:val="20"/>
      <w:szCs w:val="20"/>
      <w:u w:val="single"/>
      <w:lang w:val="cs-CZ" w:eastAsia="cs-CZ" w:bidi="cs-CZ"/>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Nadpis32">
    <w:name w:val="Nadpis #3 (2)_"/>
    <w:basedOn w:val="Standardnpsmoodstavce"/>
    <w:link w:val="Nadpis320"/>
    <w:rPr>
      <w:rFonts w:ascii="Times New Roman" w:eastAsia="Times New Roman" w:hAnsi="Times New Roman" w:cs="Times New Roman"/>
      <w:b w:val="0"/>
      <w:bCs w:val="0"/>
      <w:i/>
      <w:iCs/>
      <w:smallCaps w:val="0"/>
      <w:strike w:val="0"/>
      <w:spacing w:val="-30"/>
      <w:sz w:val="22"/>
      <w:szCs w:val="22"/>
      <w:u w:val="none"/>
    </w:rPr>
  </w:style>
  <w:style w:type="character" w:customStyle="1" w:styleId="Nadpis32dkovn0pt">
    <w:name w:val="Nadpis #3 (2) + Řádkování 0 pt"/>
    <w:basedOn w:val="Nadpis3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0">
    <w:name w:val="Základní text (3)_"/>
    <w:basedOn w:val="Standardnpsmoodstavce"/>
    <w:link w:val="Zkladntext31"/>
    <w:rPr>
      <w:b w:val="0"/>
      <w:bCs w:val="0"/>
      <w:i w:val="0"/>
      <w:iCs w:val="0"/>
      <w:smallCaps w:val="0"/>
      <w:strike w:val="0"/>
      <w:sz w:val="10"/>
      <w:szCs w:val="10"/>
      <w:u w:val="none"/>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Nadpis4Netun">
    <w:name w:val="Nadpis #4 + Ne tučné"/>
    <w:basedOn w:val="Nadpis4"/>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pacing w:val="-2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iCs/>
      <w:smallCaps w:val="0"/>
      <w:strike w:val="0"/>
      <w:u w:val="none"/>
    </w:rPr>
  </w:style>
  <w:style w:type="character" w:customStyle="1" w:styleId="ZkladntextExact">
    <w:name w:val="Základní text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rebuchet MS" w:eastAsia="Trebuchet MS" w:hAnsi="Trebuchet MS" w:cs="Trebuchet MS"/>
      <w:b/>
      <w:bCs/>
      <w:i w:val="0"/>
      <w:iCs w:val="0"/>
      <w:smallCaps w:val="0"/>
      <w:strike w:val="0"/>
      <w:spacing w:val="-10"/>
      <w:u w:val="none"/>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64"/>
      <w:szCs w:val="64"/>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pacing w:val="80"/>
      <w:sz w:val="30"/>
      <w:szCs w:val="30"/>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6"/>
      <w:szCs w:val="26"/>
      <w:u w:val="none"/>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16"/>
      <w:szCs w:val="16"/>
      <w:u w:val="none"/>
      <w:lang w:val="es-ES" w:eastAsia="es-ES" w:bidi="es-ES"/>
    </w:rPr>
  </w:style>
  <w:style w:type="character" w:customStyle="1" w:styleId="Zkladntext91">
    <w:name w:val="Základní text (9)"/>
    <w:basedOn w:val="Zkladntext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911ptKurzvadkovn-1pt">
    <w:name w:val="Základní text (9) + 11 pt;Kurzíva;Řádkování -1 pt"/>
    <w:basedOn w:val="Zkladntext9"/>
    <w:rPr>
      <w:rFonts w:ascii="Times New Roman" w:eastAsia="Times New Roman" w:hAnsi="Times New Roman" w:cs="Times New Roman"/>
      <w:b w:val="0"/>
      <w:bCs w:val="0"/>
      <w:i/>
      <w:iCs/>
      <w:smallCaps w:val="0"/>
      <w:strike w:val="0"/>
      <w:color w:val="000000"/>
      <w:spacing w:val="-30"/>
      <w:w w:val="100"/>
      <w:position w:val="0"/>
      <w:sz w:val="22"/>
      <w:szCs w:val="22"/>
      <w:u w:val="none"/>
      <w:lang w:val="es-ES" w:eastAsia="es-ES" w:bidi="es-ES"/>
    </w:rPr>
  </w:style>
  <w:style w:type="character" w:customStyle="1" w:styleId="Zkladntext911pt">
    <w:name w:val="Základní text (9) + 11 pt"/>
    <w:basedOn w:val="Zkladntext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Zkladntext9Arial105pt">
    <w:name w:val="Základní text (9) + Arial;10;5 pt"/>
    <w:basedOn w:val="Zkladntext9"/>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Zkladntext9FranklinGothicDemi16ptKurzvadkovn-1pt">
    <w:name w:val="Základní text (9) + Franklin Gothic Demi;16 pt;Kurzíva;Řádkování -1 pt"/>
    <w:basedOn w:val="Zkladntext9"/>
    <w:rPr>
      <w:rFonts w:ascii="Franklin Gothic Demi" w:eastAsia="Franklin Gothic Demi" w:hAnsi="Franklin Gothic Demi" w:cs="Franklin Gothic Demi"/>
      <w:b w:val="0"/>
      <w:bCs w:val="0"/>
      <w:i/>
      <w:iCs/>
      <w:smallCaps w:val="0"/>
      <w:strike w:val="0"/>
      <w:color w:val="000000"/>
      <w:spacing w:val="-20"/>
      <w:w w:val="100"/>
      <w:position w:val="0"/>
      <w:sz w:val="32"/>
      <w:szCs w:val="32"/>
      <w:u w:val="none"/>
      <w:lang w:val="es-ES" w:eastAsia="es-ES" w:bidi="es-ES"/>
    </w:rPr>
  </w:style>
  <w:style w:type="character" w:customStyle="1" w:styleId="Zkladntext911ptKurzvadkovn-1pt0">
    <w:name w:val="Základní text (9) + 11 pt;Kurzíva;Řádkování -1 pt"/>
    <w:basedOn w:val="Zkladntext9"/>
    <w:rPr>
      <w:rFonts w:ascii="Times New Roman" w:eastAsia="Times New Roman" w:hAnsi="Times New Roman" w:cs="Times New Roman"/>
      <w:b w:val="0"/>
      <w:bCs w:val="0"/>
      <w:i/>
      <w:iCs/>
      <w:smallCaps w:val="0"/>
      <w:strike w:val="0"/>
      <w:color w:val="000000"/>
      <w:spacing w:val="-30"/>
      <w:w w:val="100"/>
      <w:position w:val="0"/>
      <w:sz w:val="22"/>
      <w:szCs w:val="22"/>
      <w:u w:val="none"/>
      <w:lang w:val="es-ES" w:eastAsia="es-ES" w:bidi="es-ES"/>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pacing w:val="-20"/>
      <w:sz w:val="20"/>
      <w:szCs w:val="20"/>
      <w:u w:val="none"/>
      <w:lang w:val="es-ES" w:eastAsia="es-ES" w:bidi="es-ES"/>
    </w:rPr>
  </w:style>
  <w:style w:type="character" w:customStyle="1" w:styleId="Nadpis11">
    <w:name w:val="Nadpis #1"/>
    <w:basedOn w:val="Nadpis1"/>
    <w:rPr>
      <w:rFonts w:ascii="Times New Roman" w:eastAsia="Times New Roman" w:hAnsi="Times New Roman" w:cs="Times New Roman"/>
      <w:b w:val="0"/>
      <w:bCs w:val="0"/>
      <w:i/>
      <w:iCs/>
      <w:smallCaps w:val="0"/>
      <w:strike w:val="0"/>
      <w:color w:val="000000"/>
      <w:spacing w:val="-20"/>
      <w:w w:val="100"/>
      <w:position w:val="0"/>
      <w:sz w:val="20"/>
      <w:szCs w:val="20"/>
      <w:u w:val="none"/>
      <w:lang w:val="es-ES" w:eastAsia="es-ES" w:bidi="es-ES"/>
    </w:rPr>
  </w:style>
  <w:style w:type="character" w:customStyle="1" w:styleId="Zkladntext21">
    <w:name w:val="Základní text2"/>
    <w:basedOn w:val="Zkladn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ZkladntextConstantia">
    <w:name w:val="Základní text + Constantia"/>
    <w:basedOn w:val="Zkladntext"/>
    <w:rPr>
      <w:rFonts w:ascii="Constantia" w:eastAsia="Constantia" w:hAnsi="Constantia" w:cs="Constantia"/>
      <w:b w:val="0"/>
      <w:bCs w:val="0"/>
      <w:i w:val="0"/>
      <w:iCs w:val="0"/>
      <w:smallCaps w:val="0"/>
      <w:strike w:val="0"/>
      <w:color w:val="000000"/>
      <w:spacing w:val="0"/>
      <w:w w:val="100"/>
      <w:position w:val="0"/>
      <w:sz w:val="22"/>
      <w:szCs w:val="22"/>
      <w:u w:val="none"/>
      <w:lang w:val="es-ES" w:eastAsia="es-ES" w:bidi="es-ES"/>
    </w:rPr>
  </w:style>
  <w:style w:type="character" w:customStyle="1" w:styleId="ZkladntextKurzvadkovn-1pt">
    <w:name w:val="Základní text + Kurzíva;Řádkování -1 pt"/>
    <w:basedOn w:val="Zkladntext"/>
    <w:rPr>
      <w:rFonts w:ascii="Times New Roman" w:eastAsia="Times New Roman" w:hAnsi="Times New Roman" w:cs="Times New Roman"/>
      <w:b w:val="0"/>
      <w:bCs w:val="0"/>
      <w:i/>
      <w:iCs/>
      <w:smallCaps w:val="0"/>
      <w:strike w:val="0"/>
      <w:color w:val="000000"/>
      <w:spacing w:val="-30"/>
      <w:w w:val="100"/>
      <w:position w:val="0"/>
      <w:sz w:val="22"/>
      <w:szCs w:val="22"/>
      <w:u w:val="none"/>
      <w:lang w:val="es-ES" w:eastAsia="es-ES" w:bidi="es-ES"/>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TitulekobrzkuExact0">
    <w:name w:val="Titulek obrázku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ZkladntextExact0">
    <w:name w:val="Základní text Exact"/>
    <w:basedOn w:val="Zkladn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16pt">
    <w:name w:val="Základní text + 16 pt"/>
    <w:basedOn w:val="Zkladntex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cs-CZ" w:eastAsia="cs-CZ" w:bidi="cs-CZ"/>
    </w:rPr>
  </w:style>
  <w:style w:type="character" w:customStyle="1" w:styleId="ZkladntextArial34pt">
    <w:name w:val="Základní text + Arial;34 pt"/>
    <w:basedOn w:val="Zkladntext"/>
    <w:rPr>
      <w:rFonts w:ascii="Arial" w:eastAsia="Arial" w:hAnsi="Arial" w:cs="Arial"/>
      <w:b w:val="0"/>
      <w:bCs w:val="0"/>
      <w:i w:val="0"/>
      <w:iCs w:val="0"/>
      <w:smallCaps w:val="0"/>
      <w:strike w:val="0"/>
      <w:color w:val="000000"/>
      <w:spacing w:val="0"/>
      <w:w w:val="100"/>
      <w:position w:val="0"/>
      <w:sz w:val="68"/>
      <w:szCs w:val="68"/>
      <w:u w:val="none"/>
      <w:lang w:val="cs-CZ" w:eastAsia="cs-CZ" w:bidi="cs-CZ"/>
    </w:rPr>
  </w:style>
  <w:style w:type="character" w:customStyle="1" w:styleId="Zkladntext65pt">
    <w:name w:val="Základní text + 6;5 pt"/>
    <w:basedOn w:val="Zkladntex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36ptTun">
    <w:name w:val="Základní text + 36 pt;Tučné"/>
    <w:basedOn w:val="Zkladntext"/>
    <w:rPr>
      <w:rFonts w:ascii="Times New Roman" w:eastAsia="Times New Roman" w:hAnsi="Times New Roman" w:cs="Times New Roman"/>
      <w:b/>
      <w:bCs/>
      <w:i w:val="0"/>
      <w:iCs w:val="0"/>
      <w:smallCaps w:val="0"/>
      <w:strike w:val="0"/>
      <w:color w:val="000000"/>
      <w:spacing w:val="0"/>
      <w:w w:val="100"/>
      <w:position w:val="0"/>
      <w:sz w:val="72"/>
      <w:szCs w:val="72"/>
      <w:u w:val="none"/>
      <w:lang w:val="cs-CZ" w:eastAsia="cs-CZ" w:bidi="cs-CZ"/>
    </w:rPr>
  </w:style>
  <w:style w:type="character" w:customStyle="1" w:styleId="Zkladntext65pt0">
    <w:name w:val="Základní text + 6;5 pt"/>
    <w:basedOn w:val="Zkladntex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16pt0">
    <w:name w:val="Základní text + 16 pt"/>
    <w:basedOn w:val="Zkladntex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cs-CZ" w:eastAsia="cs-CZ" w:bidi="cs-CZ"/>
    </w:rPr>
  </w:style>
  <w:style w:type="character" w:customStyle="1" w:styleId="Zkladntext57pt">
    <w:name w:val="Základní text + 57 pt"/>
    <w:basedOn w:val="Zkladntext"/>
    <w:rPr>
      <w:rFonts w:ascii="Times New Roman" w:eastAsia="Times New Roman" w:hAnsi="Times New Roman" w:cs="Times New Roman"/>
      <w:b w:val="0"/>
      <w:bCs w:val="0"/>
      <w:i w:val="0"/>
      <w:iCs w:val="0"/>
      <w:smallCaps w:val="0"/>
      <w:strike w:val="0"/>
      <w:color w:val="000000"/>
      <w:spacing w:val="0"/>
      <w:w w:val="100"/>
      <w:position w:val="0"/>
      <w:sz w:val="114"/>
      <w:szCs w:val="114"/>
      <w:u w:val="none"/>
      <w:lang w:val="cs-CZ" w:eastAsia="cs-CZ" w:bidi="cs-CZ"/>
    </w:rPr>
  </w:style>
  <w:style w:type="character" w:customStyle="1" w:styleId="Zkladntext20ptTunKurzva">
    <w:name w:val="Základní text + 20 pt;Tučné;Kurzíva"/>
    <w:basedOn w:val="Zkladntext"/>
    <w:rPr>
      <w:rFonts w:ascii="Times New Roman" w:eastAsia="Times New Roman" w:hAnsi="Times New Roman" w:cs="Times New Roman"/>
      <w:b/>
      <w:bCs/>
      <w:i/>
      <w:iCs/>
      <w:smallCaps w:val="0"/>
      <w:strike w:val="0"/>
      <w:color w:val="000000"/>
      <w:spacing w:val="0"/>
      <w:w w:val="100"/>
      <w:position w:val="0"/>
      <w:sz w:val="40"/>
      <w:szCs w:val="40"/>
      <w:u w:val="none"/>
      <w:lang w:val="cs-CZ" w:eastAsia="cs-CZ" w:bidi="cs-CZ"/>
    </w:rPr>
  </w:style>
  <w:style w:type="character" w:customStyle="1" w:styleId="ZhlavneboZpat">
    <w:name w:val="Záhlaví nebo Zápatí_"/>
    <w:basedOn w:val="Standardnpsmoodstavce"/>
    <w:link w:val="ZhlavneboZpat0"/>
    <w:rPr>
      <w:rFonts w:ascii="Trebuchet MS" w:eastAsia="Trebuchet MS" w:hAnsi="Trebuchet MS" w:cs="Trebuchet MS"/>
      <w:b/>
      <w:bCs/>
      <w:i w:val="0"/>
      <w:iCs w:val="0"/>
      <w:smallCaps w:val="0"/>
      <w:strike w:val="0"/>
      <w:sz w:val="18"/>
      <w:szCs w:val="18"/>
      <w:u w:val="none"/>
    </w:rPr>
  </w:style>
  <w:style w:type="character" w:customStyle="1" w:styleId="ZhlavneboZpat1">
    <w:name w:val="Záhlaví nebo Zápatí"/>
    <w:basedOn w:val="ZhlavneboZpat"/>
    <w:rPr>
      <w:rFonts w:ascii="Trebuchet MS" w:eastAsia="Trebuchet MS" w:hAnsi="Trebuchet MS" w:cs="Trebuchet MS"/>
      <w:b/>
      <w:bCs/>
      <w:i w:val="0"/>
      <w:iCs w:val="0"/>
      <w:smallCaps w:val="0"/>
      <w:strike w:val="0"/>
      <w:color w:val="000000"/>
      <w:spacing w:val="0"/>
      <w:w w:val="100"/>
      <w:position w:val="0"/>
      <w:sz w:val="18"/>
      <w:szCs w:val="18"/>
      <w:u w:val="none"/>
      <w:lang w:val="cs-CZ" w:eastAsia="cs-CZ" w:bidi="cs-CZ"/>
    </w:rPr>
  </w:style>
  <w:style w:type="paragraph" w:customStyle="1" w:styleId="Nadpis20">
    <w:name w:val="Nadpis #2"/>
    <w:basedOn w:val="Normln"/>
    <w:link w:val="Nadpis2"/>
    <w:pPr>
      <w:shd w:val="clear" w:color="auto" w:fill="FFFFFF"/>
      <w:spacing w:after="360" w:line="538" w:lineRule="exact"/>
      <w:jc w:val="center"/>
      <w:outlineLvl w:val="1"/>
    </w:pPr>
    <w:rPr>
      <w:rFonts w:ascii="Times New Roman" w:eastAsia="Times New Roman" w:hAnsi="Times New Roman" w:cs="Times New Roman"/>
      <w:b/>
      <w:bCs/>
      <w:sz w:val="36"/>
      <w:szCs w:val="36"/>
    </w:rPr>
  </w:style>
  <w:style w:type="paragraph" w:customStyle="1" w:styleId="Zkladntext3">
    <w:name w:val="Základní text3"/>
    <w:basedOn w:val="Normln"/>
    <w:link w:val="Zkladntext"/>
    <w:pPr>
      <w:shd w:val="clear" w:color="auto" w:fill="FFFFFF"/>
      <w:spacing w:before="360" w:line="394" w:lineRule="exact"/>
      <w:ind w:hanging="360"/>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line="394" w:lineRule="exact"/>
    </w:pPr>
    <w:rPr>
      <w:rFonts w:ascii="Times New Roman" w:eastAsia="Times New Roman" w:hAnsi="Times New Roman" w:cs="Times New Roman"/>
      <w:b/>
      <w:bCs/>
      <w:sz w:val="22"/>
      <w:szCs w:val="22"/>
    </w:rPr>
  </w:style>
  <w:style w:type="paragraph" w:customStyle="1" w:styleId="Nadpis320">
    <w:name w:val="Nadpis #3 (2)"/>
    <w:basedOn w:val="Normln"/>
    <w:link w:val="Nadpis32"/>
    <w:pPr>
      <w:shd w:val="clear" w:color="auto" w:fill="FFFFFF"/>
      <w:spacing w:before="840" w:line="0" w:lineRule="atLeast"/>
      <w:jc w:val="center"/>
      <w:outlineLvl w:val="2"/>
    </w:pPr>
    <w:rPr>
      <w:rFonts w:ascii="Times New Roman" w:eastAsia="Times New Roman" w:hAnsi="Times New Roman" w:cs="Times New Roman"/>
      <w:i/>
      <w:iCs/>
      <w:spacing w:val="-30"/>
      <w:sz w:val="22"/>
      <w:szCs w:val="22"/>
    </w:rPr>
  </w:style>
  <w:style w:type="paragraph" w:customStyle="1" w:styleId="Zkladntext31">
    <w:name w:val="Základní text (3)"/>
    <w:basedOn w:val="Normln"/>
    <w:link w:val="Zkladntext30"/>
    <w:pPr>
      <w:shd w:val="clear" w:color="auto" w:fill="FFFFFF"/>
      <w:spacing w:line="0" w:lineRule="atLeast"/>
    </w:pPr>
    <w:rPr>
      <w:sz w:val="10"/>
      <w:szCs w:val="10"/>
    </w:rPr>
  </w:style>
  <w:style w:type="paragraph" w:customStyle="1" w:styleId="Nadpis40">
    <w:name w:val="Nadpis #4"/>
    <w:basedOn w:val="Normln"/>
    <w:link w:val="Nadpis4"/>
    <w:pPr>
      <w:shd w:val="clear" w:color="auto" w:fill="FFFFFF"/>
      <w:spacing w:after="300" w:line="0" w:lineRule="atLeast"/>
      <w:jc w:val="both"/>
      <w:outlineLvl w:val="3"/>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after="60" w:line="0" w:lineRule="atLeast"/>
      <w:outlineLvl w:val="2"/>
    </w:pPr>
    <w:rPr>
      <w:rFonts w:ascii="Times New Roman" w:eastAsia="Times New Roman" w:hAnsi="Times New Roman" w:cs="Times New Roman"/>
      <w:i/>
      <w:iCs/>
      <w:spacing w:val="-20"/>
      <w:sz w:val="20"/>
      <w:szCs w:val="20"/>
    </w:rPr>
  </w:style>
  <w:style w:type="paragraph" w:customStyle="1" w:styleId="Zkladntext40">
    <w:name w:val="Základní text (4)"/>
    <w:basedOn w:val="Normln"/>
    <w:link w:val="Zkladntext4"/>
    <w:pPr>
      <w:shd w:val="clear" w:color="auto" w:fill="FFFFFF"/>
      <w:spacing w:before="60" w:after="300" w:line="0" w:lineRule="atLeast"/>
    </w:pPr>
    <w:rPr>
      <w:rFonts w:ascii="Times New Roman" w:eastAsia="Times New Roman" w:hAnsi="Times New Roman" w:cs="Times New Roman"/>
      <w:b/>
      <w:bCs/>
      <w:i/>
      <w:iCs/>
    </w:rPr>
  </w:style>
  <w:style w:type="paragraph" w:customStyle="1" w:styleId="Zkladntext50">
    <w:name w:val="Základní text (5)"/>
    <w:basedOn w:val="Normln"/>
    <w:link w:val="Zkladntext5"/>
    <w:pPr>
      <w:shd w:val="clear" w:color="auto" w:fill="FFFFFF"/>
      <w:spacing w:before="120" w:after="120" w:line="0" w:lineRule="atLeast"/>
      <w:jc w:val="center"/>
    </w:pPr>
    <w:rPr>
      <w:rFonts w:ascii="Trebuchet MS" w:eastAsia="Trebuchet MS" w:hAnsi="Trebuchet MS" w:cs="Trebuchet MS"/>
      <w:b/>
      <w:bCs/>
      <w:spacing w:val="-10"/>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sz w:val="64"/>
      <w:szCs w:val="64"/>
    </w:rPr>
  </w:style>
  <w:style w:type="paragraph" w:customStyle="1" w:styleId="Zkladntext60">
    <w:name w:val="Základní text (6)"/>
    <w:basedOn w:val="Normln"/>
    <w:link w:val="Zkladntext6"/>
    <w:pPr>
      <w:shd w:val="clear" w:color="auto" w:fill="FFFFFF"/>
      <w:spacing w:after="420" w:line="0" w:lineRule="atLeast"/>
      <w:jc w:val="center"/>
    </w:pPr>
    <w:rPr>
      <w:rFonts w:ascii="Times New Roman" w:eastAsia="Times New Roman" w:hAnsi="Times New Roman" w:cs="Times New Roman"/>
      <w:b/>
      <w:bCs/>
      <w:spacing w:val="80"/>
      <w:sz w:val="30"/>
      <w:szCs w:val="30"/>
    </w:rPr>
  </w:style>
  <w:style w:type="paragraph" w:customStyle="1" w:styleId="Zkladntext70">
    <w:name w:val="Základní text (7)"/>
    <w:basedOn w:val="Normln"/>
    <w:link w:val="Zkladntext7"/>
    <w:pPr>
      <w:shd w:val="clear" w:color="auto" w:fill="FFFFFF"/>
      <w:spacing w:before="60" w:after="60" w:line="0" w:lineRule="atLeast"/>
      <w:jc w:val="center"/>
    </w:pPr>
    <w:rPr>
      <w:rFonts w:ascii="Times New Roman" w:eastAsia="Times New Roman" w:hAnsi="Times New Roman" w:cs="Times New Roman"/>
      <w:b/>
      <w:bCs/>
      <w:sz w:val="26"/>
      <w:szCs w:val="26"/>
    </w:rPr>
  </w:style>
  <w:style w:type="paragraph" w:customStyle="1" w:styleId="Zkladntext90">
    <w:name w:val="Základní text (9)"/>
    <w:basedOn w:val="Normln"/>
    <w:link w:val="Zkladntext9"/>
    <w:pPr>
      <w:shd w:val="clear" w:color="auto" w:fill="FFFFFF"/>
      <w:spacing w:line="413" w:lineRule="exact"/>
      <w:jc w:val="center"/>
    </w:pPr>
    <w:rPr>
      <w:rFonts w:ascii="Times New Roman" w:eastAsia="Times New Roman" w:hAnsi="Times New Roman" w:cs="Times New Roman"/>
      <w:sz w:val="16"/>
      <w:szCs w:val="16"/>
      <w:lang w:val="es-ES" w:eastAsia="es-ES" w:bidi="es-ES"/>
    </w:rPr>
  </w:style>
  <w:style w:type="paragraph" w:customStyle="1" w:styleId="Nadpis10">
    <w:name w:val="Nadpis #1"/>
    <w:basedOn w:val="Normln"/>
    <w:link w:val="Nadpis1"/>
    <w:pPr>
      <w:shd w:val="clear" w:color="auto" w:fill="FFFFFF"/>
      <w:spacing w:line="0" w:lineRule="atLeast"/>
      <w:jc w:val="center"/>
      <w:outlineLvl w:val="0"/>
    </w:pPr>
    <w:rPr>
      <w:rFonts w:ascii="Times New Roman" w:eastAsia="Times New Roman" w:hAnsi="Times New Roman" w:cs="Times New Roman"/>
      <w:i/>
      <w:iCs/>
      <w:spacing w:val="-20"/>
      <w:sz w:val="20"/>
      <w:szCs w:val="20"/>
      <w:lang w:val="es-ES" w:eastAsia="es-ES" w:bidi="es-ES"/>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0"/>
      <w:szCs w:val="20"/>
      <w:lang w:val="fr-FR" w:eastAsia="fr-FR" w:bidi="fr-FR"/>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1556</Words>
  <Characters>9182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Vinklerová Gabriela</dc:creator>
  <cp:lastModifiedBy> Gabriela Vinklerová</cp:lastModifiedBy>
  <cp:revision>2</cp:revision>
  <dcterms:created xsi:type="dcterms:W3CDTF">2018-04-16T04:15:00Z</dcterms:created>
  <dcterms:modified xsi:type="dcterms:W3CDTF">2018-04-16T04:15:00Z</dcterms:modified>
</cp:coreProperties>
</file>