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FE" w:rsidRPr="00B73AEB" w:rsidRDefault="005B5F0A" w:rsidP="00B20131">
      <w:pPr>
        <w:keepNext/>
        <w:tabs>
          <w:tab w:val="left" w:pos="1496"/>
        </w:tabs>
        <w:spacing w:line="280" w:lineRule="atLeast"/>
        <w:jc w:val="center"/>
        <w:rPr>
          <w:rFonts w:cs="Arial"/>
          <w:b/>
          <w:caps/>
          <w:szCs w:val="24"/>
        </w:rPr>
      </w:pPr>
      <w:r w:rsidRPr="00B73AEB">
        <w:rPr>
          <w:b/>
          <w:caps/>
          <w:spacing w:val="36"/>
          <w:szCs w:val="24"/>
        </w:rPr>
        <w:t xml:space="preserve">SMLOUVA </w:t>
      </w:r>
      <w:r w:rsidR="00760D35" w:rsidRPr="00B73AEB">
        <w:rPr>
          <w:b/>
          <w:caps/>
          <w:spacing w:val="36"/>
          <w:szCs w:val="24"/>
        </w:rPr>
        <w:t>O</w:t>
      </w:r>
      <w:r w:rsidRPr="00B73AEB">
        <w:rPr>
          <w:b/>
          <w:caps/>
          <w:spacing w:val="36"/>
          <w:szCs w:val="24"/>
        </w:rPr>
        <w:t xml:space="preserve"> </w:t>
      </w:r>
      <w:r w:rsidRPr="00B73AEB">
        <w:rPr>
          <w:rFonts w:cs="Arial"/>
          <w:b/>
          <w:caps/>
          <w:szCs w:val="24"/>
        </w:rPr>
        <w:t xml:space="preserve">Technickém  zajištění </w:t>
      </w:r>
      <w:r w:rsidR="00B73AEB" w:rsidRPr="00B73AEB">
        <w:rPr>
          <w:rFonts w:cs="Arial"/>
          <w:b/>
          <w:caps/>
          <w:szCs w:val="24"/>
        </w:rPr>
        <w:t>7</w:t>
      </w:r>
      <w:r w:rsidR="00BF56D7" w:rsidRPr="00B73AEB">
        <w:rPr>
          <w:rFonts w:cs="Arial"/>
          <w:b/>
          <w:caps/>
          <w:szCs w:val="24"/>
        </w:rPr>
        <w:t xml:space="preserve"> </w:t>
      </w:r>
      <w:r w:rsidR="009C19FE" w:rsidRPr="00B73AEB">
        <w:rPr>
          <w:rFonts w:cs="Arial"/>
          <w:b/>
          <w:caps/>
          <w:szCs w:val="24"/>
        </w:rPr>
        <w:t>školení</w:t>
      </w:r>
    </w:p>
    <w:p w:rsidR="0040380E" w:rsidRPr="00B73AEB" w:rsidRDefault="00B73AEB" w:rsidP="00B20131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 w:rsidRPr="00B73AEB">
        <w:rPr>
          <w:b/>
        </w:rPr>
        <w:t>„</w:t>
      </w:r>
      <w:r w:rsidR="004A10C2" w:rsidRPr="0094358E">
        <w:rPr>
          <w:rFonts w:cs="Arial"/>
          <w:b/>
          <w:szCs w:val="24"/>
        </w:rPr>
        <w:t>KA 4.5 + KA1 – 04-06/2018</w:t>
      </w:r>
      <w:r w:rsidRPr="0094358E">
        <w:rPr>
          <w:b/>
        </w:rPr>
        <w:t>“</w:t>
      </w:r>
    </w:p>
    <w:p w:rsidR="00E5568B" w:rsidRPr="0013033E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b/>
          <w:caps/>
          <w:spacing w:val="36"/>
          <w:szCs w:val="24"/>
        </w:rPr>
      </w:pPr>
    </w:p>
    <w:p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01 Praha 2</w:t>
      </w:r>
    </w:p>
    <w:p w:rsidR="006666B4" w:rsidRPr="00C12979" w:rsidRDefault="00994791" w:rsidP="002752D8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 xml:space="preserve">: </w:t>
      </w:r>
      <w:r w:rsidR="000052CB" w:rsidRPr="00C12979">
        <w:rPr>
          <w:rFonts w:cs="Arial"/>
          <w:sz w:val="20"/>
        </w:rPr>
        <w:tab/>
      </w:r>
      <w:r w:rsidR="004261B5" w:rsidRPr="004261B5">
        <w:rPr>
          <w:rFonts w:cs="Arial"/>
          <w:sz w:val="20"/>
        </w:rPr>
        <w:t>Ing. Lad</w:t>
      </w:r>
      <w:r w:rsidR="00B20131">
        <w:rPr>
          <w:rFonts w:cs="Arial"/>
          <w:sz w:val="20"/>
        </w:rPr>
        <w:t>ou</w:t>
      </w:r>
      <w:r w:rsidR="004261B5" w:rsidRPr="004261B5">
        <w:rPr>
          <w:rFonts w:cs="Arial"/>
          <w:sz w:val="20"/>
        </w:rPr>
        <w:t xml:space="preserve"> Hlaváčkov</w:t>
      </w:r>
      <w:r w:rsidR="00B20131">
        <w:rPr>
          <w:rFonts w:cs="Arial"/>
          <w:sz w:val="20"/>
        </w:rPr>
        <w:t>ou</w:t>
      </w:r>
      <w:r w:rsidR="004261B5" w:rsidRPr="004261B5">
        <w:rPr>
          <w:rFonts w:cs="Arial"/>
          <w:sz w:val="20"/>
        </w:rPr>
        <w:t xml:space="preserve">, </w:t>
      </w:r>
      <w:r w:rsidR="00B20131">
        <w:rPr>
          <w:rFonts w:cs="Arial"/>
          <w:sz w:val="20"/>
        </w:rPr>
        <w:t>ředitelkou</w:t>
      </w:r>
      <w:r w:rsidR="004261B5" w:rsidRPr="004261B5">
        <w:rPr>
          <w:rFonts w:cs="Arial"/>
          <w:sz w:val="20"/>
        </w:rPr>
        <w:t xml:space="preserve"> odboru řízení projektů</w:t>
      </w:r>
    </w:p>
    <w:p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00551023</w:t>
      </w:r>
    </w:p>
    <w:p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:rsidR="00662498" w:rsidRDefault="0061219C" w:rsidP="006121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Moudrý překlad, s.r.o. </w:t>
      </w:r>
    </w:p>
    <w:p w:rsidR="00662498" w:rsidRDefault="0061219C" w:rsidP="006121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  <w:t>Václavské nám. 1/846, 110 00 Praha 1</w:t>
      </w:r>
      <w:r w:rsidRPr="00503EF6">
        <w:rPr>
          <w:rFonts w:ascii="Arial" w:hAnsi="Arial" w:cs="Arial"/>
          <w:sz w:val="20"/>
          <w:szCs w:val="20"/>
        </w:rPr>
        <w:t xml:space="preserve"> </w:t>
      </w:r>
    </w:p>
    <w:p w:rsidR="0061219C" w:rsidRPr="00503EF6" w:rsidRDefault="0061219C" w:rsidP="006121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27156052</w:t>
      </w:r>
      <w:r w:rsidRPr="00503EF6">
        <w:rPr>
          <w:rFonts w:ascii="Arial" w:hAnsi="Arial" w:cs="Arial"/>
          <w:i/>
          <w:sz w:val="20"/>
          <w:szCs w:val="20"/>
        </w:rPr>
        <w:t xml:space="preserve"> </w:t>
      </w:r>
    </w:p>
    <w:p w:rsidR="0061219C" w:rsidRPr="00503EF6" w:rsidRDefault="0061219C" w:rsidP="006121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CZ27156052</w:t>
      </w:r>
      <w:r w:rsidRPr="00503EF6">
        <w:rPr>
          <w:rFonts w:ascii="Arial" w:hAnsi="Arial" w:cs="Arial"/>
          <w:i/>
          <w:sz w:val="20"/>
          <w:szCs w:val="20"/>
        </w:rPr>
        <w:t xml:space="preserve"> </w:t>
      </w:r>
    </w:p>
    <w:p w:rsidR="0061219C" w:rsidRPr="00503EF6" w:rsidRDefault="0061219C" w:rsidP="006121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>
        <w:rPr>
          <w:rFonts w:ascii="Arial" w:hAnsi="Arial" w:cs="Arial"/>
          <w:sz w:val="20"/>
          <w:szCs w:val="20"/>
        </w:rPr>
        <w:t>Městským soudem v Praze</w:t>
      </w:r>
      <w:r w:rsidRPr="00503EF6">
        <w:rPr>
          <w:rFonts w:ascii="Arial" w:hAnsi="Arial" w:cs="Arial"/>
          <w:i/>
          <w:sz w:val="20"/>
          <w:szCs w:val="20"/>
        </w:rPr>
        <w:t xml:space="preserve"> </w:t>
      </w:r>
    </w:p>
    <w:p w:rsidR="0061219C" w:rsidRPr="00503EF6" w:rsidRDefault="0061219C" w:rsidP="006121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 xml:space="preserve">oddíl </w:t>
      </w:r>
      <w:r>
        <w:rPr>
          <w:rFonts w:ascii="Arial" w:hAnsi="Arial" w:cs="Arial"/>
          <w:sz w:val="20"/>
          <w:szCs w:val="20"/>
        </w:rPr>
        <w:t>C</w:t>
      </w:r>
      <w:r w:rsidRPr="00503EF6">
        <w:rPr>
          <w:rFonts w:ascii="Arial" w:hAnsi="Arial" w:cs="Arial"/>
          <w:sz w:val="20"/>
          <w:szCs w:val="20"/>
        </w:rPr>
        <w:t xml:space="preserve">, vložka </w:t>
      </w:r>
      <w:r w:rsidRPr="007430A6">
        <w:rPr>
          <w:rFonts w:ascii="Arial" w:hAnsi="Arial" w:cs="Arial"/>
          <w:sz w:val="20"/>
          <w:szCs w:val="20"/>
        </w:rPr>
        <w:t>101503</w:t>
      </w:r>
      <w:r w:rsidRPr="00503EF6">
        <w:rPr>
          <w:rFonts w:ascii="Arial" w:hAnsi="Arial" w:cs="Arial"/>
          <w:i/>
          <w:sz w:val="20"/>
          <w:szCs w:val="20"/>
        </w:rPr>
        <w:t xml:space="preserve"> </w:t>
      </w:r>
    </w:p>
    <w:p w:rsidR="0061219C" w:rsidRPr="00503EF6" w:rsidRDefault="0061219C" w:rsidP="006121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ank. </w:t>
      </w:r>
      <w:proofErr w:type="gramStart"/>
      <w:r>
        <w:rPr>
          <w:rFonts w:ascii="Arial" w:hAnsi="Arial" w:cs="Arial"/>
          <w:sz w:val="20"/>
          <w:szCs w:val="20"/>
        </w:rPr>
        <w:t>spojení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ČSOB, a.s.</w:t>
      </w:r>
      <w:r w:rsidRPr="00503EF6">
        <w:rPr>
          <w:rFonts w:ascii="Arial" w:hAnsi="Arial" w:cs="Arial"/>
          <w:i/>
          <w:sz w:val="20"/>
          <w:szCs w:val="20"/>
        </w:rPr>
        <w:t xml:space="preserve"> </w:t>
      </w:r>
    </w:p>
    <w:p w:rsidR="0061219C" w:rsidRPr="00503EF6" w:rsidRDefault="0061219C" w:rsidP="006121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č. účtu:</w:t>
      </w:r>
      <w:r w:rsidRPr="00503EF6">
        <w:rPr>
          <w:rFonts w:ascii="Arial" w:hAnsi="Arial" w:cs="Arial"/>
          <w:sz w:val="20"/>
          <w:szCs w:val="20"/>
        </w:rPr>
        <w:tab/>
      </w:r>
      <w:r w:rsidRPr="00503EF6">
        <w:rPr>
          <w:rFonts w:ascii="Arial" w:hAnsi="Arial" w:cs="Arial"/>
          <w:sz w:val="20"/>
          <w:szCs w:val="20"/>
        </w:rPr>
        <w:tab/>
      </w:r>
      <w:r w:rsidRPr="007430A6">
        <w:rPr>
          <w:rFonts w:ascii="Arial" w:hAnsi="Arial" w:cs="Arial"/>
          <w:sz w:val="20"/>
          <w:szCs w:val="20"/>
        </w:rPr>
        <w:t>254186976/0300</w:t>
      </w:r>
      <w:r w:rsidRPr="00503EF6">
        <w:rPr>
          <w:rFonts w:ascii="Arial" w:hAnsi="Arial" w:cs="Arial"/>
          <w:i/>
          <w:sz w:val="20"/>
          <w:szCs w:val="20"/>
        </w:rPr>
        <w:t xml:space="preserve"> </w:t>
      </w:r>
    </w:p>
    <w:p w:rsidR="0061219C" w:rsidRDefault="0061219C" w:rsidP="006121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zastoupen/a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 xml:space="preserve">Michalem Moudrým </w:t>
      </w:r>
    </w:p>
    <w:p w:rsidR="007B50F5" w:rsidRPr="007B50F5" w:rsidRDefault="0061219C" w:rsidP="0061219C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B50F5">
        <w:rPr>
          <w:rFonts w:ascii="Arial" w:hAnsi="Arial" w:cs="Arial"/>
          <w:sz w:val="20"/>
          <w:szCs w:val="20"/>
        </w:rPr>
        <w:t xml:space="preserve">datová schránka: </w:t>
      </w:r>
      <w:r>
        <w:rPr>
          <w:rFonts w:ascii="Arial" w:hAnsi="Arial" w:cs="Arial"/>
          <w:sz w:val="20"/>
          <w:szCs w:val="20"/>
        </w:rPr>
        <w:t>2dqntve</w:t>
      </w:r>
      <w:r w:rsidRPr="007B50F5">
        <w:rPr>
          <w:rFonts w:ascii="Arial" w:hAnsi="Arial" w:cs="Arial"/>
          <w:sz w:val="20"/>
          <w:szCs w:val="20"/>
        </w:rPr>
        <w:t xml:space="preserve"> </w:t>
      </w:r>
    </w:p>
    <w:p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4911BC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E15F50">
        <w:rPr>
          <w:rFonts w:cs="Arial"/>
          <w:sz w:val="20"/>
        </w:rPr>
        <w:t>školení</w:t>
      </w:r>
      <w:r w:rsidR="000E4010" w:rsidRPr="000E4010">
        <w:rPr>
          <w:rFonts w:cs="Arial"/>
          <w:sz w:val="20"/>
        </w:rPr>
        <w:t xml:space="preserve"> </w:t>
      </w:r>
      <w:r w:rsidR="00B73AEB">
        <w:rPr>
          <w:rFonts w:cs="Arial"/>
          <w:sz w:val="20"/>
        </w:rPr>
        <w:t>(</w:t>
      </w:r>
      <w:r w:rsidRPr="00503EF6">
        <w:rPr>
          <w:rFonts w:cs="Arial"/>
          <w:sz w:val="20"/>
        </w:rPr>
        <w:t xml:space="preserve">dále jen „Smlouva“) v souladu s ustanovením § </w:t>
      </w:r>
      <w:r w:rsidR="009B44BD">
        <w:rPr>
          <w:rFonts w:cs="Arial"/>
          <w:sz w:val="20"/>
        </w:rPr>
        <w:t>1746 odst. 2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:rsidR="00E5568B" w:rsidRPr="00BA1BF3" w:rsidRDefault="00E5568B" w:rsidP="00E369DD">
      <w:pPr>
        <w:numPr>
          <w:ilvl w:val="1"/>
          <w:numId w:val="10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řízení na veřejnou zakázku </w:t>
      </w:r>
      <w:r w:rsidR="00BA1BF3">
        <w:rPr>
          <w:rFonts w:cs="Arial"/>
          <w:sz w:val="20"/>
          <w:lang w:eastAsia="en-US"/>
        </w:rPr>
        <w:t xml:space="preserve">zadávanou v dynamickém nákupním systému pro technické a logistické </w:t>
      </w:r>
      <w:r w:rsidR="00BA1BF3" w:rsidRPr="009C19FE">
        <w:rPr>
          <w:rFonts w:cs="Arial"/>
          <w:sz w:val="20"/>
          <w:lang w:eastAsia="en-US"/>
        </w:rPr>
        <w:t xml:space="preserve">zajištění standardních akcí </w:t>
      </w:r>
      <w:r w:rsidRPr="009C19FE">
        <w:rPr>
          <w:rFonts w:cs="Arial"/>
          <w:sz w:val="20"/>
          <w:lang w:eastAsia="en-US"/>
        </w:rPr>
        <w:t xml:space="preserve">pod názvem </w:t>
      </w:r>
      <w:r w:rsidR="00850A15" w:rsidRPr="009C19FE">
        <w:rPr>
          <w:rFonts w:cs="Arial"/>
          <w:b/>
          <w:i/>
          <w:sz w:val="20"/>
          <w:lang w:eastAsia="en-US"/>
        </w:rPr>
        <w:t>„</w:t>
      </w:r>
      <w:r w:rsidR="00FE3969" w:rsidRPr="009C19FE">
        <w:rPr>
          <w:rFonts w:cs="Arial"/>
          <w:b/>
          <w:i/>
          <w:sz w:val="20"/>
          <w:lang w:eastAsia="en-US"/>
        </w:rPr>
        <w:t>DNS 0</w:t>
      </w:r>
      <w:r w:rsidR="0018449A" w:rsidRPr="009C19FE">
        <w:rPr>
          <w:rFonts w:cs="Arial"/>
          <w:b/>
          <w:i/>
          <w:sz w:val="20"/>
          <w:lang w:eastAsia="en-US"/>
        </w:rPr>
        <w:t>3</w:t>
      </w:r>
      <w:r w:rsidR="00FE3969" w:rsidRPr="009C19FE">
        <w:rPr>
          <w:rFonts w:cs="Arial"/>
          <w:b/>
          <w:i/>
          <w:sz w:val="20"/>
          <w:lang w:eastAsia="en-US"/>
        </w:rPr>
        <w:t xml:space="preserve"> (201</w:t>
      </w:r>
      <w:r w:rsidR="00B73AEB">
        <w:rPr>
          <w:rFonts w:cs="Arial"/>
          <w:b/>
          <w:i/>
          <w:sz w:val="20"/>
          <w:lang w:eastAsia="en-US"/>
        </w:rPr>
        <w:t>8</w:t>
      </w:r>
      <w:r w:rsidR="00FE3969" w:rsidRPr="009C19FE">
        <w:rPr>
          <w:rFonts w:cs="Arial"/>
          <w:b/>
          <w:i/>
          <w:sz w:val="20"/>
          <w:lang w:eastAsia="en-US"/>
        </w:rPr>
        <w:t>/</w:t>
      </w:r>
      <w:r w:rsidR="004A10C2">
        <w:rPr>
          <w:rFonts w:cs="Arial"/>
          <w:b/>
          <w:i/>
          <w:sz w:val="20"/>
          <w:lang w:eastAsia="en-US"/>
        </w:rPr>
        <w:t>43</w:t>
      </w:r>
      <w:r w:rsidR="00BA1BF3" w:rsidRPr="009C19FE">
        <w:rPr>
          <w:rFonts w:cs="Arial"/>
          <w:b/>
          <w:i/>
          <w:sz w:val="20"/>
          <w:lang w:eastAsia="en-US"/>
        </w:rPr>
        <w:t xml:space="preserve">) </w:t>
      </w:r>
      <w:r w:rsidR="00CE1B64" w:rsidRPr="009C19FE">
        <w:rPr>
          <w:rFonts w:cs="Arial"/>
          <w:b/>
          <w:i/>
          <w:sz w:val="20"/>
          <w:lang w:eastAsia="en-US"/>
        </w:rPr>
        <w:t>–</w:t>
      </w:r>
      <w:r w:rsidR="00BA1BF3" w:rsidRPr="009C19FE">
        <w:rPr>
          <w:rFonts w:cs="Arial"/>
          <w:b/>
          <w:i/>
          <w:sz w:val="20"/>
          <w:lang w:eastAsia="en-US"/>
        </w:rPr>
        <w:t xml:space="preserve"> </w:t>
      </w:r>
      <w:r w:rsidR="00B73AEB" w:rsidRPr="004A10C2">
        <w:rPr>
          <w:b/>
          <w:i/>
          <w:sz w:val="20"/>
        </w:rPr>
        <w:t>„</w:t>
      </w:r>
      <w:r w:rsidR="006D17B0">
        <w:rPr>
          <w:b/>
          <w:i/>
          <w:sz w:val="20"/>
        </w:rPr>
        <w:t>Technické zajištění 7 školení „</w:t>
      </w:r>
      <w:r w:rsidR="004A10C2" w:rsidRPr="0094358E">
        <w:rPr>
          <w:rFonts w:cs="Arial"/>
          <w:b/>
          <w:i/>
          <w:sz w:val="20"/>
        </w:rPr>
        <w:t>KA 4.5 + KA1 – 04-06/2018</w:t>
      </w:r>
      <w:r w:rsidR="00B73AEB" w:rsidRPr="0094358E">
        <w:rPr>
          <w:b/>
          <w:i/>
          <w:sz w:val="20"/>
        </w:rPr>
        <w:t>“</w:t>
      </w:r>
      <w:r w:rsidR="00B73AEB" w:rsidRPr="0094358E">
        <w:rPr>
          <w:rFonts w:cs="Arial"/>
          <w:sz w:val="20"/>
          <w:lang w:eastAsia="en-US"/>
        </w:rPr>
        <w:t xml:space="preserve"> </w:t>
      </w:r>
      <w:r w:rsidR="001C0773" w:rsidRPr="009C19FE">
        <w:rPr>
          <w:rFonts w:cs="Arial"/>
          <w:sz w:val="20"/>
          <w:lang w:eastAsia="en-US"/>
        </w:rPr>
        <w:t>(dále jen „Veřejná zakázka“)</w:t>
      </w:r>
      <w:r w:rsidR="00E95F0F" w:rsidRPr="009C19FE">
        <w:rPr>
          <w:rFonts w:cs="Arial"/>
          <w:sz w:val="20"/>
          <w:lang w:eastAsia="en-US"/>
        </w:rPr>
        <w:t>. Veřejná zakázka je realizována v rámci projektu</w:t>
      </w:r>
      <w:r w:rsidR="007B3DCF" w:rsidRPr="009C19FE">
        <w:rPr>
          <w:rFonts w:cs="Arial"/>
          <w:sz w:val="20"/>
          <w:lang w:eastAsia="en-US"/>
        </w:rPr>
        <w:t xml:space="preserve"> Systémový rozvoj</w:t>
      </w:r>
      <w:r w:rsidR="007B3DCF" w:rsidRPr="007B3DCF">
        <w:rPr>
          <w:rFonts w:cs="Arial"/>
          <w:sz w:val="20"/>
          <w:lang w:eastAsia="en-US"/>
        </w:rPr>
        <w:t xml:space="preserve"> a podpora nástrojů sociálně-právní ochrany dětí</w:t>
      </w:r>
      <w:r w:rsidR="007B3DCF">
        <w:rPr>
          <w:rFonts w:cs="Arial"/>
          <w:sz w:val="20"/>
          <w:lang w:eastAsia="en-US"/>
        </w:rPr>
        <w:t xml:space="preserve">, </w:t>
      </w:r>
      <w:proofErr w:type="spellStart"/>
      <w:r w:rsidR="007B3DCF">
        <w:rPr>
          <w:rFonts w:cs="Arial"/>
          <w:sz w:val="20"/>
          <w:lang w:eastAsia="en-US"/>
        </w:rPr>
        <w:t>reg</w:t>
      </w:r>
      <w:proofErr w:type="spellEnd"/>
      <w:r w:rsidR="007B3DCF">
        <w:rPr>
          <w:rFonts w:cs="Arial"/>
          <w:sz w:val="20"/>
          <w:lang w:eastAsia="en-US"/>
        </w:rPr>
        <w:t>. č.</w:t>
      </w:r>
      <w:r w:rsidR="00E95F0F">
        <w:rPr>
          <w:rFonts w:cs="Arial"/>
          <w:sz w:val="20"/>
          <w:lang w:eastAsia="en-US"/>
        </w:rPr>
        <w:t xml:space="preserve"> </w:t>
      </w:r>
      <w:r w:rsidR="007B3DCF" w:rsidRPr="007B3DCF">
        <w:rPr>
          <w:rFonts w:cs="Arial"/>
          <w:sz w:val="20"/>
          <w:lang w:eastAsia="en-US"/>
        </w:rPr>
        <w:t>CZ.03.2.63/0.0/0.0/15_017/0001687</w:t>
      </w:r>
      <w:r w:rsidR="00A0288D">
        <w:rPr>
          <w:rFonts w:cs="Arial"/>
          <w:sz w:val="20"/>
          <w:lang w:eastAsia="en-US"/>
        </w:rPr>
        <w:t xml:space="preserve"> a je hrazena z Operačního programu zaměstnanost</w:t>
      </w:r>
      <w:r w:rsidR="007B3DCF">
        <w:rPr>
          <w:rFonts w:cs="Arial"/>
          <w:sz w:val="20"/>
          <w:lang w:eastAsia="en-US"/>
        </w:rPr>
        <w:t>.</w:t>
      </w:r>
      <w:r w:rsidR="008B0AD6">
        <w:rPr>
          <w:rFonts w:cs="Arial"/>
          <w:sz w:val="20"/>
          <w:lang w:eastAsia="en-US"/>
        </w:rPr>
        <w:t xml:space="preserve"> </w:t>
      </w:r>
      <w:r w:rsidR="00221EF0" w:rsidRPr="00BA1BF3">
        <w:rPr>
          <w:rFonts w:cs="Arial"/>
          <w:sz w:val="20"/>
          <w:lang w:eastAsia="en-US"/>
        </w:rPr>
        <w:t>Dodavatel</w:t>
      </w:r>
      <w:r w:rsidRPr="00BA1BF3">
        <w:rPr>
          <w:rFonts w:cs="Arial"/>
          <w:sz w:val="20"/>
          <w:lang w:eastAsia="en-US"/>
        </w:rPr>
        <w:t xml:space="preserve"> předložil, v</w:t>
      </w:r>
      <w:r w:rsidR="008B0AD6">
        <w:rPr>
          <w:rFonts w:cs="Arial"/>
          <w:sz w:val="20"/>
          <w:lang w:eastAsia="en-US"/>
        </w:rPr>
        <w:t xml:space="preserve"> souladu </w:t>
      </w:r>
      <w:r w:rsidRPr="00BA1BF3">
        <w:rPr>
          <w:rFonts w:cs="Arial"/>
          <w:sz w:val="20"/>
          <w:lang w:eastAsia="en-US"/>
        </w:rPr>
        <w:t xml:space="preserve">se zadávacími podmínkami veřejné </w:t>
      </w:r>
      <w:r w:rsidRPr="0061219C">
        <w:rPr>
          <w:rFonts w:cs="Arial"/>
          <w:sz w:val="20"/>
          <w:lang w:eastAsia="en-US"/>
        </w:rPr>
        <w:t xml:space="preserve">zakázky, nabídku ze dne </w:t>
      </w:r>
      <w:r w:rsidR="0061219C" w:rsidRPr="0061219C">
        <w:rPr>
          <w:rFonts w:cs="Arial"/>
          <w:sz w:val="20"/>
          <w:lang w:eastAsia="en-US"/>
        </w:rPr>
        <w:t>15</w:t>
      </w:r>
      <w:r w:rsidR="00434264" w:rsidRPr="0061219C">
        <w:rPr>
          <w:rFonts w:cs="Arial"/>
          <w:sz w:val="20"/>
          <w:lang w:eastAsia="en-US"/>
        </w:rPr>
        <w:t xml:space="preserve">. </w:t>
      </w:r>
      <w:r w:rsidR="0061219C" w:rsidRPr="0061219C">
        <w:rPr>
          <w:rFonts w:cs="Arial"/>
          <w:sz w:val="20"/>
          <w:lang w:eastAsia="en-US"/>
        </w:rPr>
        <w:t>03</w:t>
      </w:r>
      <w:r w:rsidRPr="0061219C">
        <w:rPr>
          <w:rFonts w:cs="Arial"/>
          <w:sz w:val="20"/>
          <w:lang w:eastAsia="en-US"/>
        </w:rPr>
        <w:t xml:space="preserve">. </w:t>
      </w:r>
      <w:r w:rsidR="00364D86" w:rsidRPr="0061219C">
        <w:rPr>
          <w:rFonts w:cs="Arial"/>
          <w:sz w:val="20"/>
          <w:lang w:eastAsia="en-US"/>
        </w:rPr>
        <w:t>201</w:t>
      </w:r>
      <w:r w:rsidR="00662498">
        <w:rPr>
          <w:rFonts w:cs="Arial"/>
          <w:sz w:val="20"/>
          <w:lang w:eastAsia="en-US"/>
        </w:rPr>
        <w:t>8</w:t>
      </w:r>
      <w:r w:rsidRPr="0061219C">
        <w:rPr>
          <w:rFonts w:cs="Arial"/>
          <w:sz w:val="20"/>
          <w:lang w:eastAsia="en-US"/>
        </w:rPr>
        <w:t xml:space="preserve"> (dále jen „Nabídka“)</w:t>
      </w:r>
      <w:r w:rsidRPr="00BA1BF3">
        <w:rPr>
          <w:rFonts w:cs="Arial"/>
          <w:sz w:val="20"/>
          <w:lang w:eastAsia="en-US"/>
        </w:rPr>
        <w:t xml:space="preserve"> a tato byla pro plnění veřejné zakázky vybrána jako nejvhodnější. V návaznosti na tuto skutečnost se smluvní strany dohodly na uzavření této Smlouvy.</w:t>
      </w:r>
    </w:p>
    <w:p w:rsidR="007B50F5" w:rsidRPr="00C47703" w:rsidRDefault="00E5568B" w:rsidP="00E369DD">
      <w:pPr>
        <w:numPr>
          <w:ilvl w:val="1"/>
          <w:numId w:val="10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0" w:name="_Ref359924175"/>
      <w:bookmarkStart w:id="1" w:name="_Ref260209809"/>
      <w:r w:rsidRPr="0036293E">
        <w:rPr>
          <w:rFonts w:cs="Arial"/>
          <w:b/>
          <w:bCs/>
          <w:sz w:val="20"/>
        </w:rPr>
        <w:t>Článek 2</w:t>
      </w:r>
    </w:p>
    <w:bookmarkEnd w:id="0"/>
    <w:bookmarkEnd w:id="1"/>
    <w:p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221EF0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9B6D08">
        <w:rPr>
          <w:rFonts w:cs="Arial"/>
          <w:iCs/>
          <w:sz w:val="20"/>
          <w:szCs w:val="20"/>
        </w:rPr>
        <w:t>komplexně</w:t>
      </w:r>
      <w:r w:rsidR="009B6D08" w:rsidRPr="009B6D08">
        <w:rPr>
          <w:rFonts w:cs="Arial"/>
          <w:iCs/>
          <w:sz w:val="20"/>
          <w:szCs w:val="20"/>
        </w:rPr>
        <w:t xml:space="preserve"> technick</w:t>
      </w:r>
      <w:r w:rsidR="009B6D08">
        <w:rPr>
          <w:rFonts w:cs="Arial"/>
          <w:iCs/>
          <w:sz w:val="20"/>
          <w:szCs w:val="20"/>
        </w:rPr>
        <w:t>y</w:t>
      </w:r>
      <w:r w:rsidR="009B6D08" w:rsidRPr="009B6D08">
        <w:rPr>
          <w:rFonts w:cs="Arial"/>
          <w:iCs/>
          <w:sz w:val="20"/>
          <w:szCs w:val="20"/>
        </w:rPr>
        <w:t xml:space="preserve"> zaji</w:t>
      </w:r>
      <w:r w:rsidR="009B6D08">
        <w:rPr>
          <w:rFonts w:cs="Arial"/>
          <w:iCs/>
          <w:sz w:val="20"/>
          <w:szCs w:val="20"/>
        </w:rPr>
        <w:t>stit</w:t>
      </w:r>
      <w:r w:rsidR="009B6D08" w:rsidRPr="009B6D08">
        <w:rPr>
          <w:rFonts w:cs="Arial"/>
          <w:iCs/>
          <w:sz w:val="20"/>
          <w:szCs w:val="20"/>
        </w:rPr>
        <w:t xml:space="preserve"> </w:t>
      </w:r>
      <w:r w:rsidR="00D0795D">
        <w:rPr>
          <w:rFonts w:cs="Arial"/>
          <w:iCs/>
          <w:sz w:val="20"/>
          <w:szCs w:val="20"/>
        </w:rPr>
        <w:t xml:space="preserve">sedm </w:t>
      </w:r>
      <w:r w:rsidR="002479EB">
        <w:rPr>
          <w:rFonts w:cs="Arial"/>
          <w:iCs/>
          <w:sz w:val="20"/>
          <w:szCs w:val="20"/>
        </w:rPr>
        <w:t>(</w:t>
      </w:r>
      <w:r w:rsidR="00B73AEB">
        <w:rPr>
          <w:rFonts w:cs="Arial"/>
          <w:iCs/>
          <w:sz w:val="20"/>
          <w:szCs w:val="20"/>
        </w:rPr>
        <w:t>7</w:t>
      </w:r>
      <w:r w:rsidR="002479EB">
        <w:rPr>
          <w:rFonts w:cs="Arial"/>
          <w:iCs/>
          <w:sz w:val="20"/>
          <w:szCs w:val="20"/>
        </w:rPr>
        <w:t xml:space="preserve">) </w:t>
      </w:r>
      <w:r w:rsidR="00E15F50">
        <w:rPr>
          <w:rFonts w:cs="Arial"/>
          <w:iCs/>
          <w:sz w:val="20"/>
          <w:szCs w:val="20"/>
        </w:rPr>
        <w:t xml:space="preserve">školení </w:t>
      </w:r>
      <w:r w:rsidR="009B6D08"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 w:rsidR="009B6D08">
        <w:rPr>
          <w:rFonts w:cs="Arial"/>
          <w:iCs/>
          <w:sz w:val="20"/>
          <w:szCs w:val="20"/>
        </w:rPr>
        <w:t>dl</w:t>
      </w:r>
      <w:r w:rsidR="00E1033A" w:rsidRPr="00C47703">
        <w:rPr>
          <w:rFonts w:cs="Arial"/>
          <w:iCs/>
          <w:sz w:val="20"/>
          <w:szCs w:val="20"/>
        </w:rPr>
        <w:t>e specifikace uvedené v Příloze č. 1</w:t>
      </w:r>
      <w:r w:rsidR="00A60B87">
        <w:rPr>
          <w:rFonts w:cs="Arial"/>
          <w:iCs/>
          <w:sz w:val="20"/>
          <w:szCs w:val="20"/>
        </w:rPr>
        <w:t xml:space="preserve"> </w:t>
      </w:r>
      <w:r w:rsidR="00E1033A" w:rsidRPr="00C47703">
        <w:rPr>
          <w:rFonts w:cs="Arial"/>
          <w:iCs/>
          <w:sz w:val="20"/>
          <w:szCs w:val="20"/>
        </w:rPr>
        <w:t>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9B6D08">
        <w:rPr>
          <w:rFonts w:cs="Arial"/>
          <w:iCs/>
          <w:sz w:val="20"/>
          <w:szCs w:val="20"/>
        </w:rPr>
        <w:t>(dále jen „</w:t>
      </w:r>
      <w:r w:rsidR="00E15F50">
        <w:rPr>
          <w:rFonts w:cs="Arial"/>
          <w:iCs/>
          <w:sz w:val="20"/>
          <w:szCs w:val="20"/>
        </w:rPr>
        <w:t>Školení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221EF0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>odměnu sjednanou v souladu s </w:t>
      </w:r>
      <w:r w:rsidR="00391521">
        <w:rPr>
          <w:rFonts w:cs="Arial"/>
          <w:iCs/>
          <w:sz w:val="20"/>
          <w:szCs w:val="20"/>
        </w:rPr>
        <w:t>článkem</w:t>
      </w:r>
      <w:r w:rsidR="00994791" w:rsidRPr="00EC77EA">
        <w:rPr>
          <w:rFonts w:cs="Arial"/>
          <w:iCs/>
          <w:sz w:val="20"/>
          <w:szCs w:val="20"/>
        </w:rPr>
        <w:t xml:space="preserve">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:rsidR="006E4EB0" w:rsidRPr="009B6D08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2" w:name="_Ref359941196"/>
    </w:p>
    <w:p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:rsidR="002447B7" w:rsidRPr="00D00773" w:rsidRDefault="002447B7" w:rsidP="00E369DD">
      <w:pPr>
        <w:pStyle w:val="RLTextlnkuslovan"/>
        <w:widowControl w:val="0"/>
        <w:numPr>
          <w:ilvl w:val="1"/>
          <w:numId w:val="7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221EF0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 xml:space="preserve">, je </w:t>
      </w:r>
      <w:r w:rsidR="004261B5">
        <w:rPr>
          <w:rFonts w:cs="Arial"/>
          <w:sz w:val="20"/>
          <w:szCs w:val="20"/>
        </w:rPr>
        <w:t>Kristýna Zasadilová</w:t>
      </w:r>
      <w:r w:rsidR="000E4010" w:rsidRPr="00D00773">
        <w:rPr>
          <w:rFonts w:cs="Arial"/>
          <w:sz w:val="20"/>
          <w:szCs w:val="20"/>
        </w:rPr>
        <w:t>.</w:t>
      </w:r>
      <w:r w:rsidR="00172967">
        <w:rPr>
          <w:rFonts w:cs="Arial"/>
          <w:sz w:val="20"/>
          <w:szCs w:val="20"/>
        </w:rPr>
        <w:t xml:space="preserve"> </w:t>
      </w:r>
      <w:r w:rsidR="00172967">
        <w:rPr>
          <w:rFonts w:cs="Arial"/>
          <w:sz w:val="20"/>
        </w:rPr>
        <w:t>Kontaktní osoba, která se bude pohybovat na místě ve dnech pořádání školení bude Dodavateli sdělena 14 dní před pořádáním školení elektronickou poštou.</w:t>
      </w:r>
    </w:p>
    <w:p w:rsidR="002447B7" w:rsidRDefault="002447B7" w:rsidP="00E369DD">
      <w:pPr>
        <w:pStyle w:val="RLTextlnkuslovan"/>
        <w:widowControl w:val="0"/>
        <w:numPr>
          <w:ilvl w:val="1"/>
          <w:numId w:val="7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 xml:space="preserve">Kontaktní osobou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>e</w:t>
      </w:r>
      <w:r w:rsidRPr="00A428E7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 w:rsidRPr="0061219C">
        <w:rPr>
          <w:rFonts w:cs="Arial"/>
          <w:sz w:val="20"/>
          <w:szCs w:val="20"/>
        </w:rPr>
        <w:t>Dodavatel</w:t>
      </w:r>
      <w:r w:rsidR="00991FD9" w:rsidRPr="0061219C">
        <w:rPr>
          <w:rFonts w:cs="Arial"/>
          <w:sz w:val="20"/>
          <w:szCs w:val="20"/>
        </w:rPr>
        <w:t xml:space="preserve"> </w:t>
      </w:r>
      <w:r w:rsidRPr="0061219C">
        <w:rPr>
          <w:rFonts w:cs="Arial"/>
          <w:sz w:val="20"/>
          <w:szCs w:val="20"/>
        </w:rPr>
        <w:t xml:space="preserve">Objednateli jinak, je </w:t>
      </w:r>
      <w:r w:rsidR="0061219C" w:rsidRPr="0061219C">
        <w:rPr>
          <w:rFonts w:cs="Arial"/>
          <w:sz w:val="20"/>
          <w:szCs w:val="20"/>
        </w:rPr>
        <w:t>Michal Moudrý</w:t>
      </w:r>
      <w:r w:rsidRPr="0061219C">
        <w:rPr>
          <w:rFonts w:cs="Arial"/>
          <w:sz w:val="20"/>
          <w:szCs w:val="20"/>
        </w:rPr>
        <w:t xml:space="preserve"> </w:t>
      </w:r>
      <w:r w:rsidRPr="0061219C">
        <w:rPr>
          <w:rFonts w:cs="Arial"/>
          <w:i/>
          <w:sz w:val="20"/>
          <w:szCs w:val="20"/>
        </w:rPr>
        <w:t xml:space="preserve">(doplní </w:t>
      </w:r>
      <w:r w:rsidR="0073775B" w:rsidRPr="0061219C">
        <w:rPr>
          <w:rFonts w:cs="Arial"/>
          <w:i/>
          <w:sz w:val="20"/>
          <w:szCs w:val="20"/>
        </w:rPr>
        <w:t>účastník zadávacího řízení</w:t>
      </w:r>
      <w:r w:rsidRPr="0061219C">
        <w:rPr>
          <w:rFonts w:cs="Arial"/>
          <w:i/>
          <w:sz w:val="20"/>
          <w:szCs w:val="20"/>
        </w:rPr>
        <w:t>)</w:t>
      </w:r>
      <w:bookmarkStart w:id="3" w:name="_GoBack"/>
      <w:bookmarkEnd w:id="3"/>
      <w:r w:rsidRPr="0061219C">
        <w:rPr>
          <w:rFonts w:cs="Arial"/>
          <w:sz w:val="20"/>
          <w:szCs w:val="20"/>
        </w:rPr>
        <w:t>.</w:t>
      </w:r>
      <w:r w:rsidR="00C115B4" w:rsidRPr="0061219C">
        <w:rPr>
          <w:rFonts w:cs="Arial"/>
          <w:sz w:val="20"/>
          <w:szCs w:val="20"/>
        </w:rPr>
        <w:t xml:space="preserve"> </w:t>
      </w:r>
      <w:proofErr w:type="gramStart"/>
      <w:r w:rsidR="00C115B4" w:rsidRPr="0061219C">
        <w:rPr>
          <w:rFonts w:cs="Arial"/>
          <w:sz w:val="20"/>
          <w:szCs w:val="20"/>
        </w:rPr>
        <w:t>Tato</w:t>
      </w:r>
      <w:proofErr w:type="gramEnd"/>
      <w:r w:rsidR="00C115B4" w:rsidRPr="0061219C">
        <w:rPr>
          <w:rFonts w:cs="Arial"/>
          <w:sz w:val="20"/>
          <w:szCs w:val="20"/>
        </w:rPr>
        <w:t xml:space="preserve"> kontaktní osoba se bude</w:t>
      </w:r>
      <w:r w:rsidR="00C115B4">
        <w:rPr>
          <w:rFonts w:cs="Arial"/>
          <w:sz w:val="20"/>
          <w:szCs w:val="20"/>
        </w:rPr>
        <w:t xml:space="preserve"> pohybovat na místě ve dnech pořádání školení.</w:t>
      </w:r>
    </w:p>
    <w:p w:rsidR="009C19FE" w:rsidRDefault="009C19FE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:rsidR="00BB6C83" w:rsidRPr="00503EF6" w:rsidRDefault="00BB6C83" w:rsidP="00E369DD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lastRenderedPageBreak/>
        <w:t>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:rsidR="006A2366" w:rsidRPr="00221EF0" w:rsidRDefault="00BB6C83" w:rsidP="00E369DD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:rsidR="00F3140C" w:rsidRDefault="00F3140C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2"/>
    <w:p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:rsidR="00BA1CE3" w:rsidRPr="0061219C" w:rsidRDefault="003A085C" w:rsidP="00E369DD">
      <w:pPr>
        <w:pStyle w:val="RLTextlnkuslovan"/>
        <w:widowControl w:val="0"/>
        <w:numPr>
          <w:ilvl w:val="1"/>
          <w:numId w:val="1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4" w:name="_Ref259275753"/>
      <w:r w:rsidRPr="00930DC3">
        <w:rPr>
          <w:rFonts w:cs="Arial"/>
          <w:sz w:val="20"/>
          <w:szCs w:val="20"/>
        </w:rPr>
        <w:t>Místem plnění školení</w:t>
      </w:r>
      <w:bookmarkStart w:id="5" w:name="_Ref209935830"/>
      <w:r w:rsidR="00BA1CE3" w:rsidRPr="00930DC3">
        <w:rPr>
          <w:rFonts w:cs="Arial"/>
          <w:sz w:val="20"/>
          <w:szCs w:val="20"/>
        </w:rPr>
        <w:t xml:space="preserve"> </w:t>
      </w:r>
      <w:proofErr w:type="spellStart"/>
      <w:r w:rsidR="004A10C2">
        <w:rPr>
          <w:rFonts w:cs="Arial"/>
          <w:b/>
          <w:sz w:val="20"/>
          <w:szCs w:val="20"/>
        </w:rPr>
        <w:t>Celočeské</w:t>
      </w:r>
      <w:proofErr w:type="spellEnd"/>
      <w:r w:rsidR="004A10C2">
        <w:rPr>
          <w:rFonts w:cs="Arial"/>
          <w:b/>
          <w:sz w:val="20"/>
          <w:szCs w:val="20"/>
        </w:rPr>
        <w:t xml:space="preserve"> setkání síťařů I.</w:t>
      </w:r>
      <w:r w:rsidR="00BA1CE3" w:rsidRPr="00930DC3">
        <w:rPr>
          <w:rFonts w:cs="Arial"/>
          <w:sz w:val="20"/>
          <w:szCs w:val="20"/>
        </w:rPr>
        <w:t xml:space="preserve"> </w:t>
      </w:r>
      <w:r w:rsidR="00276EAE" w:rsidRPr="00930DC3">
        <w:rPr>
          <w:rFonts w:cs="Arial"/>
          <w:sz w:val="20"/>
          <w:szCs w:val="20"/>
        </w:rPr>
        <w:t xml:space="preserve">je </w:t>
      </w:r>
      <w:r w:rsidR="00D222F3" w:rsidRPr="0061219C">
        <w:rPr>
          <w:rFonts w:cs="Arial"/>
          <w:sz w:val="20"/>
          <w:szCs w:val="20"/>
        </w:rPr>
        <w:t xml:space="preserve">Hotel Olšanka, Táboritská 1000/23, </w:t>
      </w:r>
      <w:r w:rsidR="00662498">
        <w:rPr>
          <w:rFonts w:cs="Arial"/>
          <w:sz w:val="20"/>
          <w:szCs w:val="20"/>
        </w:rPr>
        <w:br/>
      </w:r>
      <w:r w:rsidR="00D222F3" w:rsidRPr="0061219C">
        <w:rPr>
          <w:rFonts w:cs="Arial"/>
          <w:sz w:val="20"/>
          <w:szCs w:val="20"/>
        </w:rPr>
        <w:t>130 00 Praha 3</w:t>
      </w:r>
      <w:r w:rsidR="00276EAE" w:rsidRPr="0061219C">
        <w:rPr>
          <w:rFonts w:cs="Arial"/>
          <w:sz w:val="20"/>
          <w:szCs w:val="20"/>
        </w:rPr>
        <w:t xml:space="preserve">. </w:t>
      </w:r>
    </w:p>
    <w:p w:rsidR="00BA1CE3" w:rsidRPr="0061219C" w:rsidRDefault="00276EAE" w:rsidP="00417A19">
      <w:pPr>
        <w:spacing w:line="280" w:lineRule="atLeast"/>
        <w:ind w:left="567" w:right="23"/>
        <w:jc w:val="both"/>
        <w:rPr>
          <w:rFonts w:cs="Arial"/>
          <w:b/>
          <w:sz w:val="20"/>
        </w:rPr>
      </w:pPr>
      <w:r w:rsidRPr="0061219C">
        <w:rPr>
          <w:rFonts w:cs="Arial"/>
          <w:sz w:val="20"/>
        </w:rPr>
        <w:t xml:space="preserve">Místem plnění školení </w:t>
      </w:r>
      <w:proofErr w:type="spellStart"/>
      <w:r w:rsidR="004A10C2" w:rsidRPr="0061219C">
        <w:rPr>
          <w:rFonts w:cs="Arial"/>
          <w:b/>
          <w:sz w:val="20"/>
        </w:rPr>
        <w:t>Celomoravské</w:t>
      </w:r>
      <w:proofErr w:type="spellEnd"/>
      <w:r w:rsidR="004A10C2" w:rsidRPr="0061219C">
        <w:rPr>
          <w:rFonts w:cs="Arial"/>
          <w:b/>
          <w:sz w:val="20"/>
        </w:rPr>
        <w:t xml:space="preserve"> setkání síťařů II.</w:t>
      </w:r>
      <w:r w:rsidR="00417A19" w:rsidRPr="0061219C">
        <w:rPr>
          <w:rFonts w:cs="Arial"/>
          <w:b/>
          <w:sz w:val="20"/>
        </w:rPr>
        <w:t xml:space="preserve"> </w:t>
      </w:r>
      <w:r w:rsidRPr="0061219C">
        <w:rPr>
          <w:rFonts w:cs="Arial"/>
          <w:sz w:val="20"/>
        </w:rPr>
        <w:t xml:space="preserve">je </w:t>
      </w:r>
      <w:r w:rsidR="00B90181" w:rsidRPr="0061219C">
        <w:rPr>
          <w:rFonts w:cs="Arial"/>
          <w:sz w:val="20"/>
        </w:rPr>
        <w:t xml:space="preserve">BEA centrum Olomouc s.r.o., </w:t>
      </w:r>
      <w:r w:rsidR="00662498">
        <w:rPr>
          <w:rFonts w:cs="Arial"/>
          <w:sz w:val="20"/>
        </w:rPr>
        <w:br/>
      </w:r>
      <w:r w:rsidR="00B90181" w:rsidRPr="0061219C">
        <w:rPr>
          <w:rFonts w:cs="Arial"/>
          <w:sz w:val="20"/>
        </w:rPr>
        <w:t>tř. Kosmonautů 1288/1, 779 00 Olomouc</w:t>
      </w:r>
      <w:r w:rsidR="00637B70" w:rsidRPr="0061219C">
        <w:rPr>
          <w:rFonts w:cs="Arial"/>
          <w:sz w:val="20"/>
        </w:rPr>
        <w:t xml:space="preserve">. </w:t>
      </w:r>
    </w:p>
    <w:p w:rsidR="00BA1CE3" w:rsidRPr="0061219C" w:rsidRDefault="00276EAE" w:rsidP="00417A19">
      <w:pPr>
        <w:spacing w:line="280" w:lineRule="atLeast"/>
        <w:ind w:left="567" w:right="23"/>
        <w:jc w:val="both"/>
        <w:rPr>
          <w:rFonts w:cs="Arial"/>
          <w:b/>
          <w:sz w:val="20"/>
        </w:rPr>
      </w:pPr>
      <w:r w:rsidRPr="0061219C">
        <w:rPr>
          <w:rFonts w:cs="Arial"/>
          <w:sz w:val="20"/>
        </w:rPr>
        <w:t xml:space="preserve">Místem plnění školení </w:t>
      </w:r>
      <w:proofErr w:type="spellStart"/>
      <w:r w:rsidR="00930DC3" w:rsidRPr="0061219C">
        <w:rPr>
          <w:rFonts w:cs="Arial"/>
          <w:b/>
          <w:sz w:val="20"/>
        </w:rPr>
        <w:t>Theraplay</w:t>
      </w:r>
      <w:proofErr w:type="spellEnd"/>
      <w:r w:rsidR="00930DC3" w:rsidRPr="0061219C">
        <w:rPr>
          <w:rFonts w:cs="Arial"/>
          <w:b/>
          <w:sz w:val="20"/>
        </w:rPr>
        <w:t xml:space="preserve"> + Filiální terapie + Supervize (</w:t>
      </w:r>
      <w:proofErr w:type="spellStart"/>
      <w:r w:rsidR="00930DC3" w:rsidRPr="0061219C">
        <w:rPr>
          <w:rFonts w:cs="Arial"/>
          <w:b/>
          <w:sz w:val="20"/>
        </w:rPr>
        <w:t>sk</w:t>
      </w:r>
      <w:proofErr w:type="spellEnd"/>
      <w:r w:rsidR="00930DC3" w:rsidRPr="0061219C">
        <w:rPr>
          <w:rFonts w:cs="Arial"/>
          <w:b/>
          <w:sz w:val="20"/>
        </w:rPr>
        <w:t>. C)</w:t>
      </w:r>
      <w:r w:rsidR="00417A19" w:rsidRPr="0061219C">
        <w:rPr>
          <w:rFonts w:cs="Arial"/>
          <w:b/>
          <w:sz w:val="20"/>
        </w:rPr>
        <w:t xml:space="preserve"> </w:t>
      </w:r>
      <w:r w:rsidRPr="0061219C">
        <w:rPr>
          <w:rFonts w:cs="Arial"/>
          <w:sz w:val="20"/>
        </w:rPr>
        <w:t xml:space="preserve">je </w:t>
      </w:r>
      <w:r w:rsidR="0061219C" w:rsidRPr="0061219C">
        <w:rPr>
          <w:rFonts w:cs="Arial"/>
          <w:sz w:val="20"/>
        </w:rPr>
        <w:t xml:space="preserve">Školící centrum Moudrý překlad, s.r.o., Vinohradská 184, </w:t>
      </w:r>
      <w:r w:rsidR="0061219C" w:rsidRPr="0061219C">
        <w:rPr>
          <w:rFonts w:cs="Arial"/>
          <w:bCs/>
          <w:sz w:val="20"/>
        </w:rPr>
        <w:t xml:space="preserve">130 00 </w:t>
      </w:r>
      <w:proofErr w:type="gramStart"/>
      <w:r w:rsidR="0061219C" w:rsidRPr="0061219C">
        <w:rPr>
          <w:rFonts w:cs="Arial"/>
          <w:bCs/>
          <w:sz w:val="20"/>
        </w:rPr>
        <w:t>Praha 3-Vinohrady</w:t>
      </w:r>
      <w:proofErr w:type="gramEnd"/>
      <w:r w:rsidRPr="0061219C">
        <w:rPr>
          <w:rFonts w:cs="Arial"/>
          <w:sz w:val="20"/>
        </w:rPr>
        <w:t>.</w:t>
      </w:r>
      <w:r w:rsidR="00637B70" w:rsidRPr="0061219C">
        <w:rPr>
          <w:rFonts w:cs="Arial"/>
          <w:sz w:val="20"/>
        </w:rPr>
        <w:t xml:space="preserve"> </w:t>
      </w:r>
    </w:p>
    <w:p w:rsidR="00BA1CE3" w:rsidRPr="0061219C" w:rsidRDefault="00637B70" w:rsidP="00417A19">
      <w:pPr>
        <w:spacing w:line="280" w:lineRule="atLeast"/>
        <w:ind w:left="567" w:right="23"/>
        <w:jc w:val="both"/>
        <w:rPr>
          <w:rFonts w:cs="Arial"/>
          <w:b/>
          <w:sz w:val="20"/>
        </w:rPr>
      </w:pPr>
      <w:r w:rsidRPr="0061219C">
        <w:rPr>
          <w:rFonts w:cs="Arial"/>
          <w:sz w:val="20"/>
        </w:rPr>
        <w:t xml:space="preserve">Místem plnění školení </w:t>
      </w:r>
      <w:proofErr w:type="spellStart"/>
      <w:r w:rsidR="00930DC3" w:rsidRPr="0061219C">
        <w:rPr>
          <w:rFonts w:cs="Arial"/>
          <w:b/>
          <w:sz w:val="20"/>
        </w:rPr>
        <w:t>Theraplay</w:t>
      </w:r>
      <w:proofErr w:type="spellEnd"/>
      <w:r w:rsidR="00930DC3" w:rsidRPr="0061219C">
        <w:rPr>
          <w:rFonts w:cs="Arial"/>
          <w:b/>
          <w:sz w:val="20"/>
        </w:rPr>
        <w:t xml:space="preserve"> + Filiální terapie + Supervize (</w:t>
      </w:r>
      <w:proofErr w:type="spellStart"/>
      <w:r w:rsidR="00930DC3" w:rsidRPr="0061219C">
        <w:rPr>
          <w:rFonts w:cs="Arial"/>
          <w:b/>
          <w:sz w:val="20"/>
        </w:rPr>
        <w:t>sk</w:t>
      </w:r>
      <w:proofErr w:type="spellEnd"/>
      <w:r w:rsidR="00930DC3" w:rsidRPr="0061219C">
        <w:rPr>
          <w:rFonts w:cs="Arial"/>
          <w:b/>
          <w:sz w:val="20"/>
        </w:rPr>
        <w:t>. D)</w:t>
      </w:r>
      <w:r w:rsidR="00417A19" w:rsidRPr="0061219C">
        <w:rPr>
          <w:rFonts w:cs="Arial"/>
          <w:b/>
          <w:sz w:val="20"/>
        </w:rPr>
        <w:t xml:space="preserve"> </w:t>
      </w:r>
      <w:r w:rsidRPr="0061219C">
        <w:rPr>
          <w:rFonts w:cs="Arial"/>
          <w:sz w:val="20"/>
        </w:rPr>
        <w:t xml:space="preserve">je </w:t>
      </w:r>
      <w:r w:rsidR="0061219C" w:rsidRPr="0061219C">
        <w:rPr>
          <w:rFonts w:cs="Arial"/>
          <w:sz w:val="20"/>
        </w:rPr>
        <w:t xml:space="preserve">Školící centrum Moudrý překlad, s.r.o., Vinohradská 184, </w:t>
      </w:r>
      <w:r w:rsidR="0061219C" w:rsidRPr="0061219C">
        <w:rPr>
          <w:rFonts w:cs="Arial"/>
          <w:bCs/>
          <w:sz w:val="20"/>
        </w:rPr>
        <w:t xml:space="preserve">130 00 </w:t>
      </w:r>
      <w:proofErr w:type="gramStart"/>
      <w:r w:rsidR="0061219C" w:rsidRPr="0061219C">
        <w:rPr>
          <w:rFonts w:cs="Arial"/>
          <w:bCs/>
          <w:sz w:val="20"/>
        </w:rPr>
        <w:t>Praha 3-Vinohrady</w:t>
      </w:r>
      <w:proofErr w:type="gramEnd"/>
      <w:r w:rsidRPr="0061219C">
        <w:rPr>
          <w:rFonts w:cs="Arial"/>
          <w:sz w:val="20"/>
        </w:rPr>
        <w:t xml:space="preserve">. </w:t>
      </w:r>
    </w:p>
    <w:p w:rsidR="00BA1CE3" w:rsidRPr="0061219C" w:rsidRDefault="00BA1CE3" w:rsidP="00417A19">
      <w:pPr>
        <w:spacing w:line="280" w:lineRule="atLeast"/>
        <w:ind w:left="567" w:right="23"/>
        <w:jc w:val="both"/>
        <w:rPr>
          <w:rFonts w:cs="Arial"/>
          <w:b/>
          <w:sz w:val="20"/>
        </w:rPr>
      </w:pPr>
      <w:r w:rsidRPr="0061219C">
        <w:rPr>
          <w:rFonts w:cs="Arial"/>
          <w:sz w:val="20"/>
        </w:rPr>
        <w:t xml:space="preserve">Místem plnění školení </w:t>
      </w:r>
      <w:r w:rsidR="00930DC3" w:rsidRPr="0061219C">
        <w:rPr>
          <w:rFonts w:cs="Arial"/>
          <w:b/>
          <w:sz w:val="20"/>
        </w:rPr>
        <w:t>Skupinová supervize/</w:t>
      </w:r>
      <w:proofErr w:type="spellStart"/>
      <w:r w:rsidR="00930DC3" w:rsidRPr="0061219C">
        <w:rPr>
          <w:rFonts w:cs="Arial"/>
          <w:b/>
          <w:sz w:val="20"/>
        </w:rPr>
        <w:t>Theraplay</w:t>
      </w:r>
      <w:proofErr w:type="spellEnd"/>
      <w:r w:rsidR="00930DC3" w:rsidRPr="0061219C">
        <w:rPr>
          <w:rFonts w:cs="Arial"/>
          <w:b/>
          <w:sz w:val="20"/>
        </w:rPr>
        <w:t xml:space="preserve"> (</w:t>
      </w:r>
      <w:proofErr w:type="spellStart"/>
      <w:r w:rsidR="00930DC3" w:rsidRPr="0061219C">
        <w:rPr>
          <w:rFonts w:cs="Arial"/>
          <w:b/>
          <w:sz w:val="20"/>
        </w:rPr>
        <w:t>sk</w:t>
      </w:r>
      <w:proofErr w:type="spellEnd"/>
      <w:r w:rsidR="00930DC3" w:rsidRPr="0061219C">
        <w:rPr>
          <w:rFonts w:cs="Arial"/>
          <w:b/>
          <w:sz w:val="20"/>
        </w:rPr>
        <w:t>. A+B)</w:t>
      </w:r>
      <w:r w:rsidRPr="0061219C">
        <w:rPr>
          <w:rFonts w:cs="Arial"/>
          <w:b/>
          <w:sz w:val="20"/>
        </w:rPr>
        <w:t xml:space="preserve"> </w:t>
      </w:r>
      <w:r w:rsidRPr="0061219C">
        <w:rPr>
          <w:rFonts w:cs="Arial"/>
          <w:sz w:val="20"/>
        </w:rPr>
        <w:t xml:space="preserve">je </w:t>
      </w:r>
      <w:r w:rsidR="00B90181" w:rsidRPr="0061219C">
        <w:rPr>
          <w:rFonts w:cs="Arial"/>
          <w:sz w:val="20"/>
        </w:rPr>
        <w:t>Hotel Olšanka, Táboritská 1000/23, 130 00 Praha 3</w:t>
      </w:r>
      <w:r w:rsidRPr="0061219C">
        <w:rPr>
          <w:rFonts w:cs="Arial"/>
          <w:sz w:val="20"/>
        </w:rPr>
        <w:t xml:space="preserve">. </w:t>
      </w:r>
    </w:p>
    <w:p w:rsidR="00BA1CE3" w:rsidRPr="0061219C" w:rsidRDefault="00BA1CE3" w:rsidP="00936922">
      <w:pPr>
        <w:spacing w:line="280" w:lineRule="atLeast"/>
        <w:ind w:left="567" w:right="23"/>
        <w:jc w:val="both"/>
        <w:rPr>
          <w:rFonts w:cs="Arial"/>
          <w:b/>
          <w:sz w:val="20"/>
        </w:rPr>
      </w:pPr>
      <w:r w:rsidRPr="0061219C">
        <w:rPr>
          <w:rFonts w:cs="Arial"/>
          <w:sz w:val="20"/>
        </w:rPr>
        <w:t xml:space="preserve">Místem plnění školení </w:t>
      </w:r>
      <w:r w:rsidR="00930DC3" w:rsidRPr="0061219C">
        <w:rPr>
          <w:rFonts w:cs="Arial"/>
          <w:b/>
          <w:sz w:val="20"/>
        </w:rPr>
        <w:t>Skupinová supervize/Dotyková terapie (</w:t>
      </w:r>
      <w:proofErr w:type="spellStart"/>
      <w:r w:rsidR="00930DC3" w:rsidRPr="0061219C">
        <w:rPr>
          <w:rFonts w:cs="Arial"/>
          <w:b/>
          <w:sz w:val="20"/>
        </w:rPr>
        <w:t>sk</w:t>
      </w:r>
      <w:proofErr w:type="spellEnd"/>
      <w:r w:rsidR="00930DC3" w:rsidRPr="0061219C">
        <w:rPr>
          <w:rFonts w:cs="Arial"/>
          <w:b/>
          <w:sz w:val="20"/>
        </w:rPr>
        <w:t>. A)</w:t>
      </w:r>
      <w:r w:rsidR="00936922" w:rsidRPr="0061219C">
        <w:rPr>
          <w:rFonts w:cs="Arial"/>
          <w:b/>
          <w:sz w:val="20"/>
        </w:rPr>
        <w:t xml:space="preserve"> </w:t>
      </w:r>
      <w:r w:rsidRPr="0061219C">
        <w:rPr>
          <w:rFonts w:cs="Arial"/>
          <w:sz w:val="20"/>
        </w:rPr>
        <w:t xml:space="preserve">je </w:t>
      </w:r>
      <w:r w:rsidR="0061219C" w:rsidRPr="0061219C">
        <w:rPr>
          <w:rFonts w:cs="Arial"/>
          <w:sz w:val="20"/>
        </w:rPr>
        <w:t xml:space="preserve">Školící centrum Moudrý překlad, s.r.o., Vinohradská 184, </w:t>
      </w:r>
      <w:r w:rsidR="0061219C" w:rsidRPr="0061219C">
        <w:rPr>
          <w:rFonts w:cs="Arial"/>
          <w:bCs/>
          <w:sz w:val="20"/>
        </w:rPr>
        <w:t xml:space="preserve">130 00 </w:t>
      </w:r>
      <w:proofErr w:type="gramStart"/>
      <w:r w:rsidR="0061219C" w:rsidRPr="0061219C">
        <w:rPr>
          <w:rFonts w:cs="Arial"/>
          <w:bCs/>
          <w:sz w:val="20"/>
        </w:rPr>
        <w:t>Praha 3-Vinohrady</w:t>
      </w:r>
      <w:proofErr w:type="gramEnd"/>
      <w:r w:rsidRPr="0061219C">
        <w:rPr>
          <w:rFonts w:cs="Arial"/>
          <w:sz w:val="20"/>
        </w:rPr>
        <w:t xml:space="preserve">. </w:t>
      </w:r>
    </w:p>
    <w:p w:rsidR="00BA1CE3" w:rsidRPr="0061219C" w:rsidRDefault="00BA1CE3" w:rsidP="00417A19">
      <w:pPr>
        <w:spacing w:line="280" w:lineRule="atLeast"/>
        <w:ind w:left="567" w:right="23"/>
        <w:jc w:val="both"/>
        <w:rPr>
          <w:rFonts w:cs="Arial"/>
          <w:b/>
          <w:sz w:val="20"/>
        </w:rPr>
      </w:pPr>
      <w:r w:rsidRPr="0061219C">
        <w:rPr>
          <w:rFonts w:cs="Arial"/>
          <w:sz w:val="20"/>
        </w:rPr>
        <w:t xml:space="preserve">Místem plnění školení </w:t>
      </w:r>
      <w:r w:rsidR="00930DC3" w:rsidRPr="0061219C">
        <w:rPr>
          <w:rFonts w:cs="Arial"/>
          <w:b/>
          <w:sz w:val="20"/>
        </w:rPr>
        <w:t>Skupinová supervize/Dotyková terapie (</w:t>
      </w:r>
      <w:proofErr w:type="spellStart"/>
      <w:r w:rsidR="00930DC3" w:rsidRPr="0061219C">
        <w:rPr>
          <w:rFonts w:cs="Arial"/>
          <w:b/>
          <w:sz w:val="20"/>
        </w:rPr>
        <w:t>sk</w:t>
      </w:r>
      <w:proofErr w:type="spellEnd"/>
      <w:r w:rsidR="00930DC3" w:rsidRPr="0061219C">
        <w:rPr>
          <w:rFonts w:cs="Arial"/>
          <w:b/>
          <w:sz w:val="20"/>
        </w:rPr>
        <w:t>. B)</w:t>
      </w:r>
      <w:r w:rsidRPr="0061219C">
        <w:rPr>
          <w:rFonts w:cs="Arial"/>
          <w:b/>
          <w:sz w:val="20"/>
        </w:rPr>
        <w:t xml:space="preserve"> </w:t>
      </w:r>
      <w:r w:rsidRPr="0061219C">
        <w:rPr>
          <w:rFonts w:cs="Arial"/>
          <w:sz w:val="20"/>
        </w:rPr>
        <w:t xml:space="preserve">je </w:t>
      </w:r>
      <w:r w:rsidR="0061219C" w:rsidRPr="0061219C">
        <w:rPr>
          <w:rFonts w:cs="Arial"/>
          <w:sz w:val="20"/>
        </w:rPr>
        <w:t xml:space="preserve">Školící centrum Moudrý překlad, s.r.o., Vinohradská 184, </w:t>
      </w:r>
      <w:r w:rsidR="0061219C" w:rsidRPr="0061219C">
        <w:rPr>
          <w:rFonts w:cs="Arial"/>
          <w:bCs/>
          <w:sz w:val="20"/>
        </w:rPr>
        <w:t xml:space="preserve">130 00 </w:t>
      </w:r>
      <w:proofErr w:type="gramStart"/>
      <w:r w:rsidR="0061219C" w:rsidRPr="0061219C">
        <w:rPr>
          <w:rFonts w:cs="Arial"/>
          <w:bCs/>
          <w:sz w:val="20"/>
        </w:rPr>
        <w:t>Praha 3-Vinohrady</w:t>
      </w:r>
      <w:proofErr w:type="gramEnd"/>
      <w:r w:rsidRPr="0061219C">
        <w:rPr>
          <w:rFonts w:cs="Arial"/>
          <w:sz w:val="20"/>
        </w:rPr>
        <w:t xml:space="preserve">. </w:t>
      </w:r>
    </w:p>
    <w:p w:rsidR="00637B70" w:rsidRDefault="00637B70" w:rsidP="00BA1CE3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  <w:r w:rsidRPr="0061219C">
        <w:rPr>
          <w:rFonts w:cs="Arial"/>
          <w:sz w:val="20"/>
          <w:szCs w:val="20"/>
        </w:rPr>
        <w:t>Požadavky na výběr míst plnění jednotlivých školení jsou stanoveny v příloze č. 1 této Smlouvy</w:t>
      </w:r>
      <w:r w:rsidRPr="00BA1CE3">
        <w:rPr>
          <w:rFonts w:cs="Arial"/>
          <w:sz w:val="20"/>
          <w:szCs w:val="20"/>
        </w:rPr>
        <w:t xml:space="preserve">. </w:t>
      </w:r>
    </w:p>
    <w:p w:rsidR="00FA637D" w:rsidRPr="00936922" w:rsidRDefault="00CA76AA" w:rsidP="00E369DD">
      <w:pPr>
        <w:pStyle w:val="RLTextlnkuslovan"/>
        <w:widowControl w:val="0"/>
        <w:numPr>
          <w:ilvl w:val="1"/>
          <w:numId w:val="1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936922">
        <w:rPr>
          <w:rFonts w:cs="Arial"/>
          <w:sz w:val="20"/>
          <w:szCs w:val="20"/>
        </w:rPr>
        <w:t>Doba plnění jednotlivých školení je uvedena v Příloze č. 1 této Smlouvy.</w:t>
      </w:r>
    </w:p>
    <w:p w:rsidR="00C837E9" w:rsidRDefault="00C837E9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6" w:name="_Ref359937099"/>
      <w:bookmarkEnd w:id="4"/>
      <w:bookmarkEnd w:id="5"/>
    </w:p>
    <w:p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6"/>
    <w:p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:rsidR="00DF50B1" w:rsidRPr="0061219C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7" w:name="_Ref263402556"/>
      <w:r w:rsidRPr="0061219C">
        <w:rPr>
          <w:rFonts w:cs="Arial"/>
          <w:sz w:val="20"/>
          <w:szCs w:val="20"/>
        </w:rPr>
        <w:t>Celková odměna</w:t>
      </w:r>
      <w:r w:rsidR="000C31C4" w:rsidRPr="0061219C">
        <w:rPr>
          <w:rFonts w:cs="Arial"/>
          <w:sz w:val="20"/>
          <w:szCs w:val="20"/>
        </w:rPr>
        <w:t xml:space="preserve"> </w:t>
      </w:r>
      <w:r w:rsidR="00221EF0" w:rsidRPr="0061219C">
        <w:rPr>
          <w:rFonts w:cs="Arial"/>
          <w:sz w:val="20"/>
          <w:szCs w:val="20"/>
        </w:rPr>
        <w:t>Dodavatel</w:t>
      </w:r>
      <w:r w:rsidR="00D65AD8" w:rsidRPr="0061219C">
        <w:rPr>
          <w:rFonts w:cs="Arial"/>
          <w:sz w:val="20"/>
          <w:szCs w:val="20"/>
        </w:rPr>
        <w:t>e</w:t>
      </w:r>
      <w:r w:rsidR="000C31C4" w:rsidRPr="0061219C">
        <w:rPr>
          <w:rFonts w:cs="Arial"/>
          <w:sz w:val="20"/>
          <w:szCs w:val="20"/>
        </w:rPr>
        <w:t xml:space="preserve"> za </w:t>
      </w:r>
      <w:r w:rsidR="00D65AD8" w:rsidRPr="0061219C">
        <w:rPr>
          <w:rFonts w:cs="Arial"/>
          <w:sz w:val="20"/>
          <w:szCs w:val="20"/>
        </w:rPr>
        <w:t>realizaci předmětu</w:t>
      </w:r>
      <w:r w:rsidR="000C31C4" w:rsidRPr="0061219C">
        <w:rPr>
          <w:rFonts w:cs="Arial"/>
          <w:sz w:val="20"/>
          <w:szCs w:val="20"/>
        </w:rPr>
        <w:t xml:space="preserve"> plnění dle této </w:t>
      </w:r>
      <w:r w:rsidR="00522E41" w:rsidRPr="0061219C">
        <w:rPr>
          <w:rFonts w:cs="Arial"/>
          <w:sz w:val="20"/>
          <w:szCs w:val="20"/>
        </w:rPr>
        <w:t>Smlouvy činí</w:t>
      </w:r>
      <w:r w:rsidRPr="0061219C">
        <w:rPr>
          <w:rFonts w:cs="Arial"/>
          <w:sz w:val="20"/>
          <w:szCs w:val="20"/>
        </w:rPr>
        <w:t xml:space="preserve"> </w:t>
      </w:r>
      <w:r w:rsidR="004A130C" w:rsidRPr="0061219C">
        <w:rPr>
          <w:rFonts w:cs="Arial"/>
          <w:sz w:val="20"/>
          <w:szCs w:val="20"/>
        </w:rPr>
        <w:t>310 188</w:t>
      </w:r>
      <w:r w:rsidRPr="0061219C">
        <w:rPr>
          <w:rFonts w:cs="Arial"/>
          <w:sz w:val="20"/>
          <w:szCs w:val="20"/>
        </w:rPr>
        <w:t xml:space="preserve">,- Kč bez DPH, výše </w:t>
      </w:r>
      <w:r w:rsidR="007B7898" w:rsidRPr="0061219C">
        <w:rPr>
          <w:rFonts w:cs="Arial"/>
          <w:sz w:val="20"/>
          <w:szCs w:val="20"/>
        </w:rPr>
        <w:t xml:space="preserve">15% </w:t>
      </w:r>
      <w:r w:rsidRPr="0061219C">
        <w:rPr>
          <w:rFonts w:cs="Arial"/>
          <w:sz w:val="20"/>
          <w:szCs w:val="20"/>
        </w:rPr>
        <w:t xml:space="preserve">DPH činí </w:t>
      </w:r>
      <w:r w:rsidR="004A130C" w:rsidRPr="0061219C">
        <w:rPr>
          <w:rFonts w:cs="Arial"/>
          <w:sz w:val="20"/>
          <w:szCs w:val="20"/>
        </w:rPr>
        <w:t>9 </w:t>
      </w:r>
      <w:r w:rsidR="00D222F3" w:rsidRPr="0061219C">
        <w:rPr>
          <w:rFonts w:cs="Arial"/>
          <w:sz w:val="20"/>
          <w:szCs w:val="20"/>
        </w:rPr>
        <w:t>112</w:t>
      </w:r>
      <w:r w:rsidR="004A130C" w:rsidRPr="0061219C">
        <w:rPr>
          <w:rFonts w:cs="Arial"/>
          <w:sz w:val="20"/>
          <w:szCs w:val="20"/>
        </w:rPr>
        <w:t>,50</w:t>
      </w:r>
      <w:r w:rsidRPr="0061219C">
        <w:rPr>
          <w:rFonts w:cs="Arial"/>
          <w:sz w:val="20"/>
          <w:szCs w:val="20"/>
        </w:rPr>
        <w:t xml:space="preserve"> Kč</w:t>
      </w:r>
      <w:r w:rsidR="007B7898" w:rsidRPr="0061219C">
        <w:rPr>
          <w:rFonts w:cs="Arial"/>
          <w:i/>
          <w:sz w:val="20"/>
          <w:szCs w:val="20"/>
        </w:rPr>
        <w:t xml:space="preserve">, </w:t>
      </w:r>
      <w:r w:rsidR="007B7898" w:rsidRPr="0061219C">
        <w:rPr>
          <w:rFonts w:cs="Arial"/>
          <w:sz w:val="20"/>
          <w:szCs w:val="20"/>
        </w:rPr>
        <w:t xml:space="preserve">výše 21% DPH činí </w:t>
      </w:r>
      <w:r w:rsidR="00D222F3" w:rsidRPr="0061219C">
        <w:rPr>
          <w:rFonts w:cs="Arial"/>
          <w:sz w:val="20"/>
          <w:szCs w:val="20"/>
        </w:rPr>
        <w:t>52 381,98</w:t>
      </w:r>
      <w:r w:rsidR="007B7898" w:rsidRPr="0061219C">
        <w:rPr>
          <w:rFonts w:cs="Arial"/>
          <w:sz w:val="20"/>
          <w:szCs w:val="20"/>
        </w:rPr>
        <w:t xml:space="preserve"> Kč </w:t>
      </w:r>
      <w:r w:rsidRPr="0061219C">
        <w:rPr>
          <w:rFonts w:cs="Arial"/>
          <w:sz w:val="20"/>
          <w:szCs w:val="20"/>
        </w:rPr>
        <w:t xml:space="preserve">a celková odměna </w:t>
      </w:r>
      <w:r w:rsidR="00221EF0" w:rsidRPr="0061219C">
        <w:rPr>
          <w:rFonts w:cs="Arial"/>
          <w:sz w:val="20"/>
          <w:szCs w:val="20"/>
        </w:rPr>
        <w:t>Dodavatel</w:t>
      </w:r>
      <w:r w:rsidR="00D65AD8" w:rsidRPr="0061219C">
        <w:rPr>
          <w:rFonts w:cs="Arial"/>
          <w:sz w:val="20"/>
          <w:szCs w:val="20"/>
        </w:rPr>
        <w:t>e</w:t>
      </w:r>
      <w:r w:rsidRPr="0061219C">
        <w:rPr>
          <w:rFonts w:cs="Arial"/>
          <w:sz w:val="20"/>
          <w:szCs w:val="20"/>
        </w:rPr>
        <w:t xml:space="preserve"> činí </w:t>
      </w:r>
      <w:r w:rsidR="00D222F3" w:rsidRPr="0061219C">
        <w:rPr>
          <w:rFonts w:cs="Arial"/>
          <w:sz w:val="20"/>
          <w:szCs w:val="20"/>
        </w:rPr>
        <w:t>371 682,48</w:t>
      </w:r>
      <w:r w:rsidRPr="0061219C">
        <w:rPr>
          <w:rFonts w:cs="Arial"/>
          <w:sz w:val="20"/>
          <w:szCs w:val="20"/>
        </w:rPr>
        <w:t>,- Kč vč. DPH.</w:t>
      </w:r>
      <w:r w:rsidR="006C02FB" w:rsidRPr="0061219C">
        <w:rPr>
          <w:rStyle w:val="Znakapoznpodarou"/>
          <w:rFonts w:cs="Arial"/>
          <w:sz w:val="20"/>
          <w:szCs w:val="20"/>
        </w:rPr>
        <w:footnoteReference w:id="1"/>
      </w:r>
    </w:p>
    <w:p w:rsidR="009939C7" w:rsidRPr="00EE07AE" w:rsidRDefault="009939C7" w:rsidP="009939C7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>Celková odměna za předmět plnění se skládá z cen jednotlivých položek, jež jsou uvedeny v Příloze č. 2 této Smlouvy.</w:t>
      </w:r>
    </w:p>
    <w:p w:rsidR="009939C7" w:rsidRPr="00EE07AE" w:rsidRDefault="009939C7" w:rsidP="009939C7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>Celková odměna za předmět plnění dle této Smlouvy, jakožto i jednotlivé položky uvedené v Příloze č. 2 této Smlouvy, jsou konečné a nepřekročitelné, tj. zahrnující všechny případné dodatečné náklady Poskytovatele související s poskytováním smluvených služeb. Ceny je možné změnit pouze v souvislosti se změnou (zvýšení, snížení) sazby DPH.</w:t>
      </w:r>
    </w:p>
    <w:p w:rsidR="009939C7" w:rsidRPr="00EE07AE" w:rsidRDefault="009939C7" w:rsidP="0032305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lastRenderedPageBreak/>
        <w:t>Celková odměna za plnění veřejné zakázky</w:t>
      </w:r>
      <w:r w:rsidR="0032305E" w:rsidRPr="00EE07AE">
        <w:rPr>
          <w:rFonts w:cs="Arial"/>
          <w:sz w:val="20"/>
          <w:szCs w:val="20"/>
        </w:rPr>
        <w:t>, tzn. za jednotlivé dílčí škole</w:t>
      </w:r>
      <w:r w:rsidR="006E29CC">
        <w:rPr>
          <w:rFonts w:cs="Arial"/>
          <w:sz w:val="20"/>
          <w:szCs w:val="20"/>
        </w:rPr>
        <w:t>ní, bude v případě občerstvení</w:t>
      </w:r>
      <w:r w:rsidRPr="00EE07AE">
        <w:rPr>
          <w:rFonts w:cs="Arial"/>
          <w:sz w:val="20"/>
          <w:szCs w:val="20"/>
        </w:rPr>
        <w:t xml:space="preserve"> uhrazena podle nabídkové ceny za skutečně poskytnuté služby dle článku II. této Smlouvy, tj. fakturace a úhrada objednaných služeb bude provedena dle počtu osob nahlášených před konáním akce. Objednatel bude hradit jen skutečně odebrané služby. Poskytovatel je povinen respektovat finanční limity stanovené v Příloze č. 1 této Smlouvy.</w:t>
      </w:r>
    </w:p>
    <w:p w:rsidR="00AF7921" w:rsidRPr="00AF7921" w:rsidRDefault="00A47FFB" w:rsidP="00AF7921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7D29A6">
        <w:rPr>
          <w:rFonts w:cs="Arial"/>
          <w:sz w:val="20"/>
          <w:szCs w:val="20"/>
        </w:rPr>
        <w:t xml:space="preserve">realizaci </w:t>
      </w:r>
      <w:r w:rsidR="00D65AD8" w:rsidRPr="004F7F9F">
        <w:rPr>
          <w:rFonts w:cs="Arial"/>
          <w:sz w:val="20"/>
          <w:szCs w:val="20"/>
        </w:rPr>
        <w:t>předmět</w:t>
      </w:r>
      <w:r w:rsidR="007D29A6">
        <w:rPr>
          <w:rFonts w:cs="Arial"/>
          <w:sz w:val="20"/>
          <w:szCs w:val="20"/>
        </w:rPr>
        <w:t>u</w:t>
      </w:r>
      <w:r w:rsidR="00D65AD8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C33B22" w:rsidRPr="004F7F9F">
        <w:rPr>
          <w:rFonts w:cs="Arial"/>
          <w:sz w:val="20"/>
          <w:szCs w:val="20"/>
        </w:rPr>
        <w:t> </w:t>
      </w:r>
      <w:r w:rsidRPr="004F7F9F">
        <w:rPr>
          <w:rFonts w:cs="Arial"/>
          <w:sz w:val="20"/>
          <w:szCs w:val="20"/>
        </w:rPr>
        <w:t xml:space="preserve">řádném </w:t>
      </w:r>
      <w:r w:rsidR="007D29A6">
        <w:rPr>
          <w:rFonts w:cs="Arial"/>
          <w:sz w:val="20"/>
          <w:szCs w:val="20"/>
        </w:rPr>
        <w:t xml:space="preserve">zajištění a ukončení </w:t>
      </w:r>
      <w:r w:rsidR="00EF61E8">
        <w:rPr>
          <w:rFonts w:cs="Arial"/>
          <w:sz w:val="20"/>
          <w:szCs w:val="20"/>
        </w:rPr>
        <w:t xml:space="preserve">dílčího </w:t>
      </w:r>
      <w:r w:rsidR="00194336">
        <w:rPr>
          <w:rFonts w:cs="Arial"/>
          <w:sz w:val="20"/>
          <w:szCs w:val="20"/>
        </w:rPr>
        <w:t>š</w:t>
      </w:r>
      <w:r w:rsidR="000C47AA">
        <w:rPr>
          <w:rFonts w:cs="Arial"/>
          <w:sz w:val="20"/>
          <w:szCs w:val="20"/>
        </w:rPr>
        <w:t>kolení</w:t>
      </w:r>
      <w:r w:rsidR="00D65AD8" w:rsidRPr="004F7F9F">
        <w:rPr>
          <w:rFonts w:cs="Arial"/>
          <w:sz w:val="20"/>
          <w:szCs w:val="20"/>
        </w:rPr>
        <w:t xml:space="preserve">. </w:t>
      </w:r>
      <w:r w:rsidR="00221EF0">
        <w:rPr>
          <w:rFonts w:cs="Arial"/>
          <w:sz w:val="20"/>
          <w:szCs w:val="20"/>
        </w:rPr>
        <w:t>Dodavatel</w:t>
      </w:r>
      <w:r w:rsidR="00DF50B1" w:rsidRPr="00A31E3B">
        <w:rPr>
          <w:rFonts w:cs="Arial"/>
          <w:sz w:val="20"/>
          <w:szCs w:val="20"/>
        </w:rPr>
        <w:t xml:space="preserve"> vystaví a doručí </w:t>
      </w:r>
      <w:r w:rsidR="00475F18" w:rsidRPr="00A31E3B">
        <w:rPr>
          <w:rFonts w:cs="Arial"/>
          <w:sz w:val="20"/>
          <w:szCs w:val="20"/>
        </w:rPr>
        <w:t xml:space="preserve">fakturu </w:t>
      </w:r>
      <w:r w:rsidR="00DF50B1" w:rsidRPr="00A31E3B">
        <w:rPr>
          <w:rFonts w:cs="Arial"/>
          <w:sz w:val="20"/>
          <w:szCs w:val="20"/>
        </w:rPr>
        <w:t xml:space="preserve">Objednateli do 5 </w:t>
      </w:r>
      <w:r w:rsidR="00A31E3B">
        <w:rPr>
          <w:rFonts w:cs="Arial"/>
          <w:sz w:val="20"/>
          <w:szCs w:val="20"/>
        </w:rPr>
        <w:t xml:space="preserve">kalendářních </w:t>
      </w:r>
      <w:r w:rsidR="00DF50B1" w:rsidRPr="00A31E3B">
        <w:rPr>
          <w:rFonts w:cs="Arial"/>
          <w:sz w:val="20"/>
          <w:szCs w:val="20"/>
        </w:rPr>
        <w:t>dn</w:t>
      </w:r>
      <w:r w:rsidR="00A31E3B">
        <w:rPr>
          <w:rFonts w:cs="Arial"/>
          <w:sz w:val="20"/>
          <w:szCs w:val="20"/>
        </w:rPr>
        <w:t>ů</w:t>
      </w:r>
      <w:r w:rsidR="00DF50B1" w:rsidRPr="00A31E3B">
        <w:rPr>
          <w:rFonts w:cs="Arial"/>
          <w:sz w:val="20"/>
          <w:szCs w:val="20"/>
        </w:rPr>
        <w:t xml:space="preserve"> </w:t>
      </w:r>
      <w:r w:rsidR="004F7F9F" w:rsidRPr="00A31E3B">
        <w:rPr>
          <w:rFonts w:cs="Arial"/>
          <w:sz w:val="20"/>
          <w:szCs w:val="20"/>
        </w:rPr>
        <w:t xml:space="preserve">po </w:t>
      </w:r>
      <w:r w:rsidR="009748FD">
        <w:rPr>
          <w:rFonts w:cs="Arial"/>
          <w:sz w:val="20"/>
          <w:szCs w:val="20"/>
        </w:rPr>
        <w:t>ukončení</w:t>
      </w:r>
      <w:r w:rsidR="009748FD" w:rsidRPr="00A31E3B">
        <w:rPr>
          <w:rFonts w:cs="Arial"/>
          <w:sz w:val="20"/>
          <w:szCs w:val="20"/>
        </w:rPr>
        <w:t xml:space="preserve"> </w:t>
      </w:r>
      <w:r w:rsidR="001E0DE6">
        <w:rPr>
          <w:rFonts w:cs="Arial"/>
          <w:sz w:val="20"/>
          <w:szCs w:val="20"/>
        </w:rPr>
        <w:t xml:space="preserve">daného </w:t>
      </w:r>
      <w:r w:rsidR="009748FD">
        <w:rPr>
          <w:rFonts w:cs="Arial"/>
          <w:sz w:val="20"/>
          <w:szCs w:val="20"/>
        </w:rPr>
        <w:t>plnění</w:t>
      </w:r>
      <w:r w:rsidR="006C02FB" w:rsidRPr="00A31E3B">
        <w:rPr>
          <w:rFonts w:cs="Arial"/>
          <w:sz w:val="20"/>
          <w:szCs w:val="20"/>
        </w:rPr>
        <w:t>.</w:t>
      </w:r>
    </w:p>
    <w:p w:rsidR="00FE2D4E" w:rsidRPr="00EE07AE" w:rsidRDefault="006B20DD" w:rsidP="00FE2D4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>Faktura</w:t>
      </w:r>
      <w:r w:rsidR="00DF50B1" w:rsidRPr="00EE07AE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EE07AE">
        <w:rPr>
          <w:rFonts w:cs="Arial"/>
          <w:sz w:val="20"/>
          <w:szCs w:val="20"/>
        </w:rPr>
        <w:t> </w:t>
      </w:r>
      <w:r w:rsidR="00DF50B1" w:rsidRPr="00EE07AE">
        <w:rPr>
          <w:rFonts w:cs="Arial"/>
          <w:sz w:val="20"/>
          <w:szCs w:val="20"/>
        </w:rPr>
        <w:t xml:space="preserve">dále musí obsahovat název </w:t>
      </w:r>
      <w:r w:rsidR="00956CB9" w:rsidRPr="00EE07AE">
        <w:rPr>
          <w:rFonts w:cs="Arial"/>
          <w:sz w:val="20"/>
          <w:szCs w:val="20"/>
        </w:rPr>
        <w:t>V</w:t>
      </w:r>
      <w:r w:rsidR="00DF50B1" w:rsidRPr="00EE07AE">
        <w:rPr>
          <w:rFonts w:cs="Arial"/>
          <w:sz w:val="20"/>
          <w:szCs w:val="20"/>
        </w:rPr>
        <w:t>eřejné zakázky</w:t>
      </w:r>
      <w:r w:rsidR="00FE2D4E" w:rsidRPr="00EE07AE">
        <w:rPr>
          <w:rFonts w:cs="Arial"/>
          <w:sz w:val="20"/>
          <w:szCs w:val="20"/>
        </w:rPr>
        <w:t xml:space="preserve"> a informaci, že se jedná o výdaj projektu hrazeného z Operačního programu Zaměstnanost „</w:t>
      </w:r>
      <w:r w:rsidR="00FE2D4E" w:rsidRPr="00EE07AE">
        <w:rPr>
          <w:rFonts w:cs="Arial"/>
          <w:sz w:val="20"/>
          <w:lang w:eastAsia="en-US"/>
        </w:rPr>
        <w:t>Systémový rozvoj a podpora nástrojů sociálně-právní ochrany dětí</w:t>
      </w:r>
      <w:r w:rsidR="00FE2D4E" w:rsidRPr="00EE07AE">
        <w:rPr>
          <w:rFonts w:cs="Arial"/>
          <w:sz w:val="20"/>
          <w:szCs w:val="20"/>
        </w:rPr>
        <w:t xml:space="preserve">“, </w:t>
      </w:r>
      <w:proofErr w:type="spellStart"/>
      <w:r w:rsidR="00FE2D4E" w:rsidRPr="00EE07AE">
        <w:rPr>
          <w:rFonts w:cs="Arial"/>
          <w:sz w:val="20"/>
          <w:szCs w:val="20"/>
        </w:rPr>
        <w:t>reg</w:t>
      </w:r>
      <w:proofErr w:type="spellEnd"/>
      <w:r w:rsidR="00FE2D4E" w:rsidRPr="00EE07AE">
        <w:rPr>
          <w:rFonts w:cs="Arial"/>
          <w:sz w:val="20"/>
          <w:szCs w:val="20"/>
        </w:rPr>
        <w:t xml:space="preserve">. č. </w:t>
      </w:r>
      <w:r w:rsidR="00FE2D4E" w:rsidRPr="00EE07AE">
        <w:rPr>
          <w:rFonts w:cs="Arial"/>
          <w:sz w:val="20"/>
          <w:lang w:eastAsia="en-US"/>
        </w:rPr>
        <w:t>CZ.03.2.63/0.0/0.0/15_017/0001687</w:t>
      </w:r>
      <w:r w:rsidR="00FE2D4E" w:rsidRPr="00EE07AE">
        <w:rPr>
          <w:rFonts w:cs="Arial"/>
          <w:sz w:val="20"/>
          <w:szCs w:val="20"/>
        </w:rPr>
        <w:t>.</w:t>
      </w:r>
      <w:r w:rsidR="00DF50B1" w:rsidRPr="00EE07AE">
        <w:rPr>
          <w:rFonts w:cs="Arial"/>
          <w:sz w:val="20"/>
          <w:szCs w:val="20"/>
        </w:rPr>
        <w:t xml:space="preserve"> </w:t>
      </w:r>
      <w:r w:rsidR="00FE2D4E" w:rsidRPr="00EE07AE">
        <w:rPr>
          <w:rFonts w:cs="Arial"/>
          <w:sz w:val="20"/>
          <w:szCs w:val="20"/>
        </w:rPr>
        <w:t xml:space="preserve">Přílohou faktury bude položkový rozpočet ve struktuře Přílohy č. 2 této Smlouvy a zároveň musí </w:t>
      </w:r>
      <w:proofErr w:type="gramStart"/>
      <w:r w:rsidR="00FE2D4E" w:rsidRPr="00EE07AE">
        <w:rPr>
          <w:rFonts w:cs="Arial"/>
          <w:sz w:val="20"/>
          <w:szCs w:val="20"/>
        </w:rPr>
        <w:t>být  přílohou</w:t>
      </w:r>
      <w:proofErr w:type="gramEnd"/>
      <w:r w:rsidR="00FE2D4E" w:rsidRPr="00EE07AE">
        <w:rPr>
          <w:rFonts w:cs="Arial"/>
          <w:sz w:val="20"/>
          <w:szCs w:val="20"/>
        </w:rPr>
        <w:t xml:space="preserve"> faktury i podrobný rozpis jednotlivých účtovaných položek, a to min. v následujících kategoriích:</w:t>
      </w:r>
    </w:p>
    <w:p w:rsidR="002B1CB8" w:rsidRPr="00EE07AE" w:rsidRDefault="00C61DD7" w:rsidP="00E369DD">
      <w:pPr>
        <w:numPr>
          <w:ilvl w:val="2"/>
          <w:numId w:val="19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EE07AE">
        <w:rPr>
          <w:rFonts w:cs="Arial"/>
          <w:sz w:val="20"/>
        </w:rPr>
        <w:t>náklady</w:t>
      </w:r>
      <w:r w:rsidR="002B1CB8" w:rsidRPr="00EE07AE">
        <w:rPr>
          <w:rFonts w:cs="Arial"/>
          <w:sz w:val="20"/>
        </w:rPr>
        <w:t xml:space="preserve"> </w:t>
      </w:r>
      <w:r w:rsidRPr="00EE07AE">
        <w:rPr>
          <w:rFonts w:cs="Arial"/>
          <w:sz w:val="20"/>
        </w:rPr>
        <w:t>n</w:t>
      </w:r>
      <w:r w:rsidR="002B1CB8" w:rsidRPr="00EE07AE">
        <w:rPr>
          <w:rFonts w:cs="Arial"/>
          <w:sz w:val="20"/>
        </w:rPr>
        <w:t xml:space="preserve">a pronájem </w:t>
      </w:r>
      <w:r w:rsidR="00784E78" w:rsidRPr="00EE07AE">
        <w:rPr>
          <w:rFonts w:cs="Arial"/>
          <w:sz w:val="20"/>
        </w:rPr>
        <w:t>prostor</w:t>
      </w:r>
    </w:p>
    <w:p w:rsidR="002B1CB8" w:rsidRPr="00EE07AE" w:rsidRDefault="00C61DD7" w:rsidP="00E369DD">
      <w:pPr>
        <w:numPr>
          <w:ilvl w:val="2"/>
          <w:numId w:val="19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EE07AE">
        <w:rPr>
          <w:rFonts w:cs="Arial"/>
          <w:sz w:val="20"/>
        </w:rPr>
        <w:t xml:space="preserve">náklady na pronájem </w:t>
      </w:r>
      <w:r w:rsidR="002B1CB8" w:rsidRPr="00EE07AE">
        <w:rPr>
          <w:rFonts w:cs="Arial"/>
          <w:sz w:val="20"/>
        </w:rPr>
        <w:t>techniky</w:t>
      </w:r>
    </w:p>
    <w:p w:rsidR="002B1CB8" w:rsidRPr="00EE07AE" w:rsidRDefault="00C61DD7" w:rsidP="00E369DD">
      <w:pPr>
        <w:numPr>
          <w:ilvl w:val="2"/>
          <w:numId w:val="19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EE07AE">
        <w:rPr>
          <w:rFonts w:cs="Arial"/>
          <w:sz w:val="20"/>
        </w:rPr>
        <w:t xml:space="preserve">náklady na </w:t>
      </w:r>
      <w:proofErr w:type="spellStart"/>
      <w:r w:rsidR="002B1CB8" w:rsidRPr="00EE07AE">
        <w:rPr>
          <w:rFonts w:cs="Arial"/>
          <w:sz w:val="20"/>
        </w:rPr>
        <w:t>cofee</w:t>
      </w:r>
      <w:proofErr w:type="spellEnd"/>
      <w:r w:rsidR="002B1CB8" w:rsidRPr="00EE07AE">
        <w:rPr>
          <w:rFonts w:cs="Arial"/>
          <w:sz w:val="20"/>
        </w:rPr>
        <w:t xml:space="preserve"> </w:t>
      </w:r>
      <w:proofErr w:type="spellStart"/>
      <w:r w:rsidR="002B1CB8" w:rsidRPr="00EE07AE">
        <w:rPr>
          <w:rFonts w:cs="Arial"/>
          <w:sz w:val="20"/>
        </w:rPr>
        <w:t>break</w:t>
      </w:r>
      <w:proofErr w:type="spellEnd"/>
      <w:r w:rsidR="002B1CB8" w:rsidRPr="00EE07AE">
        <w:rPr>
          <w:rFonts w:cs="Arial"/>
          <w:sz w:val="20"/>
        </w:rPr>
        <w:t xml:space="preserve"> /1 osoba</w:t>
      </w:r>
      <w:r w:rsidR="00030AE7" w:rsidRPr="00EE07AE">
        <w:rPr>
          <w:rFonts w:cs="Arial"/>
          <w:sz w:val="20"/>
        </w:rPr>
        <w:t xml:space="preserve"> (limit OPZ 150,00 Kč Os/den vč. DPH)</w:t>
      </w:r>
    </w:p>
    <w:p w:rsidR="007B3DCF" w:rsidRPr="00EE07AE" w:rsidRDefault="00C61DD7" w:rsidP="00E369DD">
      <w:pPr>
        <w:numPr>
          <w:ilvl w:val="2"/>
          <w:numId w:val="19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EE07AE">
        <w:rPr>
          <w:rFonts w:cs="Arial"/>
          <w:sz w:val="20"/>
        </w:rPr>
        <w:t>celkové</w:t>
      </w:r>
      <w:r w:rsidR="002B1CB8" w:rsidRPr="00EE07AE">
        <w:rPr>
          <w:rFonts w:cs="Arial"/>
          <w:sz w:val="20"/>
        </w:rPr>
        <w:t xml:space="preserve"> </w:t>
      </w:r>
      <w:r w:rsidRPr="00EE07AE">
        <w:rPr>
          <w:rFonts w:cs="Arial"/>
          <w:sz w:val="20"/>
        </w:rPr>
        <w:t xml:space="preserve">náklady na </w:t>
      </w:r>
      <w:proofErr w:type="spellStart"/>
      <w:r w:rsidR="00212510" w:rsidRPr="00EE07AE">
        <w:rPr>
          <w:rFonts w:cs="Arial"/>
          <w:sz w:val="20"/>
        </w:rPr>
        <w:t>coffee</w:t>
      </w:r>
      <w:proofErr w:type="spellEnd"/>
      <w:r w:rsidR="00212510" w:rsidRPr="00EE07AE">
        <w:rPr>
          <w:rFonts w:cs="Arial"/>
          <w:sz w:val="20"/>
        </w:rPr>
        <w:t xml:space="preserve"> </w:t>
      </w:r>
      <w:proofErr w:type="spellStart"/>
      <w:r w:rsidR="00212510" w:rsidRPr="00EE07AE">
        <w:rPr>
          <w:rFonts w:cs="Arial"/>
          <w:sz w:val="20"/>
        </w:rPr>
        <w:t>break</w:t>
      </w:r>
      <w:proofErr w:type="spellEnd"/>
      <w:r w:rsidR="00212510" w:rsidRPr="00EE07AE">
        <w:rPr>
          <w:rFonts w:cs="Arial"/>
          <w:sz w:val="20"/>
        </w:rPr>
        <w:t xml:space="preserve"> /</w:t>
      </w:r>
      <w:r w:rsidR="006C267D" w:rsidRPr="00EE07AE">
        <w:rPr>
          <w:rFonts w:cs="Arial"/>
          <w:sz w:val="20"/>
        </w:rPr>
        <w:t xml:space="preserve"> </w:t>
      </w:r>
      <w:r w:rsidR="00EC213A" w:rsidRPr="00EE07AE">
        <w:rPr>
          <w:rFonts w:cs="Arial"/>
          <w:sz w:val="20"/>
        </w:rPr>
        <w:t>celkový počet účastníků</w:t>
      </w:r>
      <w:r w:rsidR="00EA59C6" w:rsidRPr="00EE07AE">
        <w:rPr>
          <w:rFonts w:cs="Arial"/>
          <w:sz w:val="20"/>
        </w:rPr>
        <w:t xml:space="preserve"> (celkové náklady na </w:t>
      </w:r>
      <w:proofErr w:type="spellStart"/>
      <w:r w:rsidR="00EA59C6" w:rsidRPr="00EE07AE">
        <w:rPr>
          <w:rFonts w:cs="Arial"/>
          <w:sz w:val="20"/>
        </w:rPr>
        <w:t>coffee</w:t>
      </w:r>
      <w:proofErr w:type="spellEnd"/>
      <w:r w:rsidR="00EA59C6" w:rsidRPr="00EE07AE">
        <w:rPr>
          <w:rFonts w:cs="Arial"/>
          <w:sz w:val="20"/>
        </w:rPr>
        <w:t xml:space="preserve"> </w:t>
      </w:r>
      <w:proofErr w:type="spellStart"/>
      <w:r w:rsidR="00EA59C6" w:rsidRPr="00EE07AE">
        <w:rPr>
          <w:rFonts w:cs="Arial"/>
          <w:sz w:val="20"/>
        </w:rPr>
        <w:t>break</w:t>
      </w:r>
      <w:proofErr w:type="spellEnd"/>
      <w:r w:rsidR="00EA59C6" w:rsidRPr="00EE07AE">
        <w:rPr>
          <w:rFonts w:cs="Arial"/>
          <w:sz w:val="20"/>
        </w:rPr>
        <w:t xml:space="preserve"> budou stanoveny na základě počtu účastníků, jenž bude upřesněn </w:t>
      </w:r>
      <w:r w:rsidR="00C52CB6" w:rsidRPr="00EE07AE">
        <w:rPr>
          <w:rFonts w:cs="Arial"/>
          <w:sz w:val="20"/>
        </w:rPr>
        <w:t>3 pracovní dny</w:t>
      </w:r>
      <w:r w:rsidR="00EA59C6" w:rsidRPr="00EE07AE">
        <w:rPr>
          <w:rFonts w:cs="Arial"/>
          <w:sz w:val="20"/>
        </w:rPr>
        <w:t xml:space="preserve"> před konáním akce)</w:t>
      </w:r>
    </w:p>
    <w:p w:rsidR="00294083" w:rsidRPr="00503EF6" w:rsidRDefault="00361EB2" w:rsidP="00294083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 xml:space="preserve">Splatnost faktur činí </w:t>
      </w:r>
      <w:r w:rsidR="00294083" w:rsidRPr="00EE07AE">
        <w:rPr>
          <w:rFonts w:cs="Arial"/>
          <w:sz w:val="20"/>
          <w:szCs w:val="20"/>
        </w:rPr>
        <w:t>30 kalendářních dnů</w:t>
      </w:r>
      <w:r w:rsidR="00294083">
        <w:rPr>
          <w:rFonts w:cs="Arial"/>
          <w:sz w:val="20"/>
          <w:szCs w:val="20"/>
        </w:rPr>
        <w:t xml:space="preserve"> a počíná běžet ode dne prokazatelného doručení faktur Objednateli. V případě, že bude faktura, resp. opravný daňový doklad Objedn</w:t>
      </w:r>
      <w:r w:rsidR="00391521">
        <w:rPr>
          <w:rFonts w:cs="Arial"/>
          <w:sz w:val="20"/>
          <w:szCs w:val="20"/>
        </w:rPr>
        <w:t>ateli doručena v období od 12. p</w:t>
      </w:r>
      <w:r w:rsidR="00294083">
        <w:rPr>
          <w:rFonts w:cs="Arial"/>
          <w:sz w:val="20"/>
          <w:szCs w:val="20"/>
        </w:rPr>
        <w:t>rosince příslu</w:t>
      </w:r>
      <w:r w:rsidR="00391521">
        <w:rPr>
          <w:rFonts w:cs="Arial"/>
          <w:sz w:val="20"/>
          <w:szCs w:val="20"/>
        </w:rPr>
        <w:t>šného kalendářního roku do 28. ú</w:t>
      </w:r>
      <w:r w:rsidR="00294083">
        <w:rPr>
          <w:rFonts w:cs="Arial"/>
          <w:sz w:val="20"/>
          <w:szCs w:val="20"/>
        </w:rPr>
        <w:t>nora roku následujícího, činí splatnost takové faktury 90 kalendářních dnů ode dne jejího prokazatelného doručení. Faktura je považována za uhrazenou dnem odepsání příslušné částky z účtu Objednatele a jejím přesměrováním na účet Dodavatele.</w:t>
      </w:r>
    </w:p>
    <w:p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</w:t>
      </w:r>
      <w:r w:rsidR="00DF50B1" w:rsidRPr="00503EF6">
        <w:rPr>
          <w:rFonts w:cs="Arial"/>
          <w:sz w:val="20"/>
          <w:szCs w:val="20"/>
        </w:rPr>
        <w:lastRenderedPageBreak/>
        <w:t>přebírá nebezpečí změny okolností ve smyslu § 1765 odst. 2 Občanského zákoníku.</w:t>
      </w:r>
    </w:p>
    <w:p w:rsidR="00F51FEA" w:rsidRDefault="00F51FEA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8" w:name="_Ref360030114"/>
      <w:bookmarkEnd w:id="7"/>
    </w:p>
    <w:p w:rsidR="00DF50B1" w:rsidRPr="0036293E" w:rsidRDefault="009B7383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7</w:t>
      </w:r>
    </w:p>
    <w:bookmarkEnd w:id="8"/>
    <w:p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 Příloh</w:t>
      </w:r>
      <w:r w:rsidR="00646EFA">
        <w:rPr>
          <w:rFonts w:cs="Arial"/>
          <w:sz w:val="20"/>
          <w:szCs w:val="20"/>
        </w:rPr>
        <w:t>ou</w:t>
      </w:r>
      <w:r w:rsidR="00971B85">
        <w:rPr>
          <w:rFonts w:cs="Arial"/>
          <w:sz w:val="20"/>
          <w:szCs w:val="20"/>
        </w:rPr>
        <w:t xml:space="preserve"> č. 1</w:t>
      </w:r>
      <w:r w:rsidR="006E29CC">
        <w:rPr>
          <w:rFonts w:cs="Arial"/>
          <w:sz w:val="20"/>
          <w:szCs w:val="20"/>
        </w:rPr>
        <w:t xml:space="preserve"> a 2</w:t>
      </w:r>
      <w:r w:rsidR="00967958" w:rsidRPr="00503EF6">
        <w:rPr>
          <w:rFonts w:cs="Arial"/>
          <w:sz w:val="20"/>
          <w:szCs w:val="20"/>
        </w:rPr>
        <w:t>, nebude zatíženo jakýmikoli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kvalitě dle požadavků Objednatele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>je rovněž nezbytný pro změnu pod</w:t>
      </w:r>
      <w:r w:rsidR="00967958" w:rsidRPr="00503EF6">
        <w:rPr>
          <w:rFonts w:cs="Arial"/>
          <w:sz w:val="20"/>
          <w:szCs w:val="20"/>
        </w:rPr>
        <w:t>dodavatele.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>
        <w:rPr>
          <w:rFonts w:cs="Arial"/>
          <w:sz w:val="20"/>
          <w:szCs w:val="20"/>
        </w:rPr>
        <w:t xml:space="preserve"> </w:t>
      </w:r>
      <w:r w:rsidR="00C33B22">
        <w:rPr>
          <w:rFonts w:cs="Arial"/>
          <w:sz w:val="20"/>
          <w:szCs w:val="20"/>
        </w:rPr>
        <w:t>placením</w:t>
      </w:r>
      <w:r w:rsidR="00967958" w:rsidRPr="00503EF6">
        <w:rPr>
          <w:rFonts w:cs="Arial"/>
          <w:sz w:val="20"/>
          <w:szCs w:val="20"/>
        </w:rPr>
        <w:t xml:space="preserve"> zboží nebo služeb z veřejných výdajů.</w:t>
      </w:r>
    </w:p>
    <w:p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104C6C">
        <w:rPr>
          <w:rFonts w:cs="Arial"/>
          <w:sz w:val="20"/>
          <w:szCs w:val="20"/>
        </w:rPr>
        <w:t>3.1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:rsidR="00291890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bookmarkStart w:id="9" w:name="_Ref359938667"/>
      <w:bookmarkStart w:id="10" w:name="_Ref260209684"/>
      <w:r>
        <w:rPr>
          <w:rFonts w:cs="Arial"/>
          <w:b/>
          <w:bCs/>
          <w:sz w:val="20"/>
        </w:rPr>
        <w:tab/>
      </w:r>
    </w:p>
    <w:p w:rsidR="009B7383" w:rsidRPr="0036293E" w:rsidRDefault="009B7383" w:rsidP="00291890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lastRenderedPageBreak/>
        <w:t>Článek 8</w:t>
      </w:r>
    </w:p>
    <w:bookmarkEnd w:id="9"/>
    <w:p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10"/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subdodavatelům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:rsidR="009B7383" w:rsidRPr="00503EF6" w:rsidRDefault="00221EF0" w:rsidP="00E369DD">
      <w:pPr>
        <w:pStyle w:val="RLTextlnkuslovan"/>
        <w:widowControl w:val="0"/>
        <w:numPr>
          <w:ilvl w:val="2"/>
          <w:numId w:val="14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:rsidR="009B7383" w:rsidRPr="00503EF6" w:rsidRDefault="00221EF0" w:rsidP="00E369DD">
      <w:pPr>
        <w:pStyle w:val="RLTextlnkuslovan"/>
        <w:widowControl w:val="0"/>
        <w:numPr>
          <w:ilvl w:val="2"/>
          <w:numId w:val="14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:rsidR="009B7383" w:rsidRPr="00503EF6" w:rsidRDefault="00221EF0" w:rsidP="00E369DD">
      <w:pPr>
        <w:pStyle w:val="RLTextlnkuslovan"/>
        <w:widowControl w:val="0"/>
        <w:numPr>
          <w:ilvl w:val="2"/>
          <w:numId w:val="14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:rsidR="00DF50B1" w:rsidRPr="00503EF6" w:rsidRDefault="00DF50B1" w:rsidP="00E369DD">
      <w:pPr>
        <w:pStyle w:val="RLTextlnkuslovan"/>
        <w:widowControl w:val="0"/>
        <w:numPr>
          <w:ilvl w:val="2"/>
          <w:numId w:val="14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:rsidR="00DF50B1" w:rsidRPr="00503EF6" w:rsidRDefault="00221EF0" w:rsidP="00E369DD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:rsidR="00DF50B1" w:rsidRPr="00503EF6" w:rsidRDefault="00221EF0" w:rsidP="00E369DD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:rsidR="00364D86" w:rsidRPr="00E767A8" w:rsidRDefault="00364D86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1" w:name="_Ref361130474"/>
      <w:r>
        <w:rPr>
          <w:rFonts w:cs="Arial"/>
          <w:b/>
          <w:bCs/>
          <w:sz w:val="20"/>
        </w:rPr>
        <w:t>Článek 9</w:t>
      </w:r>
    </w:p>
    <w:bookmarkEnd w:id="11"/>
    <w:p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:rsidR="00DF50B1" w:rsidRPr="00503EF6" w:rsidRDefault="00DF50B1" w:rsidP="00E369DD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Pr="00503EF6">
        <w:rPr>
          <w:rFonts w:cs="Arial"/>
          <w:sz w:val="20"/>
          <w:szCs w:val="20"/>
        </w:rPr>
        <w:t xml:space="preserve">dodavatele. </w:t>
      </w:r>
    </w:p>
    <w:p w:rsidR="00DF50B1" w:rsidRPr="00503EF6" w:rsidRDefault="00DF50B1" w:rsidP="00E369DD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:rsidR="000B1878" w:rsidRDefault="00221EF0" w:rsidP="00E369DD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2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 xml:space="preserve">v případě, </w:t>
      </w:r>
      <w:r w:rsidR="00DF50B1" w:rsidRPr="0038088C">
        <w:rPr>
          <w:rFonts w:cs="Arial"/>
          <w:sz w:val="20"/>
          <w:szCs w:val="20"/>
        </w:rPr>
        <w:lastRenderedPageBreak/>
        <w:t>že</w:t>
      </w:r>
      <w:r w:rsidR="00C33B22" w:rsidRPr="0038088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Dodavatel</w:t>
      </w:r>
      <w:r w:rsidR="00DF50B1" w:rsidRPr="0038088C">
        <w:rPr>
          <w:rFonts w:cs="Arial"/>
          <w:sz w:val="20"/>
          <w:szCs w:val="20"/>
        </w:rPr>
        <w:t xml:space="preserve"> neposkytne </w:t>
      </w:r>
      <w:r w:rsidR="000A6723">
        <w:rPr>
          <w:rFonts w:cs="Arial"/>
          <w:sz w:val="20"/>
          <w:szCs w:val="20"/>
        </w:rPr>
        <w:t xml:space="preserve">plnění </w:t>
      </w:r>
      <w:r w:rsidR="000A6723" w:rsidRPr="0038088C">
        <w:rPr>
          <w:rFonts w:cs="Arial"/>
          <w:sz w:val="20"/>
          <w:szCs w:val="20"/>
        </w:rPr>
        <w:t>ve stanovené lhůtě plnění dle článku 5 odst. 5.2 této Smlouvy</w:t>
      </w:r>
      <w:r w:rsidR="009321E3" w:rsidRPr="0038088C">
        <w:rPr>
          <w:rFonts w:cs="Arial"/>
          <w:sz w:val="20"/>
          <w:szCs w:val="20"/>
        </w:rPr>
        <w:t xml:space="preserve">, </w:t>
      </w:r>
      <w:r w:rsidR="00DF50B1" w:rsidRPr="0038088C">
        <w:rPr>
          <w:rFonts w:cs="Arial"/>
          <w:sz w:val="20"/>
          <w:szCs w:val="20"/>
        </w:rPr>
        <w:t xml:space="preserve">případně </w:t>
      </w:r>
      <w:r w:rsidR="000B1878" w:rsidRPr="0038088C">
        <w:rPr>
          <w:rFonts w:cs="Arial"/>
          <w:sz w:val="20"/>
          <w:szCs w:val="20"/>
        </w:rPr>
        <w:t xml:space="preserve">jakékoliv jiné </w:t>
      </w:r>
      <w:r w:rsidR="00DF50B1" w:rsidRPr="0038088C">
        <w:rPr>
          <w:rFonts w:cs="Arial"/>
          <w:sz w:val="20"/>
          <w:szCs w:val="20"/>
        </w:rPr>
        <w:t>lhůty stanovené touto Smlouvou, a</w:t>
      </w:r>
      <w:r w:rsidR="000A6723">
        <w:rPr>
          <w:rFonts w:cs="Arial"/>
          <w:sz w:val="20"/>
          <w:szCs w:val="20"/>
        </w:rPr>
        <w:t> </w:t>
      </w:r>
      <w:r w:rsidR="00DF50B1" w:rsidRPr="0038088C">
        <w:rPr>
          <w:rFonts w:cs="Arial"/>
          <w:sz w:val="20"/>
          <w:szCs w:val="20"/>
        </w:rPr>
        <w:t>to z</w:t>
      </w:r>
      <w:r w:rsidR="000B1878" w:rsidRPr="0038088C">
        <w:rPr>
          <w:rFonts w:cs="Arial"/>
          <w:sz w:val="20"/>
          <w:szCs w:val="20"/>
        </w:rPr>
        <w:t>a každý i započatý den prodlení.</w:t>
      </w:r>
      <w:r w:rsidR="00DF50B1" w:rsidRPr="0038088C">
        <w:rPr>
          <w:rFonts w:cs="Arial"/>
          <w:sz w:val="20"/>
          <w:szCs w:val="20"/>
        </w:rPr>
        <w:t xml:space="preserve"> </w:t>
      </w:r>
      <w:bookmarkEnd w:id="12"/>
    </w:p>
    <w:p w:rsidR="00D17016" w:rsidRPr="0038088C" w:rsidRDefault="00D17016" w:rsidP="00E369DD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je povinen Objednateli zaplatit smluvní pokutu ve výši 1 000,- Kč v případě, že Dodavatel neposkytne plnění v požadované kvalitě, a to za každý případ porušení takovéto povinnosti. </w:t>
      </w:r>
    </w:p>
    <w:p w:rsidR="00C33B22" w:rsidRPr="0038088C" w:rsidRDefault="00221EF0" w:rsidP="00E369DD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povinen 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="006B20DD" w:rsidRPr="0038088C">
        <w:rPr>
          <w:rFonts w:cs="Arial"/>
          <w:sz w:val="20"/>
          <w:szCs w:val="20"/>
        </w:rPr>
        <w:t>smluvní</w:t>
      </w:r>
      <w:r w:rsidR="0075227B" w:rsidRPr="0038088C">
        <w:rPr>
          <w:rFonts w:cs="Arial"/>
          <w:sz w:val="20"/>
          <w:szCs w:val="20"/>
        </w:rPr>
        <w:t xml:space="preserve"> pokutu 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75227B" w:rsidRPr="0038088C">
        <w:rPr>
          <w:rFonts w:cs="Arial"/>
          <w:sz w:val="20"/>
          <w:szCs w:val="20"/>
        </w:rPr>
        <w:t xml:space="preserve">Kč v případě nesplnění jakékoliv povinnosti </w:t>
      </w: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>e uvedené v článku 7 této Smlouvy, a to za každé jednotlivé porušení</w:t>
      </w:r>
      <w:r w:rsidR="00D74D5D">
        <w:rPr>
          <w:rFonts w:cs="Arial"/>
          <w:sz w:val="20"/>
          <w:szCs w:val="20"/>
        </w:rPr>
        <w:t>.</w:t>
      </w:r>
    </w:p>
    <w:p w:rsidR="00503EF6" w:rsidRPr="0038088C" w:rsidRDefault="00DF50B1" w:rsidP="00E369DD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:rsidR="00503EF6" w:rsidRPr="00503EF6" w:rsidRDefault="00503EF6" w:rsidP="00E369DD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:rsidR="00DF50B1" w:rsidRPr="00503EF6" w:rsidRDefault="00DF50B1" w:rsidP="00E369DD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:rsidR="00DF50B1" w:rsidRPr="00503EF6" w:rsidRDefault="00DF50B1" w:rsidP="00E369DD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:rsidR="00DF50B1" w:rsidRPr="00503EF6" w:rsidRDefault="0075227B" w:rsidP="00E369DD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:rsidR="00DF50B1" w:rsidRPr="00503EF6" w:rsidRDefault="00DF50B1" w:rsidP="00E369DD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:rsidR="0094358E" w:rsidRDefault="0094358E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:rsidR="009C19FE" w:rsidRDefault="009C19FE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:rsidR="00DF50B1" w:rsidRPr="00503EF6" w:rsidRDefault="00DF50B1" w:rsidP="00E369DD">
      <w:pPr>
        <w:pStyle w:val="RLTextlnkuslovan"/>
        <w:widowControl w:val="0"/>
        <w:numPr>
          <w:ilvl w:val="1"/>
          <w:numId w:val="1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 w:rsidR="009B26F7">
        <w:rPr>
          <w:rFonts w:cs="Arial"/>
          <w:sz w:val="20"/>
          <w:szCs w:val="20"/>
        </w:rPr>
        <w:t>ů, ve znění pozdějších předpisů.</w:t>
      </w:r>
    </w:p>
    <w:p w:rsidR="00DF50B1" w:rsidRDefault="00221EF0" w:rsidP="00E369DD">
      <w:pPr>
        <w:pStyle w:val="RLTextlnkuslovan"/>
        <w:widowControl w:val="0"/>
        <w:numPr>
          <w:ilvl w:val="1"/>
          <w:numId w:val="1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="00DF50B1" w:rsidRPr="00503EF6">
        <w:rPr>
          <w:rFonts w:cs="Arial"/>
          <w:sz w:val="20"/>
          <w:szCs w:val="20"/>
        </w:rPr>
        <w:t xml:space="preserve"> osobními údaji je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="00DF50B1"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="00DF50B1" w:rsidRPr="00503EF6">
        <w:rPr>
          <w:rFonts w:cs="Arial"/>
          <w:sz w:val="20"/>
          <w:szCs w:val="20"/>
        </w:rPr>
        <w:t xml:space="preserve"> předpisů o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bezpečnosti ochrany osobních údajů a jejich zpracování.</w:t>
      </w:r>
    </w:p>
    <w:p w:rsidR="003A3FD8" w:rsidRPr="00503EF6" w:rsidRDefault="003A3FD8" w:rsidP="003A3FD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:rsidR="00B73AEB" w:rsidRPr="00F87ADD" w:rsidRDefault="00B73AEB" w:rsidP="00B73AEB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567" w:hanging="525"/>
        <w:rPr>
          <w:rFonts w:cs="Arial"/>
          <w:i/>
          <w:sz w:val="20"/>
          <w:szCs w:val="20"/>
        </w:rPr>
      </w:pPr>
      <w:r w:rsidRPr="00F87ADD">
        <w:rPr>
          <w:rFonts w:cs="Arial"/>
          <w:sz w:val="20"/>
          <w:szCs w:val="20"/>
        </w:rPr>
        <w:t>Tato  smlouva nabývá platnosti dnem jejího podpisu oběma smluvními stranami. Účinnosti však tato smlouva v souladu s </w:t>
      </w:r>
      <w:proofErr w:type="spellStart"/>
      <w:r w:rsidRPr="00F87ADD">
        <w:rPr>
          <w:rFonts w:cs="Arial"/>
          <w:sz w:val="20"/>
          <w:szCs w:val="20"/>
        </w:rPr>
        <w:t>ust</w:t>
      </w:r>
      <w:proofErr w:type="spellEnd"/>
      <w:r w:rsidRPr="00F87ADD">
        <w:rPr>
          <w:rFonts w:cs="Arial"/>
          <w:sz w:val="20"/>
          <w:szCs w:val="20"/>
        </w:rPr>
        <w:t>. § 6 odst. 1 zákona</w:t>
      </w:r>
      <w:r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č. </w:t>
      </w:r>
      <w:r w:rsidRPr="00D205CC">
        <w:rPr>
          <w:sz w:val="20"/>
          <w:szCs w:val="20"/>
        </w:rPr>
        <w:t>340/2015 Sb.</w:t>
      </w:r>
      <w:r w:rsidRPr="00F87ADD">
        <w:rPr>
          <w:rFonts w:cs="Arial"/>
          <w:sz w:val="20"/>
          <w:szCs w:val="20"/>
        </w:rPr>
        <w:t xml:space="preserve"> o registru smluv, nabývá dnem uveřejnění v registru smluv ve smyslu </w:t>
      </w:r>
      <w:proofErr w:type="spellStart"/>
      <w:r w:rsidRPr="00F87ADD">
        <w:rPr>
          <w:rFonts w:cs="Arial"/>
          <w:sz w:val="20"/>
          <w:szCs w:val="20"/>
        </w:rPr>
        <w:t>ust</w:t>
      </w:r>
      <w:proofErr w:type="spellEnd"/>
      <w:r w:rsidRPr="00F87ADD">
        <w:rPr>
          <w:rFonts w:cs="Arial"/>
          <w:sz w:val="20"/>
          <w:szCs w:val="20"/>
        </w:rPr>
        <w:t>. § 4 zákona</w:t>
      </w:r>
      <w:r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č. </w:t>
      </w:r>
      <w:r w:rsidRPr="00D205CC">
        <w:rPr>
          <w:sz w:val="20"/>
          <w:szCs w:val="20"/>
        </w:rPr>
        <w:t>340/2015 Sb.</w:t>
      </w:r>
      <w:r w:rsidRPr="00F87ADD">
        <w:rPr>
          <w:rFonts w:cs="Arial"/>
          <w:sz w:val="20"/>
          <w:szCs w:val="20"/>
        </w:rPr>
        <w:t xml:space="preserve"> o registru smluv.</w:t>
      </w:r>
    </w:p>
    <w:p w:rsidR="00DF50B1" w:rsidRPr="00C87430" w:rsidRDefault="0075227B" w:rsidP="00E369DD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EE07AE">
        <w:rPr>
          <w:rFonts w:cs="Arial"/>
          <w:sz w:val="20"/>
          <w:szCs w:val="20"/>
        </w:rPr>
        <w:t xml:space="preserve">Tato </w:t>
      </w:r>
      <w:r w:rsidR="00DF50B1" w:rsidRPr="00EE07AE">
        <w:rPr>
          <w:rFonts w:cs="Arial"/>
          <w:sz w:val="20"/>
          <w:szCs w:val="20"/>
        </w:rPr>
        <w:t>Smlouva se uzavírá na dobu určitou</w:t>
      </w:r>
      <w:r w:rsidR="002E2978" w:rsidRPr="00EE07AE">
        <w:rPr>
          <w:rFonts w:cs="Arial"/>
          <w:sz w:val="20"/>
          <w:szCs w:val="20"/>
        </w:rPr>
        <w:t>, a to do řádného ukončení</w:t>
      </w:r>
      <w:r w:rsidR="002E2978" w:rsidRPr="00BD39A2">
        <w:rPr>
          <w:rFonts w:cs="Arial"/>
          <w:sz w:val="20"/>
          <w:szCs w:val="20"/>
        </w:rPr>
        <w:t xml:space="preserve"> posk</w:t>
      </w:r>
      <w:r w:rsidR="00C87430">
        <w:rPr>
          <w:rFonts w:cs="Arial"/>
          <w:sz w:val="20"/>
          <w:szCs w:val="20"/>
        </w:rPr>
        <w:t>ytování plnění dle této Smlouvy</w:t>
      </w:r>
      <w:r w:rsidR="006470E2" w:rsidRPr="00F51FEA">
        <w:rPr>
          <w:rFonts w:cs="Arial"/>
          <w:sz w:val="20"/>
          <w:szCs w:val="20"/>
        </w:rPr>
        <w:t>.</w:t>
      </w:r>
    </w:p>
    <w:p w:rsidR="003907DC" w:rsidRPr="00B548C2" w:rsidRDefault="0075227B" w:rsidP="00E369DD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</w:p>
    <w:p w:rsidR="00DF50B1" w:rsidRPr="00503EF6" w:rsidRDefault="00DF50B1" w:rsidP="00E369DD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3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3"/>
    </w:p>
    <w:p w:rsidR="00DF50B1" w:rsidRPr="00BD39A2" w:rsidRDefault="00DF50B1" w:rsidP="00E369DD">
      <w:pPr>
        <w:pStyle w:val="RLTextlnkuslovan"/>
        <w:widowControl w:val="0"/>
        <w:numPr>
          <w:ilvl w:val="2"/>
          <w:numId w:val="17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 </w:t>
      </w:r>
      <w:r w:rsidR="003A3FD8">
        <w:rPr>
          <w:rFonts w:cs="Arial"/>
          <w:sz w:val="20"/>
          <w:szCs w:val="20"/>
        </w:rPr>
        <w:t>dynamického nákupního systému</w:t>
      </w:r>
      <w:r w:rsidR="003907DC" w:rsidRPr="00BD39A2">
        <w:rPr>
          <w:rFonts w:cs="Arial"/>
          <w:sz w:val="20"/>
          <w:szCs w:val="20"/>
        </w:rPr>
        <w:t>;</w:t>
      </w:r>
    </w:p>
    <w:p w:rsidR="00DF50B1" w:rsidRPr="00BD39A2" w:rsidRDefault="003907DC" w:rsidP="00E369DD">
      <w:pPr>
        <w:pStyle w:val="RLTextlnkuslovan"/>
        <w:widowControl w:val="0"/>
        <w:numPr>
          <w:ilvl w:val="2"/>
          <w:numId w:val="17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:rsidR="00DF50B1" w:rsidRPr="00503EF6" w:rsidRDefault="00221EF0" w:rsidP="00E369DD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4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4"/>
    </w:p>
    <w:p w:rsidR="00DF50B1" w:rsidRPr="00503EF6" w:rsidRDefault="00DF50B1" w:rsidP="00E369DD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 xml:space="preserve">může být doručeno kdykoliv </w:t>
      </w:r>
      <w:r w:rsidRPr="00503EF6">
        <w:rPr>
          <w:rFonts w:cs="Arial"/>
          <w:sz w:val="20"/>
          <w:szCs w:val="20"/>
        </w:rPr>
        <w:lastRenderedPageBreak/>
        <w:t>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:rsidR="00DF50B1" w:rsidRPr="00503EF6" w:rsidRDefault="00DF50B1" w:rsidP="00E369DD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:rsidR="0084066D" w:rsidRPr="00503EF6" w:rsidRDefault="0084066D" w:rsidP="00E369DD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:rsidR="00DF50B1" w:rsidRPr="00503EF6" w:rsidRDefault="00DF50B1" w:rsidP="00E369DD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:rsidR="0084066D" w:rsidRPr="00503EF6" w:rsidRDefault="00DF50B1" w:rsidP="00E369DD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:rsidR="0084066D" w:rsidRPr="00C87430" w:rsidRDefault="0084066D" w:rsidP="00E369DD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6B20DD" w:rsidRPr="00503EF6">
        <w:rPr>
          <w:rFonts w:cs="Arial"/>
          <w:sz w:val="20"/>
          <w:szCs w:val="20"/>
        </w:rPr>
        <w:t>b</w:t>
      </w:r>
      <w:r w:rsidR="00C115B4">
        <w:rPr>
          <w:rFonts w:cs="Arial"/>
          <w:sz w:val="20"/>
          <w:szCs w:val="20"/>
        </w:rPr>
        <w:t>ez</w:t>
      </w:r>
      <w:r w:rsidRPr="00503EF6">
        <w:rPr>
          <w:rFonts w:cs="Arial"/>
          <w:sz w:val="20"/>
          <w:szCs w:val="20"/>
        </w:rPr>
        <w:t xml:space="preserve"> udání důvodu</w:t>
      </w:r>
      <w:r w:rsidR="00C115B4">
        <w:rPr>
          <w:rFonts w:cs="Arial"/>
          <w:sz w:val="20"/>
          <w:szCs w:val="20"/>
        </w:rPr>
        <w:t xml:space="preserve">, </w:t>
      </w:r>
      <w:r w:rsidR="00C115B4" w:rsidRPr="005508F1">
        <w:rPr>
          <w:rFonts w:cs="Arial"/>
          <w:sz w:val="20"/>
          <w:szCs w:val="20"/>
        </w:rPr>
        <w:t xml:space="preserve">zároveň je Objednatel oprávněn vypovědět i dílčí plnění </w:t>
      </w:r>
      <w:r w:rsidR="00C115B4">
        <w:rPr>
          <w:rFonts w:cs="Arial"/>
          <w:sz w:val="20"/>
          <w:szCs w:val="20"/>
        </w:rPr>
        <w:t>školení</w:t>
      </w:r>
      <w:r w:rsidR="00C115B4" w:rsidRPr="005508F1">
        <w:rPr>
          <w:rFonts w:cs="Arial"/>
          <w:sz w:val="20"/>
          <w:szCs w:val="20"/>
        </w:rPr>
        <w:t xml:space="preserve"> dle termínů uvedených v bodě 5.2. této Smlouvy, a to rovněž i bez udání důvodu.</w:t>
      </w:r>
      <w:r w:rsidR="002F1839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:rsidR="00D24534" w:rsidRPr="00C87430" w:rsidRDefault="00221EF0" w:rsidP="00E369DD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12</w:t>
      </w:r>
    </w:p>
    <w:p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:rsidR="00776CEE" w:rsidRPr="00503EF6" w:rsidRDefault="00DF50B1" w:rsidP="00E369DD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:rsidR="00A428E7" w:rsidRDefault="00DF50B1" w:rsidP="00E369DD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:rsidR="00DF50B1" w:rsidRPr="00503EF6" w:rsidRDefault="00DF50B1" w:rsidP="00E369DD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:rsidR="00776CEE" w:rsidRPr="00C87430" w:rsidRDefault="00DF50B1" w:rsidP="00E369DD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>věcně a místně příslušn</w:t>
      </w:r>
      <w:r w:rsidR="006C3BFB">
        <w:rPr>
          <w:rFonts w:cs="Arial"/>
          <w:sz w:val="20"/>
          <w:szCs w:val="20"/>
        </w:rPr>
        <w:t>ými</w:t>
      </w:r>
      <w:r w:rsidR="00776CEE" w:rsidRPr="00C87430">
        <w:rPr>
          <w:rFonts w:cs="Arial"/>
          <w:sz w:val="20"/>
          <w:szCs w:val="20"/>
        </w:rPr>
        <w:t xml:space="preserve"> soudy České republiky.</w:t>
      </w:r>
    </w:p>
    <w:p w:rsidR="00776CEE" w:rsidRPr="00C87430" w:rsidRDefault="00776CEE" w:rsidP="00E369DD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:rsidR="00DF50B1" w:rsidRPr="00503EF6" w:rsidRDefault="00DF50B1" w:rsidP="00E369DD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Pr="00503EF6">
        <w:rPr>
          <w:rFonts w:cs="Arial"/>
          <w:sz w:val="20"/>
          <w:szCs w:val="20"/>
        </w:rPr>
        <w:t xml:space="preserve">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</w:t>
      </w:r>
      <w:r w:rsidR="00776CEE" w:rsidRPr="00503EF6">
        <w:rPr>
          <w:rFonts w:cs="Arial"/>
          <w:sz w:val="20"/>
          <w:szCs w:val="20"/>
        </w:rPr>
        <w:t xml:space="preserve">obdrží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:rsidR="00DF50B1" w:rsidRDefault="00DF50B1" w:rsidP="00E369DD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:rsidR="00CB4CCA" w:rsidRDefault="00971B85" w:rsidP="00E369DD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:rsidR="00CB4CCA" w:rsidRPr="0061219C" w:rsidRDefault="00971B85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 w:rsidRPr="0061219C">
        <w:rPr>
          <w:rFonts w:cs="Arial"/>
          <w:sz w:val="20"/>
          <w:szCs w:val="20"/>
        </w:rPr>
        <w:t>Příloha č. 1 – Specifikace předmětu</w:t>
      </w:r>
      <w:r w:rsidR="00CB4CCA" w:rsidRPr="0061219C">
        <w:rPr>
          <w:rFonts w:cs="Arial"/>
          <w:sz w:val="20"/>
          <w:szCs w:val="20"/>
        </w:rPr>
        <w:t xml:space="preserve"> </w:t>
      </w:r>
      <w:r w:rsidR="00B73AEB" w:rsidRPr="0061219C">
        <w:rPr>
          <w:rFonts w:cs="Arial"/>
          <w:sz w:val="20"/>
          <w:szCs w:val="20"/>
        </w:rPr>
        <w:t>Smlouvy</w:t>
      </w:r>
      <w:r w:rsidR="00B20131" w:rsidRPr="0061219C">
        <w:rPr>
          <w:rFonts w:cs="Arial"/>
          <w:sz w:val="20"/>
          <w:szCs w:val="20"/>
        </w:rPr>
        <w:t xml:space="preserve"> </w:t>
      </w:r>
    </w:p>
    <w:p w:rsidR="00B20131" w:rsidRDefault="00B20131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 w:rsidRPr="0061219C">
        <w:rPr>
          <w:rFonts w:cs="Arial"/>
          <w:sz w:val="20"/>
          <w:szCs w:val="20"/>
        </w:rPr>
        <w:t xml:space="preserve">Příloha č. 2 – Položkový rozpočet </w:t>
      </w:r>
    </w:p>
    <w:p w:rsidR="00A47D74" w:rsidRPr="00503EF6" w:rsidRDefault="00B20131" w:rsidP="00B2013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737" w:hanging="73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:rsidTr="00C3279A">
        <w:tc>
          <w:tcPr>
            <w:tcW w:w="4605" w:type="dxa"/>
            <w:hideMark/>
          </w:tcPr>
          <w:p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61219C">
              <w:rPr>
                <w:rFonts w:eastAsia="Calibri" w:cs="Arial"/>
                <w:sz w:val="20"/>
                <w:lang w:eastAsia="cs-CZ"/>
              </w:rPr>
              <w:t>Praze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662498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</w:tr>
      <w:tr w:rsidR="00C3279A" w:rsidRPr="00C3279A" w:rsidTr="00C3279A">
        <w:tc>
          <w:tcPr>
            <w:tcW w:w="4605" w:type="dxa"/>
          </w:tcPr>
          <w:p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61219C" w:rsidRDefault="0061219C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4B106B" w:rsidRDefault="004B106B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261B5">
              <w:rPr>
                <w:rFonts w:cs="Arial"/>
                <w:sz w:val="20"/>
              </w:rPr>
              <w:t xml:space="preserve">Ing. Lada Hlaváčková, </w:t>
            </w:r>
            <w:r w:rsidR="00B20131">
              <w:rPr>
                <w:rFonts w:cs="Arial"/>
                <w:sz w:val="20"/>
              </w:rPr>
              <w:t>ředitelka</w:t>
            </w:r>
            <w:r w:rsidRPr="004261B5">
              <w:rPr>
                <w:rFonts w:cs="Arial"/>
                <w:sz w:val="20"/>
              </w:rPr>
              <w:t xml:space="preserve"> odboru řízení projektů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 </w:t>
            </w:r>
          </w:p>
          <w:p w:rsidR="0036293E" w:rsidRPr="00C3279A" w:rsidRDefault="0036293E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:rsid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61219C" w:rsidRPr="00C3279A" w:rsidRDefault="0061219C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36293E" w:rsidRPr="00503EF6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:rsidR="00C3279A" w:rsidRPr="0061219C" w:rsidRDefault="00D222F3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61219C">
              <w:rPr>
                <w:rFonts w:eastAsia="Calibri" w:cs="Arial"/>
                <w:sz w:val="20"/>
                <w:lang w:eastAsia="cs-CZ"/>
              </w:rPr>
              <w:t>Michal Moudrý</w:t>
            </w:r>
          </w:p>
          <w:p w:rsidR="00C3279A" w:rsidRPr="0061219C" w:rsidRDefault="00D222F3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61219C">
              <w:rPr>
                <w:rFonts w:eastAsia="Calibri" w:cs="Arial"/>
                <w:sz w:val="20"/>
                <w:lang w:eastAsia="cs-CZ"/>
              </w:rPr>
              <w:t>jednatel</w:t>
            </w:r>
            <w:r w:rsidR="00C3279A" w:rsidRPr="0061219C">
              <w:rPr>
                <w:rFonts w:eastAsia="Calibri" w:cs="Arial"/>
                <w:sz w:val="20"/>
                <w:lang w:eastAsia="cs-CZ"/>
              </w:rPr>
              <w:t xml:space="preserve"> </w:t>
            </w:r>
          </w:p>
          <w:p w:rsidR="0036293E" w:rsidRPr="00C3279A" w:rsidRDefault="00D222F3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61219C">
              <w:rPr>
                <w:rFonts w:eastAsia="Calibri" w:cs="Arial"/>
                <w:sz w:val="20"/>
                <w:lang w:eastAsia="cs-CZ"/>
              </w:rPr>
              <w:t>Moudrý překlad, s.r.o.</w:t>
            </w:r>
          </w:p>
        </w:tc>
      </w:tr>
    </w:tbl>
    <w:p w:rsidR="0038088C" w:rsidRDefault="0038088C" w:rsidP="00971B85">
      <w:pPr>
        <w:jc w:val="both"/>
        <w:rPr>
          <w:rFonts w:cs="Arial"/>
          <w:b/>
          <w:sz w:val="20"/>
        </w:rPr>
      </w:pPr>
    </w:p>
    <w:p w:rsidR="00465841" w:rsidRDefault="00465841" w:rsidP="00971B85">
      <w:pPr>
        <w:jc w:val="both"/>
        <w:rPr>
          <w:rFonts w:cs="Arial"/>
          <w:b/>
          <w:sz w:val="20"/>
        </w:rPr>
      </w:pPr>
    </w:p>
    <w:p w:rsidR="00364D86" w:rsidRDefault="00364D86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:rsidR="005B517B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391521" w:rsidRDefault="0039152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637B70" w:rsidRDefault="00B2013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/>
      </w:r>
      <w:r>
        <w:rPr>
          <w:rFonts w:cs="Arial"/>
          <w:b/>
          <w:sz w:val="20"/>
        </w:rPr>
        <w:br/>
      </w:r>
      <w:r>
        <w:rPr>
          <w:rFonts w:cs="Arial"/>
          <w:b/>
          <w:sz w:val="20"/>
        </w:rPr>
        <w:br/>
      </w:r>
      <w:r>
        <w:rPr>
          <w:rFonts w:cs="Arial"/>
          <w:b/>
          <w:sz w:val="20"/>
        </w:rPr>
        <w:br/>
      </w:r>
      <w:r>
        <w:rPr>
          <w:rFonts w:cs="Arial"/>
          <w:b/>
          <w:sz w:val="20"/>
        </w:rPr>
        <w:br/>
      </w:r>
    </w:p>
    <w:p w:rsidR="00F54A3A" w:rsidRDefault="00F54A3A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5A7CBC" w:rsidRDefault="005A7CBC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:rsidR="00C42B20" w:rsidRPr="005B517B" w:rsidRDefault="00C42B20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 w:rsidRPr="005B517B">
        <w:rPr>
          <w:rFonts w:cs="Arial"/>
          <w:b/>
          <w:sz w:val="20"/>
        </w:rPr>
        <w:lastRenderedPageBreak/>
        <w:t xml:space="preserve">Příloha č. 1 – Specifikace předmětu </w:t>
      </w:r>
      <w:r w:rsidR="00B73AEB">
        <w:rPr>
          <w:rFonts w:cs="Arial"/>
          <w:b/>
          <w:sz w:val="20"/>
        </w:rPr>
        <w:t>smlouvy</w:t>
      </w:r>
    </w:p>
    <w:p w:rsidR="00E369DD" w:rsidRDefault="00E369DD" w:rsidP="00E369D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</w:rPr>
      </w:pPr>
    </w:p>
    <w:p w:rsidR="00E369DD" w:rsidRPr="00E369DD" w:rsidRDefault="00E369DD" w:rsidP="00E369D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r w:rsidRPr="00E369DD">
        <w:rPr>
          <w:rFonts w:cs="Arial"/>
          <w:sz w:val="20"/>
        </w:rPr>
        <w:t>Předmětem plnění této Smlouvy jsou služby spočívající v komplexním technickém zajištění 7 školení s řádným plněním všech dalších služeb specifikovaných níže.</w:t>
      </w:r>
    </w:p>
    <w:p w:rsidR="00E369DD" w:rsidRPr="00E369DD" w:rsidRDefault="00E369DD" w:rsidP="00E369D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</w:p>
    <w:p w:rsidR="00383B81" w:rsidRPr="00383B81" w:rsidRDefault="00383B81" w:rsidP="00383B81">
      <w:pPr>
        <w:pStyle w:val="Odstavecseseznamem"/>
        <w:numPr>
          <w:ilvl w:val="0"/>
          <w:numId w:val="23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383B81">
        <w:rPr>
          <w:rFonts w:cs="Arial"/>
          <w:b/>
          <w:color w:val="FFFFFF" w:themeColor="background1"/>
          <w:sz w:val="20"/>
        </w:rPr>
        <w:t xml:space="preserve">KA1 – </w:t>
      </w:r>
      <w:proofErr w:type="spellStart"/>
      <w:r w:rsidRPr="00383B81">
        <w:rPr>
          <w:rFonts w:cs="Arial"/>
          <w:b/>
          <w:color w:val="FFFFFF" w:themeColor="background1"/>
          <w:sz w:val="20"/>
        </w:rPr>
        <w:t>Celočeské</w:t>
      </w:r>
      <w:proofErr w:type="spellEnd"/>
      <w:r w:rsidRPr="00383B81">
        <w:rPr>
          <w:rFonts w:cs="Arial"/>
          <w:b/>
          <w:color w:val="FFFFFF" w:themeColor="background1"/>
          <w:sz w:val="20"/>
        </w:rPr>
        <w:t xml:space="preserve"> setkání síťařů I.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2"/>
        <w:gridCol w:w="6115"/>
      </w:tblGrid>
      <w:tr w:rsidR="00383B81" w:rsidRPr="00383B81" w:rsidTr="00383B81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383B81" w:rsidRPr="00383B81" w:rsidRDefault="00383B81" w:rsidP="00383B81">
            <w:pPr>
              <w:jc w:val="center"/>
              <w:rPr>
                <w:rFonts w:cs="Arial"/>
                <w:b/>
                <w:sz w:val="20"/>
              </w:rPr>
            </w:pPr>
            <w:r w:rsidRPr="00383B81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shd w:val="clear" w:color="auto" w:fill="D9D9D9" w:themeFill="background1" w:themeFillShade="D9"/>
            <w:vAlign w:val="center"/>
          </w:tcPr>
          <w:p w:rsidR="00383B81" w:rsidRPr="00383B81" w:rsidRDefault="00383B81" w:rsidP="00383B81">
            <w:pPr>
              <w:jc w:val="center"/>
              <w:rPr>
                <w:rFonts w:cs="Arial"/>
                <w:b/>
                <w:sz w:val="20"/>
              </w:rPr>
            </w:pPr>
            <w:r w:rsidRPr="00383B81">
              <w:rPr>
                <w:rFonts w:cs="Arial"/>
                <w:b/>
                <w:sz w:val="20"/>
              </w:rPr>
              <w:t>Specifikace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proofErr w:type="spellStart"/>
            <w:r w:rsidRPr="00383B81">
              <w:rPr>
                <w:rFonts w:cs="Arial"/>
                <w:b/>
                <w:i/>
                <w:sz w:val="20"/>
              </w:rPr>
              <w:t>Celočeské</w:t>
            </w:r>
            <w:proofErr w:type="spellEnd"/>
            <w:r w:rsidRPr="00383B81">
              <w:rPr>
                <w:rFonts w:cs="Arial"/>
                <w:b/>
                <w:i/>
                <w:sz w:val="20"/>
              </w:rPr>
              <w:t xml:space="preserve"> setkání síťařů I.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15.5.2018 (od 9:00 do 17:00)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411089">
            <w:pPr>
              <w:jc w:val="both"/>
              <w:rPr>
                <w:rFonts w:cs="Arial"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Praha</w:t>
            </w:r>
            <w:r w:rsidRPr="00383B81">
              <w:rPr>
                <w:rFonts w:cs="Arial"/>
                <w:i/>
                <w:sz w:val="20"/>
              </w:rPr>
              <w:t xml:space="preserve"> - Místo konání školení musí být vzdálené od zastávky Hlavní nádraží na přesnou adresu místa konání akce max. do 20 minut, a to buď pěší </w:t>
            </w:r>
            <w:proofErr w:type="gramStart"/>
            <w:r w:rsidRPr="00383B81">
              <w:rPr>
                <w:rFonts w:cs="Arial"/>
                <w:i/>
                <w:sz w:val="20"/>
              </w:rPr>
              <w:t>chůzí nebo</w:t>
            </w:r>
            <w:proofErr w:type="gramEnd"/>
            <w:r w:rsidRPr="00383B81">
              <w:rPr>
                <w:rFonts w:cs="Arial"/>
                <w:i/>
                <w:sz w:val="20"/>
              </w:rPr>
              <w:t xml:space="preserve"> kombinací pěší chůze a využití prostředků MHD a to autobus, tramvaj, metro (včetně přestupů), přičemž: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2"/>
              </w:numPr>
              <w:jc w:val="both"/>
              <w:rPr>
                <w:rFonts w:cs="Arial"/>
                <w:i/>
                <w:sz w:val="20"/>
              </w:rPr>
            </w:pPr>
            <w:r w:rsidRPr="00383B81">
              <w:rPr>
                <w:rFonts w:cs="Arial"/>
                <w:i/>
                <w:sz w:val="20"/>
              </w:rPr>
              <w:t>Docházková vzdálenost (v metrech či kilometrech) v případě využití pouze pěší chůze nesmí přesáhnout 1 km a bude měřena dle portálu mapy.cz za využití funkcionality „pěší chůze – krátká“.</w:t>
            </w:r>
          </w:p>
          <w:p w:rsidR="00411089" w:rsidRDefault="00383B81" w:rsidP="00383B81">
            <w:pPr>
              <w:pStyle w:val="Odstavecseseznamem"/>
              <w:numPr>
                <w:ilvl w:val="0"/>
                <w:numId w:val="32"/>
              </w:numPr>
              <w:jc w:val="both"/>
              <w:rPr>
                <w:rFonts w:cs="Arial"/>
                <w:i/>
                <w:sz w:val="20"/>
              </w:rPr>
            </w:pPr>
            <w:r w:rsidRPr="00383B81">
              <w:rPr>
                <w:rFonts w:cs="Arial"/>
                <w:i/>
                <w:sz w:val="20"/>
              </w:rPr>
              <w:t xml:space="preserve">Dojezdová vzdálenost (v minutách) jednotlivých spojů MHD, jakožto i doba přestupu mezi jednotlivými spoji </w:t>
            </w:r>
            <w:r w:rsidRPr="00383B81">
              <w:rPr>
                <w:rFonts w:cs="Arial"/>
                <w:i/>
                <w:sz w:val="20"/>
              </w:rPr>
              <w:br/>
              <w:t>(v minutách) bude posuzována na základě informací databáze portálu IDOS a bude posuzována v ranních hodinách nejdéle 2 hodiny před začátkem školení.</w:t>
            </w:r>
          </w:p>
          <w:p w:rsidR="00383B81" w:rsidRPr="00411089" w:rsidRDefault="00383B81" w:rsidP="00383B81">
            <w:pPr>
              <w:pStyle w:val="Odstavecseseznamem"/>
              <w:numPr>
                <w:ilvl w:val="0"/>
                <w:numId w:val="32"/>
              </w:numPr>
              <w:jc w:val="both"/>
              <w:rPr>
                <w:rFonts w:cs="Arial"/>
                <w:i/>
                <w:sz w:val="20"/>
              </w:rPr>
            </w:pPr>
            <w:r w:rsidRPr="00411089">
              <w:rPr>
                <w:rFonts w:cs="Arial"/>
                <w:i/>
                <w:sz w:val="20"/>
              </w:rPr>
              <w:t>Docházková vzdálenost (v minutách) bude měřena od zastávky vyhledaného spoje ve směru od Hlavního nádraží na přesnou adresu místa konání školení a bude posuzována dle portálu mapy.cz za využití funkcionality „pěší chůze – krátká“.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Max. 60 (přesný počet bude upřesněn min. 3 pracovní dny před konáním akce)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1x velká konferenční místnost s kapacitou 60 osob,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2x menší místnost pro 15-20 osob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Místnosti ve stejném patře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Hygienicky udržované prostory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  <w:u w:val="single"/>
              </w:rPr>
            </w:pPr>
            <w:r w:rsidRPr="00383B81">
              <w:rPr>
                <w:rFonts w:cs="Arial"/>
                <w:b/>
                <w:i/>
                <w:sz w:val="20"/>
              </w:rPr>
              <w:t>Neomezený přístup k zázemí a standardně hygienicky vybaveným prostorám po celou dobu konání akce</w:t>
            </w:r>
            <w:r w:rsidRPr="00383B81">
              <w:rPr>
                <w:rFonts w:cs="Arial"/>
                <w:i/>
                <w:sz w:val="20"/>
              </w:rPr>
              <w:t xml:space="preserve"> (tzn. že bude připraveno 30 min. před začátkem akce a bude k dispozici i 30 min. po skončení akce.).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Denní světlo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 xml:space="preserve">Šatní prostory </w:t>
            </w:r>
            <w:r w:rsidRPr="00383B81">
              <w:rPr>
                <w:rFonts w:cs="Arial"/>
                <w:i/>
                <w:sz w:val="20"/>
              </w:rPr>
              <w:t xml:space="preserve">(příp. </w:t>
            </w:r>
            <w:proofErr w:type="spellStart"/>
            <w:r w:rsidRPr="00383B81">
              <w:rPr>
                <w:rFonts w:cs="Arial"/>
                <w:i/>
                <w:sz w:val="20"/>
              </w:rPr>
              <w:t>štendry</w:t>
            </w:r>
            <w:proofErr w:type="spellEnd"/>
            <w:r w:rsidRPr="00383B81">
              <w:rPr>
                <w:rFonts w:cs="Arial"/>
                <w:i/>
                <w:sz w:val="20"/>
              </w:rPr>
              <w:t xml:space="preserve"> na odložení svršků, malých zavazadel)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7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Prostory na občerstvení</w:t>
            </w:r>
          </w:p>
          <w:p w:rsidR="00383B81" w:rsidRPr="00383B81" w:rsidRDefault="00383B81" w:rsidP="00383B81">
            <w:pPr>
              <w:ind w:left="83"/>
              <w:rPr>
                <w:rFonts w:cs="Arial"/>
                <w:i/>
                <w:sz w:val="20"/>
              </w:rPr>
            </w:pPr>
            <w:r w:rsidRPr="00383B81">
              <w:rPr>
                <w:rFonts w:cs="Arial"/>
                <w:i/>
                <w:sz w:val="20"/>
              </w:rPr>
              <w:t>(Tzn. zvláštní místnost bez možnosti přístupu osob, které se neúčastní semináře – např. hotelových hostů. V případě umístění občerstvení přímo do školící místnosti požadujeme dostatečný prostor pro účastníky semináře.)</w:t>
            </w:r>
          </w:p>
          <w:p w:rsidR="00383B81" w:rsidRPr="00383B81" w:rsidRDefault="00383B81" w:rsidP="00383B81">
            <w:pPr>
              <w:ind w:left="83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Požadujeme reprezentativní prostory určené k účelům vyplývajících z předmětu plnění této veřejné zakázky</w:t>
            </w:r>
            <w:r w:rsidR="00D52060">
              <w:rPr>
                <w:rFonts w:cs="Arial"/>
                <w:b/>
                <w:i/>
                <w:sz w:val="20"/>
              </w:rPr>
              <w:t xml:space="preserve">, tj. technické zajištění </w:t>
            </w:r>
            <w:proofErr w:type="spellStart"/>
            <w:proofErr w:type="gramStart"/>
            <w:r w:rsidR="00D52060">
              <w:rPr>
                <w:rFonts w:cs="Arial"/>
                <w:b/>
                <w:i/>
                <w:sz w:val="20"/>
              </w:rPr>
              <w:t>školení,</w:t>
            </w:r>
            <w:r w:rsidRPr="00383B81">
              <w:rPr>
                <w:rFonts w:cs="Arial"/>
                <w:b/>
                <w:i/>
                <w:sz w:val="20"/>
              </w:rPr>
              <w:t>klidné</w:t>
            </w:r>
            <w:proofErr w:type="spellEnd"/>
            <w:proofErr w:type="gramEnd"/>
            <w:r w:rsidRPr="00383B81">
              <w:rPr>
                <w:rFonts w:cs="Arial"/>
                <w:b/>
                <w:i/>
                <w:sz w:val="20"/>
              </w:rPr>
              <w:t xml:space="preserve"> prostředí bez rušivých elementů, které by mohly zasahovat do průběhu semináře.</w:t>
            </w:r>
          </w:p>
          <w:p w:rsidR="00383B81" w:rsidRPr="00383B81" w:rsidRDefault="00383B81" w:rsidP="00383B81">
            <w:pPr>
              <w:ind w:left="83"/>
              <w:rPr>
                <w:rFonts w:cs="Arial"/>
                <w:b/>
                <w:i/>
                <w:sz w:val="20"/>
              </w:rPr>
            </w:pP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contextualSpacing/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lastRenderedPageBreak/>
              <w:t>Uspořádání sálu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pStyle w:val="Odstavecseseznamem"/>
              <w:numPr>
                <w:ilvl w:val="0"/>
                <w:numId w:val="46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 xml:space="preserve">Velká konferenční místnost – židle uspořádání divadelně </w:t>
            </w:r>
            <w:r w:rsidRPr="00383B81">
              <w:rPr>
                <w:rFonts w:cs="Arial"/>
                <w:b/>
                <w:i/>
                <w:sz w:val="20"/>
              </w:rPr>
              <w:br/>
              <w:t xml:space="preserve">(s možností jejich přesunu např. do kruhu), řečnický stůl 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46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v obou menších místnostech pro 15-20 osob - židle uspořádání do kruhu - variabilní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383B81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383B81">
              <w:rPr>
                <w:rFonts w:cs="Arial"/>
                <w:b/>
                <w:i/>
                <w:sz w:val="20"/>
              </w:rPr>
              <w:t xml:space="preserve"> + fixy + papír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vAlign w:val="center"/>
          </w:tcPr>
          <w:p w:rsidR="00383B81" w:rsidRPr="00383B81" w:rsidRDefault="009C7859" w:rsidP="00383B81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2 mikrofony pro přednášející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Ano – max. 60 osob (přesný počet bude upřesněn min. 3 pracovní dny před konáním akce)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383B81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Požadujeme: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45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Reprezentativní občerstvení připravené z čerstvých surovin dle vyhlášek Ministerstva zemědělství:</w:t>
            </w:r>
          </w:p>
          <w:p w:rsidR="00383B81" w:rsidRPr="00383B81" w:rsidRDefault="00383B81" w:rsidP="00383B81">
            <w:pPr>
              <w:spacing w:line="280" w:lineRule="atLeast"/>
              <w:rPr>
                <w:rFonts w:cs="Arial"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Pekařské výrobky</w:t>
            </w:r>
            <w:r w:rsidRPr="00383B81">
              <w:rPr>
                <w:rFonts w:cs="Arial"/>
                <w:i/>
                <w:sz w:val="20"/>
              </w:rPr>
              <w:t xml:space="preserve"> – dle Vyhlášky</w:t>
            </w:r>
            <w:r w:rsidRPr="00383B81">
              <w:rPr>
                <w:rFonts w:cs="Arial"/>
                <w:i/>
                <w:iCs/>
                <w:sz w:val="20"/>
              </w:rPr>
              <w:t xml:space="preserve"> č. 333/1997 Sb., ze dne 12. prosince 1997, kterou se </w:t>
            </w:r>
            <w:r w:rsidRPr="0094358E">
              <w:rPr>
                <w:rFonts w:cs="Arial"/>
                <w:i/>
                <w:iCs/>
                <w:sz w:val="20"/>
              </w:rPr>
              <w:t xml:space="preserve">provádí </w:t>
            </w:r>
            <w:hyperlink r:id="rId9" w:history="1">
              <w:r w:rsidRPr="0094358E">
                <w:rPr>
                  <w:rStyle w:val="Hypertextovodkaz"/>
                  <w:rFonts w:cs="Arial"/>
                  <w:i/>
                  <w:iCs/>
                  <w:color w:val="auto"/>
                  <w:sz w:val="20"/>
                </w:rPr>
                <w:t>§ 18 písm. a)</w:t>
              </w:r>
            </w:hyperlink>
            <w:r w:rsidRPr="0094358E">
              <w:rPr>
                <w:rFonts w:cs="Arial"/>
                <w:i/>
                <w:iCs/>
                <w:sz w:val="20"/>
              </w:rPr>
              <w:t xml:space="preserve">, </w:t>
            </w:r>
            <w:hyperlink r:id="rId10" w:history="1">
              <w:r w:rsidRPr="0094358E">
                <w:rPr>
                  <w:rStyle w:val="Hypertextovodkaz"/>
                  <w:rFonts w:cs="Arial"/>
                  <w:i/>
                  <w:iCs/>
                  <w:color w:val="auto"/>
                  <w:sz w:val="20"/>
                </w:rPr>
                <w:t>b)</w:t>
              </w:r>
            </w:hyperlink>
            <w:r w:rsidRPr="0094358E">
              <w:rPr>
                <w:rFonts w:cs="Arial"/>
                <w:i/>
                <w:iCs/>
                <w:sz w:val="20"/>
              </w:rPr>
              <w:t xml:space="preserve">, </w:t>
            </w:r>
            <w:hyperlink r:id="rId11" w:history="1">
              <w:r w:rsidRPr="0094358E">
                <w:rPr>
                  <w:rStyle w:val="Hypertextovodkaz"/>
                  <w:rFonts w:cs="Arial"/>
                  <w:i/>
                  <w:iCs/>
                  <w:color w:val="auto"/>
                  <w:sz w:val="20"/>
                </w:rPr>
                <w:t>g)</w:t>
              </w:r>
            </w:hyperlink>
            <w:r w:rsidRPr="0094358E">
              <w:rPr>
                <w:rFonts w:cs="Arial"/>
                <w:i/>
                <w:iCs/>
                <w:sz w:val="20"/>
              </w:rPr>
              <w:t xml:space="preserve"> a </w:t>
            </w:r>
            <w:hyperlink r:id="rId12" w:history="1">
              <w:r w:rsidRPr="0094358E">
                <w:rPr>
                  <w:rStyle w:val="Hypertextovodkaz"/>
                  <w:rFonts w:cs="Arial"/>
                  <w:i/>
                  <w:iCs/>
                  <w:color w:val="auto"/>
                  <w:sz w:val="20"/>
                </w:rPr>
                <w:t>h) zákona č. 110/1997 Sb.</w:t>
              </w:r>
            </w:hyperlink>
            <w:r w:rsidRPr="0094358E">
              <w:rPr>
                <w:rFonts w:cs="Arial"/>
                <w:i/>
                <w:iCs/>
                <w:sz w:val="20"/>
              </w:rPr>
              <w:t>, o potravinách a tabákových výrobcích a o změně a doplnění některých souvisejících zákonů</w:t>
            </w:r>
            <w:r w:rsidRPr="00383B81">
              <w:rPr>
                <w:rFonts w:cs="Arial"/>
                <w:i/>
                <w:iCs/>
                <w:sz w:val="20"/>
              </w:rPr>
              <w:t>, pro mlýnské obilné výrobky, těstoviny, pekařské výrobky a cukrářské výrobky a těsta</w:t>
            </w:r>
          </w:p>
          <w:p w:rsidR="00383B81" w:rsidRPr="00383B81" w:rsidRDefault="00383B81" w:rsidP="00383B81">
            <w:pPr>
              <w:spacing w:line="280" w:lineRule="atLeast"/>
              <w:rPr>
                <w:rFonts w:cs="Arial"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Mléčné výrobky</w:t>
            </w:r>
            <w:r w:rsidRPr="00383B81">
              <w:rPr>
                <w:rFonts w:cs="Arial"/>
                <w:i/>
                <w:sz w:val="20"/>
              </w:rPr>
              <w:t xml:space="preserve"> – dle Vyhlášky č. 397/2016 Sb., o požadavcích na mléko a mléčné výrobky, mražené krémy a jedlé tuky a oleje</w:t>
            </w:r>
          </w:p>
          <w:p w:rsidR="00383B81" w:rsidRPr="00383B81" w:rsidRDefault="00383B81" w:rsidP="00383B81">
            <w:pPr>
              <w:spacing w:line="280" w:lineRule="atLeast"/>
              <w:rPr>
                <w:rFonts w:cs="Arial"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Masné výrobky</w:t>
            </w:r>
            <w:r w:rsidRPr="00383B81">
              <w:rPr>
                <w:rFonts w:cs="Arial"/>
                <w:i/>
                <w:sz w:val="20"/>
              </w:rPr>
              <w:t xml:space="preserve"> – dle Vyhlášky č. 69/2016 Sb., o požadavcích na maso, masné výrobky, produkty rybolovu a akvakultury a výrobky z nich, vejce a výrobky z nich</w:t>
            </w:r>
          </w:p>
          <w:p w:rsidR="00383B81" w:rsidRPr="00383B81" w:rsidRDefault="00383B81" w:rsidP="00383B81">
            <w:pPr>
              <w:rPr>
                <w:rFonts w:cs="Arial"/>
                <w:i/>
                <w:iCs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 xml:space="preserve">Ovoce a zelenina – </w:t>
            </w:r>
            <w:r w:rsidRPr="00383B81">
              <w:rPr>
                <w:rFonts w:cs="Arial"/>
                <w:i/>
                <w:sz w:val="20"/>
              </w:rPr>
              <w:t>dle Vyhlášky</w:t>
            </w:r>
            <w:r w:rsidRPr="00383B81">
              <w:rPr>
                <w:rFonts w:cs="Arial"/>
                <w:b/>
                <w:i/>
                <w:sz w:val="20"/>
              </w:rPr>
              <w:t xml:space="preserve"> </w:t>
            </w:r>
            <w:r w:rsidRPr="00383B81">
              <w:rPr>
                <w:rFonts w:cs="Arial"/>
                <w:i/>
                <w:iCs/>
                <w:sz w:val="20"/>
              </w:rPr>
              <w:t>č.153/2013 Sb.</w:t>
            </w:r>
            <w:r w:rsidRPr="00383B81">
              <w:rPr>
                <w:rFonts w:cs="Arial"/>
                <w:i/>
                <w:sz w:val="20"/>
              </w:rPr>
              <w:t>, kterou se mění vyhláška č. 157/2003 Sb., kterou se stanoví požadavky pro čerstvé ovoce a čerstvou zeleninu, zpracované ovoce a zpracovanou zeleninu, suché skořápkové plody, houby, brambory a výrobky z nich, jakož i další způsoby jejich označování, ve znění pozdějších předpisů</w:t>
            </w:r>
          </w:p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</w:p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  <w:u w:val="single"/>
              </w:rPr>
            </w:pPr>
            <w:r w:rsidRPr="00383B81">
              <w:rPr>
                <w:rFonts w:cs="Arial"/>
                <w:b/>
                <w:i/>
                <w:sz w:val="20"/>
              </w:rPr>
              <w:t xml:space="preserve">- Přísun </w:t>
            </w:r>
            <w:proofErr w:type="spellStart"/>
            <w:r w:rsidRPr="00383B81">
              <w:rPr>
                <w:rFonts w:cs="Arial"/>
                <w:b/>
                <w:i/>
                <w:sz w:val="20"/>
              </w:rPr>
              <w:t>FairTrade</w:t>
            </w:r>
            <w:proofErr w:type="spellEnd"/>
            <w:r w:rsidRPr="00383B81">
              <w:rPr>
                <w:rFonts w:cs="Arial"/>
                <w:sz w:val="20"/>
                <w:vertAlign w:val="superscript"/>
              </w:rPr>
              <w:footnoteReference w:id="2"/>
            </w:r>
            <w:r w:rsidRPr="00383B81">
              <w:rPr>
                <w:rFonts w:cs="Arial"/>
                <w:b/>
                <w:i/>
                <w:sz w:val="20"/>
              </w:rPr>
              <w:t xml:space="preserve"> kávy, čaje a vody po celou dobu trvání akce </w:t>
            </w:r>
            <w:r w:rsidRPr="00383B81">
              <w:rPr>
                <w:rFonts w:cs="Arial"/>
                <w:i/>
                <w:sz w:val="20"/>
              </w:rPr>
              <w:t>(tzn. že bude připraveno 30 min. před začátkem akce a bude k dispozici i 30 min. po skončení akce.).</w:t>
            </w:r>
          </w:p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  <w:u w:val="single"/>
              </w:rPr>
            </w:pPr>
          </w:p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  <w:u w:val="single"/>
              </w:rPr>
            </w:pPr>
            <w:r w:rsidRPr="00383B81">
              <w:rPr>
                <w:rFonts w:cs="Arial"/>
                <w:b/>
                <w:i/>
                <w:sz w:val="20"/>
                <w:u w:val="single"/>
              </w:rPr>
              <w:t xml:space="preserve">Ranní </w:t>
            </w:r>
            <w:proofErr w:type="spellStart"/>
            <w:r w:rsidRPr="00383B81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383B81">
              <w:rPr>
                <w:rFonts w:cs="Arial"/>
                <w:b/>
                <w:i/>
                <w:sz w:val="20"/>
                <w:u w:val="single"/>
              </w:rPr>
              <w:t>: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44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slané pečivo obložené mix (min. 2 ks/osoba) vč. vegetariánské varianty</w:t>
            </w:r>
          </w:p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  <w:u w:val="single"/>
              </w:rPr>
              <w:t xml:space="preserve">Odpolední </w:t>
            </w:r>
            <w:proofErr w:type="spellStart"/>
            <w:r w:rsidRPr="00383B81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383B81">
              <w:rPr>
                <w:rFonts w:cs="Arial"/>
                <w:b/>
                <w:i/>
                <w:sz w:val="20"/>
              </w:rPr>
              <w:t>: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43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mini sladké pečivo (min. 3 ks/osoba)</w:t>
            </w:r>
          </w:p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</w:p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i/>
                <w:sz w:val="20"/>
              </w:rPr>
              <w:t xml:space="preserve">(Přesný čas </w:t>
            </w:r>
            <w:proofErr w:type="spellStart"/>
            <w:r w:rsidRPr="00383B81">
              <w:rPr>
                <w:rFonts w:cs="Arial"/>
                <w:i/>
                <w:sz w:val="20"/>
              </w:rPr>
              <w:t>coffeebreaku</w:t>
            </w:r>
            <w:proofErr w:type="spellEnd"/>
            <w:r w:rsidRPr="00383B81">
              <w:rPr>
                <w:rFonts w:cs="Arial"/>
                <w:i/>
                <w:sz w:val="20"/>
              </w:rPr>
              <w:t xml:space="preserve"> bude upřesněn min. 3 pracovní dny před konáním akce.)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lastRenderedPageBreak/>
              <w:t>Oběd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Možnost oběda vč. vegetariánské varianty v místě konání akce či v docházkové vzdálenosti do 10 minut od místa konání akce (požadujeme reprezentativní prostor – NIKOLIV výčep, pivnice, hostinec či nonstop).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bottom w:val="single" w:sz="4" w:space="0" w:color="auto"/>
            </w:tcBorders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383B81" w:rsidRPr="00383B81" w:rsidRDefault="00383B81" w:rsidP="00383B81">
            <w:pPr>
              <w:pStyle w:val="Odstavecseseznamem"/>
              <w:numPr>
                <w:ilvl w:val="0"/>
                <w:numId w:val="42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Označení sálu s názvem akce a logem OPZ, zajištění směrovek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42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 xml:space="preserve">Limity OPZ - dopolední a odpolední </w:t>
            </w:r>
            <w:proofErr w:type="spellStart"/>
            <w:r w:rsidRPr="00383B81">
              <w:rPr>
                <w:rFonts w:cs="Arial"/>
                <w:b/>
                <w:i/>
                <w:sz w:val="20"/>
              </w:rPr>
              <w:t>coffebreak</w:t>
            </w:r>
            <w:proofErr w:type="spellEnd"/>
            <w:r w:rsidRPr="00383B81">
              <w:rPr>
                <w:rFonts w:cs="Arial"/>
                <w:b/>
                <w:i/>
                <w:sz w:val="20"/>
              </w:rPr>
              <w:t xml:space="preserve"> celkem 150,00 Kč os/den vč. DPH 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42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Promítání musí být možné mimo prostor kruhu (umístění dataprojektoru mimo kruh židlí).</w:t>
            </w:r>
          </w:p>
        </w:tc>
      </w:tr>
    </w:tbl>
    <w:p w:rsidR="00383B81" w:rsidRDefault="00383B81" w:rsidP="00383B81">
      <w:pPr>
        <w:rPr>
          <w:rFonts w:cs="Arial"/>
          <w:b/>
        </w:rPr>
      </w:pPr>
    </w:p>
    <w:p w:rsidR="00383B81" w:rsidRDefault="00383B81" w:rsidP="00383B81">
      <w:pPr>
        <w:rPr>
          <w:rFonts w:cs="Arial"/>
          <w:b/>
        </w:rPr>
      </w:pPr>
    </w:p>
    <w:p w:rsidR="00383B81" w:rsidRDefault="00383B81" w:rsidP="00383B81">
      <w:pPr>
        <w:rPr>
          <w:rFonts w:cs="Arial"/>
          <w:b/>
        </w:rPr>
      </w:pPr>
    </w:p>
    <w:p w:rsidR="00383B81" w:rsidRDefault="00383B81">
      <w:pPr>
        <w:suppressAutoHyphens w:val="0"/>
        <w:overflowPunct/>
        <w:autoSpaceDE/>
        <w:textAlignment w:val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383B81" w:rsidRDefault="00383B81" w:rsidP="00383B81">
      <w:pPr>
        <w:rPr>
          <w:rFonts w:cs="Arial"/>
          <w:b/>
        </w:rPr>
      </w:pPr>
    </w:p>
    <w:p w:rsidR="00383B81" w:rsidRPr="00383B81" w:rsidRDefault="00383B81" w:rsidP="00383B81">
      <w:pPr>
        <w:pStyle w:val="Odstavecseseznamem"/>
        <w:numPr>
          <w:ilvl w:val="0"/>
          <w:numId w:val="23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383B81">
        <w:rPr>
          <w:rFonts w:cs="Arial"/>
          <w:b/>
          <w:color w:val="FFFFFF" w:themeColor="background1"/>
          <w:sz w:val="20"/>
        </w:rPr>
        <w:t xml:space="preserve">KA1 – </w:t>
      </w:r>
      <w:proofErr w:type="spellStart"/>
      <w:r w:rsidRPr="00383B81">
        <w:rPr>
          <w:rFonts w:cs="Arial"/>
          <w:b/>
          <w:color w:val="FFFFFF" w:themeColor="background1"/>
          <w:sz w:val="20"/>
        </w:rPr>
        <w:t>Celomoravské</w:t>
      </w:r>
      <w:proofErr w:type="spellEnd"/>
      <w:r w:rsidRPr="00383B81">
        <w:rPr>
          <w:rFonts w:cs="Arial"/>
          <w:b/>
          <w:color w:val="FFFFFF" w:themeColor="background1"/>
          <w:sz w:val="20"/>
        </w:rPr>
        <w:t xml:space="preserve"> setkání síťařů II.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4"/>
        <w:gridCol w:w="6113"/>
      </w:tblGrid>
      <w:tr w:rsidR="00383B81" w:rsidRPr="00383B81" w:rsidTr="00383B81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383B81" w:rsidRPr="00383B81" w:rsidRDefault="00383B81" w:rsidP="00383B81">
            <w:pPr>
              <w:jc w:val="center"/>
              <w:rPr>
                <w:rFonts w:cs="Arial"/>
                <w:b/>
                <w:sz w:val="20"/>
              </w:rPr>
            </w:pPr>
            <w:r w:rsidRPr="00383B81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shd w:val="clear" w:color="auto" w:fill="D9D9D9" w:themeFill="background1" w:themeFillShade="D9"/>
            <w:vAlign w:val="center"/>
          </w:tcPr>
          <w:p w:rsidR="00383B81" w:rsidRPr="00383B81" w:rsidRDefault="00383B81" w:rsidP="00383B81">
            <w:pPr>
              <w:jc w:val="center"/>
              <w:rPr>
                <w:rFonts w:cs="Arial"/>
                <w:b/>
                <w:sz w:val="20"/>
              </w:rPr>
            </w:pPr>
            <w:r w:rsidRPr="00383B81">
              <w:rPr>
                <w:rFonts w:cs="Arial"/>
                <w:b/>
                <w:sz w:val="20"/>
              </w:rPr>
              <w:t>Specifikace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proofErr w:type="spellStart"/>
            <w:r w:rsidRPr="00383B81">
              <w:rPr>
                <w:rFonts w:cs="Arial"/>
                <w:b/>
                <w:i/>
                <w:sz w:val="20"/>
              </w:rPr>
              <w:t>Celomoravské</w:t>
            </w:r>
            <w:proofErr w:type="spellEnd"/>
            <w:r w:rsidRPr="00383B81">
              <w:rPr>
                <w:rFonts w:cs="Arial"/>
                <w:b/>
                <w:i/>
                <w:sz w:val="20"/>
              </w:rPr>
              <w:t xml:space="preserve"> setkání síťařů II.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22.5.2018 (od 9:00 do 17:00)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411089">
            <w:pPr>
              <w:jc w:val="both"/>
              <w:rPr>
                <w:rFonts w:cs="Arial"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Olomouc (Olomouc-střed, Olomouc-západ, Nové Hodolany</w:t>
            </w:r>
            <w:r w:rsidRPr="00383B81">
              <w:rPr>
                <w:rFonts w:cs="Arial"/>
                <w:i/>
                <w:sz w:val="20"/>
              </w:rPr>
              <w:t>)</w:t>
            </w:r>
            <w:r w:rsidRPr="00383B81">
              <w:rPr>
                <w:rFonts w:cs="Arial"/>
                <w:b/>
                <w:i/>
                <w:sz w:val="20"/>
              </w:rPr>
              <w:t xml:space="preserve"> - </w:t>
            </w:r>
            <w:r w:rsidRPr="00383B81">
              <w:rPr>
                <w:rFonts w:cs="Arial"/>
                <w:i/>
                <w:sz w:val="20"/>
              </w:rPr>
              <w:t xml:space="preserve">Místo konání školení musí být vzdálené od zastávky Hlavní nádraží na přesnou adresu místa konání akce max. do </w:t>
            </w:r>
            <w:r w:rsidR="00940B6C">
              <w:rPr>
                <w:rFonts w:cs="Arial"/>
                <w:i/>
                <w:sz w:val="20"/>
              </w:rPr>
              <w:t xml:space="preserve">15 </w:t>
            </w:r>
            <w:r w:rsidRPr="00383B81">
              <w:rPr>
                <w:rFonts w:cs="Arial"/>
                <w:i/>
                <w:sz w:val="20"/>
              </w:rPr>
              <w:t>minut, a to buď pěší chůzí nebo kombinací pěší chůze a využití prostředků MHD a to autobus, tramvaj, trolejbus (včetně přestupů), přičemž:</w:t>
            </w:r>
          </w:p>
          <w:p w:rsidR="00383B81" w:rsidRPr="00383B81" w:rsidRDefault="00383B81" w:rsidP="00411089">
            <w:pPr>
              <w:pStyle w:val="Odstavecseseznamem"/>
              <w:numPr>
                <w:ilvl w:val="0"/>
                <w:numId w:val="32"/>
              </w:numPr>
              <w:jc w:val="both"/>
              <w:rPr>
                <w:rFonts w:cs="Arial"/>
                <w:i/>
                <w:sz w:val="20"/>
              </w:rPr>
            </w:pPr>
            <w:r w:rsidRPr="00383B81">
              <w:rPr>
                <w:rFonts w:cs="Arial"/>
                <w:i/>
                <w:sz w:val="20"/>
              </w:rPr>
              <w:t>Docházková vzdálenost (v metrech či kilometrech) v případě využití pouze pěší chůze nesmí přesáhnout 1 km a bude měřena dle portálu mapy.cz za využití funkcionality „pěší chůze – krátká“.</w:t>
            </w:r>
          </w:p>
          <w:p w:rsidR="00411089" w:rsidRPr="00411089" w:rsidRDefault="00383B81" w:rsidP="00411089">
            <w:pPr>
              <w:pStyle w:val="Odstavecseseznamem"/>
              <w:numPr>
                <w:ilvl w:val="0"/>
                <w:numId w:val="32"/>
              </w:numPr>
              <w:jc w:val="both"/>
              <w:rPr>
                <w:rFonts w:cs="Arial"/>
                <w:i/>
                <w:sz w:val="20"/>
              </w:rPr>
            </w:pPr>
            <w:r w:rsidRPr="00383B81">
              <w:rPr>
                <w:rFonts w:cs="Arial"/>
                <w:i/>
                <w:sz w:val="20"/>
              </w:rPr>
              <w:t xml:space="preserve">Dojezdová vzdálenost (v minutách) jednotlivých spojů MHD, jakožto i doba přestupu mezi jednotlivými spoji </w:t>
            </w:r>
            <w:r w:rsidRPr="00383B81">
              <w:rPr>
                <w:rFonts w:cs="Arial"/>
                <w:i/>
                <w:sz w:val="20"/>
              </w:rPr>
              <w:br/>
              <w:t>(v minutách) bude posuzována na základě informací databáze portálu IDOS a bude posuzována v ranních hodinách nejdéle 2 hodiny před začátkem školení</w:t>
            </w:r>
            <w:r w:rsidRPr="00383B81">
              <w:rPr>
                <w:rFonts w:cs="Arial"/>
                <w:b/>
                <w:i/>
                <w:sz w:val="20"/>
              </w:rPr>
              <w:t>.</w:t>
            </w:r>
          </w:p>
          <w:p w:rsidR="00383B81" w:rsidRPr="00411089" w:rsidRDefault="00383B81" w:rsidP="0094358E">
            <w:pPr>
              <w:pStyle w:val="Odstavecseseznamem"/>
              <w:numPr>
                <w:ilvl w:val="0"/>
                <w:numId w:val="32"/>
              </w:numPr>
              <w:jc w:val="both"/>
              <w:rPr>
                <w:rFonts w:cs="Arial"/>
                <w:i/>
                <w:sz w:val="20"/>
              </w:rPr>
            </w:pPr>
            <w:r w:rsidRPr="00411089">
              <w:rPr>
                <w:rFonts w:cs="Arial"/>
                <w:i/>
                <w:sz w:val="20"/>
              </w:rPr>
              <w:t>Docházková vzdálenost (v minutách) bude měřena od zastávky vyhledaného spoje ve směru od Hlavního nádraží na přesnou adresu místa konání školení a bude posuzována dle portálu mapy.cz za využití funkcionality „pěší chůze – krátká“.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Max. 60 (přesný počet bude upřesněn min. 3 pracovní dny před konáním akce)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pStyle w:val="Odstavecseseznamem"/>
              <w:numPr>
                <w:ilvl w:val="0"/>
                <w:numId w:val="38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1x velká konferenční místnost s kapacitou 60 osob,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8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2x menší místnost pro 15-20 osob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8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Požadujeme reprezentativní prostory určené k účelům vyplývajících z předmětu plnění této veřejné zakázky, tj. technické zajištění školení,  klidné prostředí bez rušivých elementů, které by mohly zasahovat do průběhu semináře.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8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Hygienicky udržované prostory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8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  <w:u w:val="single"/>
              </w:rPr>
            </w:pPr>
            <w:r w:rsidRPr="00383B81">
              <w:rPr>
                <w:rFonts w:cs="Arial"/>
                <w:b/>
                <w:i/>
                <w:sz w:val="20"/>
              </w:rPr>
              <w:t>Neomezený přístup k zázemí a standardně hygienicky vybaveným prostorám po celou dobu konání akce</w:t>
            </w:r>
            <w:r w:rsidRPr="00383B81">
              <w:rPr>
                <w:rFonts w:cs="Arial"/>
                <w:i/>
                <w:sz w:val="20"/>
              </w:rPr>
              <w:t xml:space="preserve"> (tzn. že bude připraveno 30 min. před začátkem akce a bude k dispozici i 30 min. po skončení akce.).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8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Denní světlo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8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 xml:space="preserve">Šatní prostory </w:t>
            </w:r>
            <w:r w:rsidRPr="00383B81">
              <w:rPr>
                <w:rFonts w:cs="Arial"/>
                <w:i/>
                <w:sz w:val="20"/>
              </w:rPr>
              <w:t xml:space="preserve">(příp. </w:t>
            </w:r>
            <w:proofErr w:type="spellStart"/>
            <w:r w:rsidRPr="00383B81">
              <w:rPr>
                <w:rFonts w:cs="Arial"/>
                <w:i/>
                <w:sz w:val="20"/>
              </w:rPr>
              <w:t>štendry</w:t>
            </w:r>
            <w:proofErr w:type="spellEnd"/>
            <w:r w:rsidRPr="00383B81">
              <w:rPr>
                <w:rFonts w:cs="Arial"/>
                <w:i/>
                <w:sz w:val="20"/>
              </w:rPr>
              <w:t xml:space="preserve"> na odložení svršků, malých zavazadel)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8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Prostory na občerstvení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8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i/>
                <w:sz w:val="20"/>
              </w:rPr>
              <w:t>(Tzn. zvláštní místnost bez možnosti přístupu osob, které se neúčastní semináře – např. hotelových hostů. V případě umístění občerstvení přímo do školící místnosti požadujeme dostatečný prostor pro účastníky semináře.)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contextualSpacing/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pStyle w:val="Odstavecseseznamem"/>
              <w:numPr>
                <w:ilvl w:val="0"/>
                <w:numId w:val="39"/>
              </w:numPr>
              <w:suppressAutoHyphens w:val="0"/>
              <w:overflowPunct/>
              <w:autoSpaceDE/>
              <w:ind w:left="366" w:firstLine="0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Velká konferenční místnost – židle uspořádání divadelně (s možností jejich přesunu např. do kruhu), řečnický stůl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39"/>
              </w:numPr>
              <w:suppressAutoHyphens w:val="0"/>
              <w:overflowPunct/>
              <w:autoSpaceDE/>
              <w:ind w:left="366" w:firstLine="0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 xml:space="preserve"> v obou menších místnostech pro 15-20 osob - židle uspořádání do kruhu - variabilní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lastRenderedPageBreak/>
              <w:t>Technické vybavení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383B81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383B81">
              <w:rPr>
                <w:rFonts w:cs="Arial"/>
                <w:b/>
                <w:i/>
                <w:sz w:val="20"/>
              </w:rPr>
              <w:t xml:space="preserve"> + fixy + papír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vAlign w:val="center"/>
          </w:tcPr>
          <w:p w:rsidR="00383B81" w:rsidRPr="00383B81" w:rsidRDefault="009C7859" w:rsidP="00383B81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2 mikrofony pro přednášející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Ano – max. 60 osob (přesný počet bude upřesněn min. 3 pracovní dny před konáním akce)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383B81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Požadujeme: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40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Reprezentativní občerstvení připravené z čerstvých surovin dle vyhlášek Ministerstva zemědělství:</w:t>
            </w:r>
          </w:p>
          <w:p w:rsidR="00383B81" w:rsidRPr="00383B81" w:rsidRDefault="00383B81" w:rsidP="00383B81">
            <w:pPr>
              <w:spacing w:line="280" w:lineRule="atLeast"/>
              <w:rPr>
                <w:rFonts w:cs="Arial"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Pekařské výrobky</w:t>
            </w:r>
            <w:r w:rsidRPr="00383B81">
              <w:rPr>
                <w:rFonts w:cs="Arial"/>
                <w:i/>
                <w:sz w:val="20"/>
              </w:rPr>
              <w:t xml:space="preserve"> – </w:t>
            </w:r>
            <w:r w:rsidRPr="0094358E">
              <w:rPr>
                <w:rFonts w:cs="Arial"/>
                <w:i/>
                <w:sz w:val="20"/>
              </w:rPr>
              <w:t>dle Vyhlášky</w:t>
            </w:r>
            <w:r w:rsidRPr="0094358E">
              <w:rPr>
                <w:rFonts w:cs="Arial"/>
                <w:i/>
                <w:iCs/>
                <w:sz w:val="20"/>
              </w:rPr>
              <w:t xml:space="preserve"> č. 333/1997 Sb., ze dne 12. prosince 1997, kterou se provádí </w:t>
            </w:r>
            <w:hyperlink r:id="rId13" w:history="1">
              <w:r w:rsidRPr="0094358E">
                <w:rPr>
                  <w:rStyle w:val="Hypertextovodkaz"/>
                  <w:rFonts w:cs="Arial"/>
                  <w:i/>
                  <w:iCs/>
                  <w:color w:val="auto"/>
                  <w:sz w:val="20"/>
                </w:rPr>
                <w:t>§ 18 písm. a)</w:t>
              </w:r>
            </w:hyperlink>
            <w:r w:rsidRPr="0094358E">
              <w:rPr>
                <w:rFonts w:cs="Arial"/>
                <w:i/>
                <w:iCs/>
                <w:sz w:val="20"/>
              </w:rPr>
              <w:t xml:space="preserve">, </w:t>
            </w:r>
            <w:hyperlink r:id="rId14" w:history="1">
              <w:r w:rsidRPr="0094358E">
                <w:rPr>
                  <w:rStyle w:val="Hypertextovodkaz"/>
                  <w:rFonts w:cs="Arial"/>
                  <w:i/>
                  <w:iCs/>
                  <w:color w:val="auto"/>
                  <w:sz w:val="20"/>
                </w:rPr>
                <w:t>b)</w:t>
              </w:r>
            </w:hyperlink>
            <w:r w:rsidRPr="0094358E">
              <w:rPr>
                <w:rFonts w:cs="Arial"/>
                <w:i/>
                <w:iCs/>
                <w:sz w:val="20"/>
              </w:rPr>
              <w:t xml:space="preserve">, </w:t>
            </w:r>
            <w:hyperlink r:id="rId15" w:history="1">
              <w:r w:rsidRPr="0094358E">
                <w:rPr>
                  <w:rStyle w:val="Hypertextovodkaz"/>
                  <w:rFonts w:cs="Arial"/>
                  <w:i/>
                  <w:iCs/>
                  <w:color w:val="auto"/>
                  <w:sz w:val="20"/>
                </w:rPr>
                <w:t>g)</w:t>
              </w:r>
            </w:hyperlink>
            <w:r w:rsidRPr="0094358E">
              <w:rPr>
                <w:rFonts w:cs="Arial"/>
                <w:i/>
                <w:iCs/>
                <w:sz w:val="20"/>
              </w:rPr>
              <w:t xml:space="preserve"> a </w:t>
            </w:r>
            <w:hyperlink r:id="rId16" w:history="1">
              <w:r w:rsidRPr="0094358E">
                <w:rPr>
                  <w:rStyle w:val="Hypertextovodkaz"/>
                  <w:rFonts w:cs="Arial"/>
                  <w:i/>
                  <w:iCs/>
                  <w:color w:val="auto"/>
                  <w:sz w:val="20"/>
                </w:rPr>
                <w:t>h) zákona č. 110/1997 Sb.</w:t>
              </w:r>
            </w:hyperlink>
            <w:r w:rsidRPr="0094358E">
              <w:rPr>
                <w:rFonts w:cs="Arial"/>
                <w:i/>
                <w:iCs/>
                <w:sz w:val="20"/>
              </w:rPr>
              <w:t xml:space="preserve">, o potravinách a tabákových výrobcích a o změně a doplnění některých souvisejících </w:t>
            </w:r>
            <w:r w:rsidRPr="00383B81">
              <w:rPr>
                <w:rFonts w:cs="Arial"/>
                <w:i/>
                <w:iCs/>
                <w:sz w:val="20"/>
              </w:rPr>
              <w:t>zákonů, pro mlýnské obilné výrobky, těstoviny, pekařské výrobky a cukrářské výrobky a těsta</w:t>
            </w:r>
          </w:p>
          <w:p w:rsidR="00383B81" w:rsidRPr="00383B81" w:rsidRDefault="00383B81" w:rsidP="00383B81">
            <w:pPr>
              <w:spacing w:line="280" w:lineRule="atLeast"/>
              <w:rPr>
                <w:rFonts w:cs="Arial"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Mléčné výrobky</w:t>
            </w:r>
            <w:r w:rsidRPr="00383B81">
              <w:rPr>
                <w:rFonts w:cs="Arial"/>
                <w:i/>
                <w:sz w:val="20"/>
              </w:rPr>
              <w:t xml:space="preserve"> – dle Vyhlášky č. 397/2016 Sb., o požadavcích na mléko a mléčné výrobky, mražené krémy a jedlé tuky a oleje</w:t>
            </w:r>
          </w:p>
          <w:p w:rsidR="00383B81" w:rsidRPr="00383B81" w:rsidRDefault="00383B81" w:rsidP="00383B81">
            <w:pPr>
              <w:spacing w:line="280" w:lineRule="atLeast"/>
              <w:rPr>
                <w:rFonts w:cs="Arial"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Masné výrobky</w:t>
            </w:r>
            <w:r w:rsidRPr="00383B81">
              <w:rPr>
                <w:rFonts w:cs="Arial"/>
                <w:i/>
                <w:sz w:val="20"/>
              </w:rPr>
              <w:t xml:space="preserve"> – dle Vyhlášky č. 69/2016 Sb., o požadavcích na maso, masné výrobky, produkty rybolovu a akvakultury a výrobky z nich, vejce a výrobky z nich</w:t>
            </w:r>
          </w:p>
          <w:p w:rsidR="00383B81" w:rsidRPr="00383B81" w:rsidRDefault="00383B81" w:rsidP="00383B81">
            <w:pPr>
              <w:rPr>
                <w:rFonts w:cs="Arial"/>
                <w:i/>
                <w:iCs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 xml:space="preserve">Ovoce a zelenina – </w:t>
            </w:r>
            <w:r w:rsidRPr="00383B81">
              <w:rPr>
                <w:rFonts w:cs="Arial"/>
                <w:i/>
                <w:sz w:val="20"/>
              </w:rPr>
              <w:t>dle Vyhlášky</w:t>
            </w:r>
            <w:r w:rsidRPr="00383B81">
              <w:rPr>
                <w:rFonts w:cs="Arial"/>
                <w:b/>
                <w:i/>
                <w:sz w:val="20"/>
              </w:rPr>
              <w:t xml:space="preserve"> </w:t>
            </w:r>
            <w:r w:rsidRPr="00383B81">
              <w:rPr>
                <w:rFonts w:cs="Arial"/>
                <w:i/>
                <w:iCs/>
                <w:sz w:val="20"/>
              </w:rPr>
              <w:t>č.153/2013 Sb.</w:t>
            </w:r>
            <w:r w:rsidRPr="00383B81">
              <w:rPr>
                <w:rFonts w:cs="Arial"/>
                <w:i/>
                <w:sz w:val="20"/>
              </w:rPr>
              <w:t>, kterou se mění vyhláška č. 157/2003 Sb., kterou se stanoví požadavky pro čerstvé ovoce a čerstvou zeleninu, zpracované ovoce a zpracovanou zeleninu, suché skořápkové plody, houby, brambory a výrobky z nich, jakož i další způsoby jejich označování, ve znění pozdějších předpisů</w:t>
            </w:r>
          </w:p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40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  <w:u w:val="single"/>
              </w:rPr>
            </w:pPr>
            <w:r w:rsidRPr="00383B81">
              <w:rPr>
                <w:rFonts w:cs="Arial"/>
                <w:b/>
                <w:i/>
                <w:sz w:val="20"/>
              </w:rPr>
              <w:t xml:space="preserve">Přísun </w:t>
            </w:r>
            <w:proofErr w:type="spellStart"/>
            <w:r w:rsidRPr="00383B81">
              <w:rPr>
                <w:rFonts w:cs="Arial"/>
                <w:b/>
                <w:i/>
                <w:sz w:val="20"/>
              </w:rPr>
              <w:t>FairTrade</w:t>
            </w:r>
            <w:proofErr w:type="spellEnd"/>
            <w:r w:rsidRPr="00383B81">
              <w:rPr>
                <w:rFonts w:cs="Arial"/>
                <w:sz w:val="20"/>
                <w:vertAlign w:val="superscript"/>
              </w:rPr>
              <w:footnoteReference w:id="3"/>
            </w:r>
            <w:r w:rsidRPr="00383B81">
              <w:rPr>
                <w:rFonts w:cs="Arial"/>
                <w:b/>
                <w:i/>
                <w:sz w:val="20"/>
              </w:rPr>
              <w:t xml:space="preserve"> kávy, čaje a vody po celou dobu trvání akce </w:t>
            </w:r>
            <w:r w:rsidRPr="00383B81">
              <w:rPr>
                <w:rFonts w:cs="Arial"/>
                <w:i/>
                <w:sz w:val="20"/>
              </w:rPr>
              <w:t>(tzn. že bude připraveno 30 min. před začátkem akce a bude k dispozici i 30 min. po skončení akce.).</w:t>
            </w:r>
          </w:p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  <w:u w:val="single"/>
              </w:rPr>
            </w:pPr>
          </w:p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  <w:u w:val="single"/>
              </w:rPr>
            </w:pPr>
            <w:r w:rsidRPr="00383B81">
              <w:rPr>
                <w:rFonts w:cs="Arial"/>
                <w:b/>
                <w:i/>
                <w:sz w:val="20"/>
                <w:u w:val="single"/>
              </w:rPr>
              <w:t xml:space="preserve">Ranní </w:t>
            </w:r>
            <w:proofErr w:type="spellStart"/>
            <w:r w:rsidRPr="00383B81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383B81">
              <w:rPr>
                <w:rFonts w:cs="Arial"/>
                <w:b/>
                <w:i/>
                <w:sz w:val="20"/>
                <w:u w:val="single"/>
              </w:rPr>
              <w:t>: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40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slané pečivo obložené mix (min. 2 ks/osoba) vč. vegetariánské varianty</w:t>
            </w:r>
          </w:p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  <w:u w:val="single"/>
              </w:rPr>
              <w:t xml:space="preserve">Odpolední </w:t>
            </w:r>
            <w:proofErr w:type="spellStart"/>
            <w:r w:rsidRPr="00383B81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383B81">
              <w:rPr>
                <w:rFonts w:cs="Arial"/>
                <w:b/>
                <w:i/>
                <w:sz w:val="20"/>
              </w:rPr>
              <w:t>: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40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mini sladké pečivo (min. 3 ks/osoba)</w:t>
            </w:r>
          </w:p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</w:p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i/>
                <w:sz w:val="20"/>
              </w:rPr>
              <w:t xml:space="preserve">(Přesný čas </w:t>
            </w:r>
            <w:proofErr w:type="spellStart"/>
            <w:r w:rsidRPr="00383B81">
              <w:rPr>
                <w:rFonts w:cs="Arial"/>
                <w:i/>
                <w:sz w:val="20"/>
              </w:rPr>
              <w:t>coffeebreaku</w:t>
            </w:r>
            <w:proofErr w:type="spellEnd"/>
            <w:r w:rsidRPr="00383B81">
              <w:rPr>
                <w:rFonts w:cs="Arial"/>
                <w:i/>
                <w:sz w:val="20"/>
              </w:rPr>
              <w:t xml:space="preserve"> bude upřesněn min. 3 pracovní dny před konáním akce.)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 xml:space="preserve">Možnost oběda vč. vegetariánské varianty v místě konání akce či v docházkové vzdálenosti do 10 minut od místa konání akce (požadujeme reprezentativní prostor – NIKOLIV </w:t>
            </w:r>
            <w:r w:rsidRPr="00383B81">
              <w:rPr>
                <w:rFonts w:cs="Arial"/>
                <w:b/>
                <w:i/>
                <w:sz w:val="20"/>
              </w:rPr>
              <w:lastRenderedPageBreak/>
              <w:t>výčep, pivnice, hostinec či nonstop).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lastRenderedPageBreak/>
              <w:t>Další požadavky ke cateringu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tcBorders>
              <w:bottom w:val="single" w:sz="4" w:space="0" w:color="auto"/>
            </w:tcBorders>
            <w:vAlign w:val="center"/>
          </w:tcPr>
          <w:p w:rsidR="00383B81" w:rsidRPr="00383B81" w:rsidRDefault="00383B81" w:rsidP="00383B81">
            <w:pPr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383B81" w:rsidRPr="00383B81" w:rsidTr="00383B81">
        <w:trPr>
          <w:trHeight w:val="340"/>
        </w:trPr>
        <w:tc>
          <w:tcPr>
            <w:tcW w:w="307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83B81" w:rsidRPr="00383B81" w:rsidRDefault="00383B81" w:rsidP="00383B81">
            <w:pPr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383B81" w:rsidRPr="00383B81" w:rsidRDefault="00383B81" w:rsidP="00383B81">
            <w:pPr>
              <w:pStyle w:val="Odstavecseseznamem"/>
              <w:numPr>
                <w:ilvl w:val="0"/>
                <w:numId w:val="41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Označení sálu s názvem akce a logem OPZ, zajištění směrovek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41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 xml:space="preserve">Limity OPZ - dopolední a odpolední </w:t>
            </w:r>
            <w:proofErr w:type="spellStart"/>
            <w:r w:rsidRPr="00383B81">
              <w:rPr>
                <w:rFonts w:cs="Arial"/>
                <w:b/>
                <w:i/>
                <w:sz w:val="20"/>
              </w:rPr>
              <w:t>coffebreak</w:t>
            </w:r>
            <w:proofErr w:type="spellEnd"/>
            <w:r w:rsidRPr="00383B81">
              <w:rPr>
                <w:rFonts w:cs="Arial"/>
                <w:b/>
                <w:i/>
                <w:sz w:val="20"/>
              </w:rPr>
              <w:t xml:space="preserve"> celkem 150,00 Kč os/den vč. DPH </w:t>
            </w:r>
          </w:p>
          <w:p w:rsidR="00383B81" w:rsidRPr="00383B81" w:rsidRDefault="00383B81" w:rsidP="00383B81">
            <w:pPr>
              <w:pStyle w:val="Odstavecseseznamem"/>
              <w:numPr>
                <w:ilvl w:val="0"/>
                <w:numId w:val="41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383B81">
              <w:rPr>
                <w:rFonts w:cs="Arial"/>
                <w:b/>
                <w:i/>
                <w:sz w:val="20"/>
              </w:rPr>
              <w:t>Promítání musí být možné mimo prostor kruhu (umístění dataprojektoru mimo kruh židlí).</w:t>
            </w:r>
          </w:p>
        </w:tc>
      </w:tr>
    </w:tbl>
    <w:p w:rsidR="00383B81" w:rsidRDefault="00383B81">
      <w:pPr>
        <w:suppressAutoHyphens w:val="0"/>
        <w:overflowPunct/>
        <w:autoSpaceDE/>
        <w:textAlignment w:val="auto"/>
        <w:rPr>
          <w:rFonts w:cs="Arial"/>
          <w:b/>
          <w:color w:val="FFFFFF" w:themeColor="background1"/>
          <w:sz w:val="20"/>
        </w:rPr>
      </w:pPr>
      <w:r>
        <w:rPr>
          <w:rFonts w:cs="Arial"/>
          <w:b/>
          <w:color w:val="FFFFFF" w:themeColor="background1"/>
          <w:sz w:val="20"/>
        </w:rPr>
        <w:br w:type="page"/>
      </w:r>
    </w:p>
    <w:p w:rsidR="00E369DD" w:rsidRPr="00E369DD" w:rsidRDefault="00E369DD" w:rsidP="00E369DD">
      <w:pPr>
        <w:pStyle w:val="Odstavecseseznamem"/>
        <w:numPr>
          <w:ilvl w:val="0"/>
          <w:numId w:val="23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E369DD">
        <w:rPr>
          <w:rFonts w:cs="Arial"/>
          <w:b/>
          <w:color w:val="FFFFFF" w:themeColor="background1"/>
          <w:sz w:val="20"/>
        </w:rPr>
        <w:lastRenderedPageBreak/>
        <w:t>KA4.5 – Skupinová supervize/Filiální terapie/</w:t>
      </w:r>
      <w:proofErr w:type="spellStart"/>
      <w:r w:rsidRPr="00E369DD">
        <w:rPr>
          <w:rFonts w:cs="Arial"/>
          <w:b/>
          <w:color w:val="FFFFFF" w:themeColor="background1"/>
          <w:sz w:val="20"/>
        </w:rPr>
        <w:t>Theraplay</w:t>
      </w:r>
      <w:proofErr w:type="spellEnd"/>
      <w:r w:rsidRPr="00E369DD">
        <w:rPr>
          <w:rFonts w:cs="Arial"/>
          <w:b/>
          <w:color w:val="FFFFFF" w:themeColor="background1"/>
          <w:sz w:val="20"/>
        </w:rPr>
        <w:t xml:space="preserve"> (</w:t>
      </w:r>
      <w:proofErr w:type="spellStart"/>
      <w:r w:rsidRPr="00E369DD">
        <w:rPr>
          <w:rFonts w:cs="Arial"/>
          <w:b/>
          <w:color w:val="FFFFFF" w:themeColor="background1"/>
          <w:sz w:val="20"/>
        </w:rPr>
        <w:t>sk.C</w:t>
      </w:r>
      <w:proofErr w:type="spellEnd"/>
      <w:r w:rsidRPr="00E369DD">
        <w:rPr>
          <w:rFonts w:cs="Arial"/>
          <w:b/>
          <w:color w:val="FFFFFF" w:themeColor="background1"/>
          <w:sz w:val="20"/>
        </w:rPr>
        <w:t>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4"/>
        <w:gridCol w:w="6113"/>
      </w:tblGrid>
      <w:tr w:rsidR="00E369DD" w:rsidRPr="00E369DD" w:rsidTr="008E3F35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E369DD" w:rsidRPr="00E369DD" w:rsidRDefault="00E369DD" w:rsidP="008E3F35">
            <w:pPr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shd w:val="clear" w:color="auto" w:fill="D9D9D9" w:themeFill="background1" w:themeFillShade="D9"/>
            <w:vAlign w:val="center"/>
          </w:tcPr>
          <w:p w:rsidR="00E369DD" w:rsidRPr="00E369DD" w:rsidRDefault="00E369DD" w:rsidP="008E3F35">
            <w:pPr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Specifikace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proofErr w:type="spellStart"/>
            <w:r w:rsidRPr="00E369DD">
              <w:rPr>
                <w:rFonts w:cs="Arial"/>
                <w:b/>
                <w:sz w:val="20"/>
              </w:rPr>
              <w:t>Theraplay</w:t>
            </w:r>
            <w:proofErr w:type="spellEnd"/>
            <w:r w:rsidRPr="00E369DD">
              <w:rPr>
                <w:rFonts w:cs="Arial"/>
                <w:b/>
                <w:sz w:val="20"/>
              </w:rPr>
              <w:t xml:space="preserve"> + Filiální terapie + Supervize (</w:t>
            </w:r>
            <w:proofErr w:type="spellStart"/>
            <w:r w:rsidRPr="00E369DD">
              <w:rPr>
                <w:rFonts w:cs="Arial"/>
                <w:b/>
                <w:sz w:val="20"/>
              </w:rPr>
              <w:t>sk</w:t>
            </w:r>
            <w:proofErr w:type="spellEnd"/>
            <w:r w:rsidRPr="00E369DD">
              <w:rPr>
                <w:rFonts w:cs="Arial"/>
                <w:b/>
                <w:sz w:val="20"/>
              </w:rPr>
              <w:t>. C)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5.-8.6.2018 (9:00 – 17:30)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vAlign w:val="center"/>
          </w:tcPr>
          <w:p w:rsidR="0063532F" w:rsidRDefault="00E369DD" w:rsidP="0063532F">
            <w:pPr>
              <w:jc w:val="both"/>
              <w:rPr>
                <w:rFonts w:cs="Arial"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Praha</w:t>
            </w:r>
            <w:r w:rsidRPr="00E369DD">
              <w:rPr>
                <w:rFonts w:cs="Arial"/>
                <w:i/>
                <w:sz w:val="20"/>
              </w:rPr>
              <w:t xml:space="preserve"> - Místo konání školení musí být vzdálené od zastávky Hlavní nádraží na</w:t>
            </w:r>
            <w:r w:rsidR="000D2D3F">
              <w:rPr>
                <w:rFonts w:cs="Arial"/>
                <w:i/>
                <w:sz w:val="20"/>
              </w:rPr>
              <w:t xml:space="preserve"> </w:t>
            </w:r>
            <w:r w:rsidR="0063532F">
              <w:rPr>
                <w:rFonts w:cs="Arial"/>
                <w:i/>
                <w:sz w:val="20"/>
              </w:rPr>
              <w:t xml:space="preserve">přesnou </w:t>
            </w:r>
            <w:r w:rsidR="000D2D3F">
              <w:rPr>
                <w:rFonts w:cs="Arial"/>
                <w:i/>
                <w:sz w:val="20"/>
              </w:rPr>
              <w:t>adresu místa konání akce max.</w:t>
            </w:r>
            <w:r w:rsidR="0063532F">
              <w:rPr>
                <w:rFonts w:cs="Arial"/>
                <w:i/>
                <w:sz w:val="20"/>
              </w:rPr>
              <w:t xml:space="preserve"> do</w:t>
            </w:r>
            <w:r w:rsidR="000D2D3F">
              <w:rPr>
                <w:rFonts w:cs="Arial"/>
                <w:i/>
                <w:sz w:val="20"/>
              </w:rPr>
              <w:t xml:space="preserve"> 20</w:t>
            </w:r>
            <w:r w:rsidRPr="00E369DD">
              <w:rPr>
                <w:rFonts w:cs="Arial"/>
                <w:i/>
                <w:sz w:val="20"/>
              </w:rPr>
              <w:t xml:space="preserve"> minut, a to buď pěší </w:t>
            </w:r>
            <w:proofErr w:type="gramStart"/>
            <w:r w:rsidRPr="00E369DD">
              <w:rPr>
                <w:rFonts w:cs="Arial"/>
                <w:i/>
                <w:sz w:val="20"/>
              </w:rPr>
              <w:t>chůzí nebo</w:t>
            </w:r>
            <w:proofErr w:type="gramEnd"/>
            <w:r w:rsidRPr="00E369DD">
              <w:rPr>
                <w:rFonts w:cs="Arial"/>
                <w:i/>
                <w:sz w:val="20"/>
              </w:rPr>
              <w:t xml:space="preserve"> kombinací pěší chůze a využití prostředků MHD a to autobus, tramvaj, metro (včetně přestupů)</w:t>
            </w:r>
            <w:r w:rsidR="00952444">
              <w:rPr>
                <w:rFonts w:cs="Arial"/>
                <w:i/>
                <w:sz w:val="20"/>
              </w:rPr>
              <w:t>, přičemž:</w:t>
            </w:r>
          </w:p>
          <w:p w:rsidR="0063532F" w:rsidRDefault="0063532F" w:rsidP="0063532F">
            <w:pPr>
              <w:pStyle w:val="Odstavecseseznamem"/>
              <w:numPr>
                <w:ilvl w:val="0"/>
                <w:numId w:val="32"/>
              </w:numPr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Docházková vzdálenost (v metrech či kilometrech) v</w:t>
            </w:r>
            <w:r w:rsidR="00E369DD" w:rsidRPr="0063532F">
              <w:rPr>
                <w:rFonts w:cs="Arial"/>
                <w:i/>
                <w:sz w:val="20"/>
              </w:rPr>
              <w:t> případě využití pouze pěší chůze nesmí přesáhnout 1 km</w:t>
            </w:r>
            <w:r>
              <w:rPr>
                <w:rFonts w:cs="Arial"/>
                <w:i/>
                <w:sz w:val="20"/>
              </w:rPr>
              <w:t xml:space="preserve"> a bude měřena dle portálu mapy.cz za využití funkcionality „pěší chůze – krátká“.</w:t>
            </w:r>
          </w:p>
          <w:p w:rsidR="0063532F" w:rsidRDefault="00E369DD" w:rsidP="0063532F">
            <w:pPr>
              <w:pStyle w:val="Odstavecseseznamem"/>
              <w:numPr>
                <w:ilvl w:val="0"/>
                <w:numId w:val="32"/>
              </w:numPr>
              <w:jc w:val="both"/>
              <w:rPr>
                <w:rFonts w:cs="Arial"/>
                <w:i/>
                <w:sz w:val="20"/>
              </w:rPr>
            </w:pPr>
            <w:r w:rsidRPr="0063532F">
              <w:rPr>
                <w:rFonts w:cs="Arial"/>
                <w:i/>
                <w:sz w:val="20"/>
              </w:rPr>
              <w:t xml:space="preserve">Dojezdová vzdálenost (v minutách) jednotlivých spojů MHD, jakožto i doba přestupu mezi jednotlivými spoji </w:t>
            </w:r>
            <w:r w:rsidR="00952444">
              <w:rPr>
                <w:rFonts w:cs="Arial"/>
                <w:i/>
                <w:sz w:val="20"/>
              </w:rPr>
              <w:br/>
            </w:r>
            <w:r w:rsidRPr="0063532F">
              <w:rPr>
                <w:rFonts w:cs="Arial"/>
                <w:i/>
                <w:sz w:val="20"/>
              </w:rPr>
              <w:t>(v minutách) bude posuzována na základě informací databáze portálu IDOS</w:t>
            </w:r>
            <w:r w:rsidR="0063532F">
              <w:rPr>
                <w:rFonts w:cs="Arial"/>
                <w:i/>
                <w:sz w:val="20"/>
              </w:rPr>
              <w:t xml:space="preserve"> a bude posuzována v ranních hodinách nejdéle 2 hodiny před začátkem školení</w:t>
            </w:r>
            <w:r w:rsidRPr="0063532F">
              <w:rPr>
                <w:rFonts w:cs="Arial"/>
                <w:i/>
                <w:sz w:val="20"/>
              </w:rPr>
              <w:t>.</w:t>
            </w:r>
          </w:p>
          <w:p w:rsidR="00E369DD" w:rsidRPr="0063532F" w:rsidRDefault="00F17DEC" w:rsidP="0063532F">
            <w:pPr>
              <w:pStyle w:val="Odstavecseseznamem"/>
              <w:numPr>
                <w:ilvl w:val="0"/>
                <w:numId w:val="32"/>
              </w:numPr>
              <w:jc w:val="both"/>
              <w:rPr>
                <w:rFonts w:cs="Arial"/>
                <w:i/>
                <w:sz w:val="20"/>
              </w:rPr>
            </w:pPr>
            <w:r w:rsidRPr="0063532F">
              <w:rPr>
                <w:rFonts w:cs="Arial"/>
                <w:i/>
                <w:sz w:val="20"/>
              </w:rPr>
              <w:t>Docházková vzdálenost</w:t>
            </w:r>
            <w:r w:rsidR="0063532F">
              <w:rPr>
                <w:rFonts w:cs="Arial"/>
                <w:i/>
                <w:sz w:val="20"/>
              </w:rPr>
              <w:t xml:space="preserve"> (v minutách)</w:t>
            </w:r>
            <w:r w:rsidRPr="0063532F">
              <w:rPr>
                <w:rFonts w:cs="Arial"/>
                <w:i/>
                <w:sz w:val="20"/>
              </w:rPr>
              <w:t xml:space="preserve"> bude měřena</w:t>
            </w:r>
            <w:r w:rsidR="0063532F">
              <w:rPr>
                <w:rFonts w:cs="Arial"/>
                <w:i/>
                <w:sz w:val="20"/>
              </w:rPr>
              <w:t xml:space="preserve"> od zastávky vyhledaného spoje ve směru od Hlavního nádraží</w:t>
            </w:r>
            <w:r w:rsidRPr="0063532F">
              <w:rPr>
                <w:rFonts w:cs="Arial"/>
                <w:i/>
                <w:sz w:val="20"/>
              </w:rPr>
              <w:t xml:space="preserve"> na přesnou adresu místa konání </w:t>
            </w:r>
            <w:r w:rsidR="007A43F9" w:rsidRPr="0063532F">
              <w:rPr>
                <w:rFonts w:cs="Arial"/>
                <w:i/>
                <w:sz w:val="20"/>
              </w:rPr>
              <w:t>školení</w:t>
            </w:r>
            <w:r w:rsidRPr="0063532F">
              <w:rPr>
                <w:rFonts w:cs="Arial"/>
                <w:i/>
                <w:sz w:val="20"/>
              </w:rPr>
              <w:t xml:space="preserve"> a bude posuzována dle portálu mapy.cz za využití funkcionality „pěší chůze – krátká“</w:t>
            </w:r>
            <w:r w:rsidR="0063532F">
              <w:rPr>
                <w:rFonts w:cs="Arial"/>
                <w:i/>
                <w:sz w:val="20"/>
              </w:rPr>
              <w:t>.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Max. 30 (přesný počet bude upřesněn min. 3 pracovní dny před konáním akce)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1 x místnost pro 30 osob</w:t>
            </w:r>
          </w:p>
          <w:p w:rsidR="00E369DD" w:rsidRPr="00E369DD" w:rsidRDefault="00E369DD" w:rsidP="008E3F35">
            <w:pPr>
              <w:ind w:left="83"/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ind w:left="83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 xml:space="preserve">- </w:t>
            </w:r>
            <w:r w:rsidRPr="00E369DD">
              <w:rPr>
                <w:rFonts w:cs="Arial"/>
                <w:b/>
                <w:i/>
                <w:sz w:val="20"/>
              </w:rPr>
              <w:t>Požadujeme reprezentativní prostory určené k účelům vyplývajících z předmětu plnění této veřejné zakázky</w:t>
            </w:r>
            <w:r w:rsidR="008C0E7D">
              <w:rPr>
                <w:rFonts w:cs="Arial"/>
                <w:b/>
                <w:i/>
                <w:sz w:val="20"/>
              </w:rPr>
              <w:t xml:space="preserve">, tj. technické zajištění školení, </w:t>
            </w:r>
            <w:r w:rsidRPr="00E369DD">
              <w:rPr>
                <w:rFonts w:cs="Arial"/>
                <w:b/>
                <w:i/>
                <w:sz w:val="20"/>
              </w:rPr>
              <w:t xml:space="preserve"> klidné prostředí bez rušivých elementů, které by mohly zasahovat do průběhu semináře.</w:t>
            </w:r>
          </w:p>
          <w:p w:rsidR="00E369DD" w:rsidRPr="00E369DD" w:rsidRDefault="00E369DD" w:rsidP="008E3F35">
            <w:pPr>
              <w:ind w:left="83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-  Hygienicky udržované prostory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</w:rPr>
              <w:t>- Neomezený přístup k zázemí a standardně hygienicky vybaveným prostorám po celou dobu konání akce</w:t>
            </w:r>
            <w:r w:rsidRPr="00E369DD">
              <w:rPr>
                <w:rFonts w:cs="Arial"/>
                <w:i/>
                <w:sz w:val="20"/>
              </w:rPr>
              <w:t xml:space="preserve"> (tzn. že bude připraveno 30 min. před začátkem akce a bude k dispozici i 30 min. po skončení akce.).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Denní světlo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Šatní prostory </w:t>
            </w:r>
            <w:r w:rsidRPr="00E369DD">
              <w:rPr>
                <w:rFonts w:cs="Arial"/>
                <w:i/>
                <w:sz w:val="20"/>
              </w:rPr>
              <w:t xml:space="preserve">(příp. </w:t>
            </w:r>
            <w:proofErr w:type="spellStart"/>
            <w:r w:rsidRPr="00E369DD">
              <w:rPr>
                <w:rFonts w:cs="Arial"/>
                <w:i/>
                <w:sz w:val="20"/>
              </w:rPr>
              <w:t>štendry</w:t>
            </w:r>
            <w:proofErr w:type="spellEnd"/>
            <w:r w:rsidRPr="00E369DD">
              <w:rPr>
                <w:rFonts w:cs="Arial"/>
                <w:i/>
                <w:sz w:val="20"/>
              </w:rPr>
              <w:t xml:space="preserve"> na odložení svršků, malých zavazadel)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Prostory na občerstvení</w:t>
            </w:r>
          </w:p>
          <w:p w:rsidR="00E369DD" w:rsidRPr="00E369DD" w:rsidRDefault="00E369DD" w:rsidP="00CC0352">
            <w:pPr>
              <w:ind w:left="83"/>
              <w:rPr>
                <w:rFonts w:cs="Arial"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>(Tzn. zvláštní místnost bez možnosti přístupu osob, které se neúčastní semináře – např. hotelových hostů. V případě umístění občerstvení přímo do školící místnosti požadujeme dostatečný prostor pro účastníky semináře.)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contextualSpacing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Uspořádání do půlkruhu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E369DD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 xml:space="preserve"> + fixy </w:t>
            </w:r>
            <w:r w:rsidR="005B79CD">
              <w:rPr>
                <w:rFonts w:cs="Arial"/>
                <w:b/>
                <w:i/>
                <w:sz w:val="20"/>
              </w:rPr>
              <w:t>(min. 2 barvy)</w:t>
            </w:r>
            <w:r w:rsidR="005B79CD" w:rsidRPr="00E369DD">
              <w:rPr>
                <w:rFonts w:cs="Arial"/>
                <w:b/>
                <w:i/>
                <w:sz w:val="20"/>
              </w:rPr>
              <w:t xml:space="preserve"> </w:t>
            </w:r>
            <w:r w:rsidRPr="00E369DD">
              <w:rPr>
                <w:rFonts w:cs="Arial"/>
                <w:b/>
                <w:i/>
                <w:sz w:val="20"/>
              </w:rPr>
              <w:t>+ papír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Ano - reproduktory (za účelem promítání videí z PC)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Ano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lastRenderedPageBreak/>
              <w:t>Catering: ano/ne a počet osob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Ano – max. 30 osob (přesný počet bude upřesněn min. 3 pracovní dny před konáním akce)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E369DD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Požadujeme:</w:t>
            </w:r>
          </w:p>
          <w:p w:rsidR="000D2D3F" w:rsidRDefault="000D2D3F" w:rsidP="000D2D3F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- Reprezentativní občerstvení </w:t>
            </w:r>
            <w:r>
              <w:rPr>
                <w:rFonts w:cs="Arial"/>
                <w:b/>
                <w:i/>
                <w:sz w:val="20"/>
              </w:rPr>
              <w:t xml:space="preserve">připravené </w:t>
            </w:r>
            <w:r w:rsidRPr="00E369DD">
              <w:rPr>
                <w:rFonts w:cs="Arial"/>
                <w:b/>
                <w:i/>
                <w:sz w:val="20"/>
              </w:rPr>
              <w:t>z čerstvých surovin</w:t>
            </w:r>
            <w:r>
              <w:rPr>
                <w:rFonts w:cs="Arial"/>
                <w:b/>
                <w:i/>
                <w:sz w:val="20"/>
              </w:rPr>
              <w:t xml:space="preserve"> dle vyhlášek Ministerstva zemědělství:</w:t>
            </w:r>
          </w:p>
          <w:p w:rsidR="00FF0E2D" w:rsidRPr="00BB2F41" w:rsidRDefault="00FF0E2D" w:rsidP="00FF0E2D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Pekařské výrobky</w:t>
            </w:r>
            <w:r w:rsidRPr="00BB2F41">
              <w:rPr>
                <w:rFonts w:cs="Arial"/>
                <w:i/>
                <w:sz w:val="20"/>
              </w:rPr>
              <w:t xml:space="preserve"> – dle Vyhlášky</w:t>
            </w:r>
            <w:r w:rsidRPr="00BB2F41">
              <w:rPr>
                <w:i/>
                <w:iCs/>
                <w:sz w:val="20"/>
              </w:rPr>
              <w:t xml:space="preserve"> č. 333/1997 Sb., ze dne 12. prosince 1997, kterou se provádí </w:t>
            </w:r>
            <w:hyperlink r:id="rId17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§ 18 písm. a)</w:t>
              </w:r>
            </w:hyperlink>
            <w:r w:rsidRPr="00BB2F41">
              <w:rPr>
                <w:i/>
                <w:iCs/>
                <w:sz w:val="20"/>
              </w:rPr>
              <w:t xml:space="preserve">, </w:t>
            </w:r>
            <w:hyperlink r:id="rId18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b)</w:t>
              </w:r>
            </w:hyperlink>
            <w:r w:rsidRPr="00BB2F41">
              <w:rPr>
                <w:i/>
                <w:iCs/>
                <w:sz w:val="20"/>
              </w:rPr>
              <w:t xml:space="preserve">, </w:t>
            </w:r>
            <w:hyperlink r:id="rId19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g)</w:t>
              </w:r>
            </w:hyperlink>
            <w:r w:rsidRPr="00BB2F41">
              <w:rPr>
                <w:i/>
                <w:iCs/>
                <w:sz w:val="20"/>
              </w:rPr>
              <w:t xml:space="preserve"> a </w:t>
            </w:r>
            <w:hyperlink r:id="rId20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h) zákona č. 110/1997 Sb.</w:t>
              </w:r>
            </w:hyperlink>
            <w:r w:rsidRPr="00BB2F41">
              <w:rPr>
                <w:i/>
                <w:iCs/>
                <w:sz w:val="20"/>
              </w:rPr>
              <w:t>, o potravinách a tabákových výrobcích a o změně a doplnění některých souvisejících zákonů, pro mlýnské obilné výrobky, těstoviny, pekařské výrobky a cukrářské výrobky a těsta</w:t>
            </w:r>
          </w:p>
          <w:p w:rsidR="00FF0E2D" w:rsidRPr="00BB2F41" w:rsidRDefault="00FF0E2D" w:rsidP="00FF0E2D">
            <w:pPr>
              <w:spacing w:line="280" w:lineRule="atLeast"/>
              <w:jc w:val="both"/>
              <w:rPr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Mléčné výrobky</w:t>
            </w:r>
            <w:r w:rsidRPr="00BB2F41">
              <w:rPr>
                <w:rFonts w:cs="Arial"/>
                <w:i/>
                <w:sz w:val="20"/>
              </w:rPr>
              <w:t xml:space="preserve"> – dle </w:t>
            </w:r>
            <w:r w:rsidRPr="00BB2F41">
              <w:rPr>
                <w:i/>
                <w:sz w:val="20"/>
              </w:rPr>
              <w:t>Vyhlášky č. 397/2016 Sb., o požadavcích na mléko a mléčné výrobky, mražené krémy a jedlé tuky a oleje</w:t>
            </w:r>
          </w:p>
          <w:p w:rsidR="00FF0E2D" w:rsidRPr="00BB2F41" w:rsidRDefault="00FF0E2D" w:rsidP="00FF0E2D">
            <w:pPr>
              <w:spacing w:line="280" w:lineRule="atLeast"/>
              <w:jc w:val="both"/>
              <w:rPr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Masné výrobky</w:t>
            </w:r>
            <w:r w:rsidRPr="00BB2F41">
              <w:rPr>
                <w:rFonts w:cs="Arial"/>
                <w:i/>
                <w:sz w:val="20"/>
              </w:rPr>
              <w:t xml:space="preserve"> – dle </w:t>
            </w:r>
            <w:r w:rsidRPr="00BB2F41">
              <w:rPr>
                <w:i/>
                <w:sz w:val="20"/>
              </w:rPr>
              <w:t>Vyhlášky č. 69/2016 Sb., o požadavcích na maso, masné výrobky, produkty rybolovu a akvakultury a výrobky z nich, vejce a výrobky z nich</w:t>
            </w:r>
          </w:p>
          <w:p w:rsidR="00FF0E2D" w:rsidRDefault="00FF0E2D" w:rsidP="00FF0E2D">
            <w:pPr>
              <w:jc w:val="both"/>
              <w:rPr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 xml:space="preserve">Ovoce a zelenina </w:t>
            </w:r>
            <w:r w:rsidRPr="00BB2F41">
              <w:rPr>
                <w:b/>
                <w:i/>
                <w:sz w:val="20"/>
              </w:rPr>
              <w:t>–</w:t>
            </w:r>
            <w:r w:rsidRPr="00BB2F41">
              <w:rPr>
                <w:rFonts w:cs="Arial"/>
                <w:b/>
                <w:i/>
                <w:sz w:val="20"/>
              </w:rPr>
              <w:t xml:space="preserve"> </w:t>
            </w:r>
            <w:r w:rsidRPr="00BB2F41">
              <w:rPr>
                <w:i/>
                <w:sz w:val="20"/>
              </w:rPr>
              <w:t>dle Vyhlášky</w:t>
            </w:r>
            <w:r w:rsidRPr="00BB2F41">
              <w:rPr>
                <w:b/>
                <w:i/>
                <w:sz w:val="20"/>
              </w:rPr>
              <w:t xml:space="preserve"> </w:t>
            </w:r>
            <w:r w:rsidRPr="00BB2F41">
              <w:rPr>
                <w:i/>
                <w:iCs/>
                <w:sz w:val="20"/>
              </w:rPr>
              <w:t>č.153/2013 Sb.</w:t>
            </w:r>
            <w:r w:rsidRPr="00BB2F41">
              <w:rPr>
                <w:i/>
                <w:sz w:val="20"/>
              </w:rPr>
              <w:t>, kterou se mění vyhláška č. 157/2003 Sb., kterou se stanoví požadavky pro čerstvé ovoce a čerstvou zeleninu, zpracované ovoce a zpracovanou zeleninu, suché skořápkové plody, houby, brambory a výrobky z nich, jakož i další způsoby jejich označování, ve znění pozdějších předpisů</w:t>
            </w:r>
          </w:p>
          <w:p w:rsidR="00FF0E2D" w:rsidRPr="00BB2F41" w:rsidRDefault="00FF0E2D" w:rsidP="00FF0E2D">
            <w:pPr>
              <w:jc w:val="both"/>
              <w:rPr>
                <w:i/>
                <w:iCs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- </w:t>
            </w:r>
            <w:r w:rsidR="00D37871" w:rsidRPr="00E369DD">
              <w:rPr>
                <w:rFonts w:cs="Arial"/>
                <w:b/>
                <w:i/>
                <w:sz w:val="20"/>
              </w:rPr>
              <w:t xml:space="preserve">Přísun </w:t>
            </w:r>
            <w:proofErr w:type="spellStart"/>
            <w:r w:rsidR="00D37871">
              <w:rPr>
                <w:rFonts w:cs="Arial"/>
                <w:b/>
                <w:i/>
                <w:sz w:val="20"/>
              </w:rPr>
              <w:t>FairTrade</w:t>
            </w:r>
            <w:proofErr w:type="spellEnd"/>
            <w:r w:rsidR="00D37871" w:rsidRPr="00923C46">
              <w:rPr>
                <w:vertAlign w:val="superscript"/>
              </w:rPr>
              <w:footnoteReference w:id="4"/>
            </w:r>
            <w:r w:rsidR="00D37871">
              <w:rPr>
                <w:rFonts w:cs="Arial"/>
                <w:b/>
                <w:i/>
                <w:sz w:val="20"/>
              </w:rPr>
              <w:t xml:space="preserve"> </w:t>
            </w:r>
            <w:r w:rsidRPr="00E369DD">
              <w:rPr>
                <w:rFonts w:cs="Arial"/>
                <w:b/>
                <w:i/>
                <w:sz w:val="20"/>
              </w:rPr>
              <w:t xml:space="preserve">kávy, čaje a vody po celou dobu trvání akce </w:t>
            </w:r>
            <w:r w:rsidRPr="00E369DD">
              <w:rPr>
                <w:rFonts w:cs="Arial"/>
                <w:i/>
                <w:sz w:val="20"/>
              </w:rPr>
              <w:t>(tzn. že bude připraveno 30 min. před začátkem akce a bude k dispozici i 30 min. po skončení akce.).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  <w:u w:val="single"/>
              </w:rPr>
              <w:t xml:space="preserve">Ranní </w:t>
            </w:r>
            <w:proofErr w:type="spellStart"/>
            <w:r w:rsidRPr="00E369DD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E369DD">
              <w:rPr>
                <w:rFonts w:cs="Arial"/>
                <w:b/>
                <w:i/>
                <w:sz w:val="20"/>
                <w:u w:val="single"/>
              </w:rPr>
              <w:t>:</w:t>
            </w:r>
          </w:p>
          <w:p w:rsidR="00E369DD" w:rsidRPr="00E369DD" w:rsidRDefault="00E369DD" w:rsidP="00E369DD">
            <w:pPr>
              <w:numPr>
                <w:ilvl w:val="0"/>
                <w:numId w:val="21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slané pečivo obložené mix (min. 2 ks/osoba) vč. vegetariánské varianty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  <w:u w:val="single"/>
              </w:rPr>
              <w:t xml:space="preserve">Odpolední </w:t>
            </w:r>
            <w:proofErr w:type="spellStart"/>
            <w:r w:rsidRPr="00E369DD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>:</w:t>
            </w:r>
          </w:p>
          <w:p w:rsidR="00E369DD" w:rsidRPr="00E369DD" w:rsidRDefault="00E369DD" w:rsidP="00E369DD">
            <w:pPr>
              <w:numPr>
                <w:ilvl w:val="0"/>
                <w:numId w:val="21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mini sladké pečivo (min. 3 ks/osoba)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 xml:space="preserve">(Přesný čas </w:t>
            </w:r>
            <w:proofErr w:type="spellStart"/>
            <w:r w:rsidRPr="00E369DD">
              <w:rPr>
                <w:rFonts w:cs="Arial"/>
                <w:i/>
                <w:sz w:val="20"/>
              </w:rPr>
              <w:t>coffeebreaku</w:t>
            </w:r>
            <w:proofErr w:type="spellEnd"/>
            <w:r w:rsidRPr="00E369DD">
              <w:rPr>
                <w:rFonts w:cs="Arial"/>
                <w:i/>
                <w:sz w:val="20"/>
              </w:rPr>
              <w:t xml:space="preserve"> bude upřesněn min. 3 pracovní dny před konáním akce.)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D549FF">
            <w:pPr>
              <w:jc w:val="both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Možnost oběda vč. vegetariánské varianty v místě konání akce či v docházkové vzdálenosti do 10 minut od místa konání akce (požadujeme reprezentativní prostor – NIKOLIV výčep, pivnice, hostinec či nonstop).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lastRenderedPageBreak/>
              <w:t>Bezbariérové prostory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2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označení sálu s názvem akce a logem OPZ, zajištění směrovek,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2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Limity OPZ - dopolední a odpolední </w:t>
            </w:r>
            <w:proofErr w:type="spellStart"/>
            <w:r w:rsidRPr="00E369DD">
              <w:rPr>
                <w:rFonts w:cs="Arial"/>
                <w:b/>
                <w:i/>
                <w:sz w:val="20"/>
              </w:rPr>
              <w:t>coffebreak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 xml:space="preserve"> celkem 150,00 Kč os/den vč. DPH</w:t>
            </w:r>
          </w:p>
        </w:tc>
      </w:tr>
    </w:tbl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Default="00E369DD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Pr="00E369DD" w:rsidRDefault="00912C8E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6E3AE9" w:rsidRDefault="006E3AE9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:rsidR="00E369DD" w:rsidRPr="00E369DD" w:rsidRDefault="00E369DD" w:rsidP="00E369DD">
      <w:pPr>
        <w:pStyle w:val="Odstavecseseznamem"/>
        <w:numPr>
          <w:ilvl w:val="0"/>
          <w:numId w:val="23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E369DD">
        <w:rPr>
          <w:rFonts w:cs="Arial"/>
          <w:b/>
          <w:color w:val="FFFFFF" w:themeColor="background1"/>
          <w:sz w:val="20"/>
        </w:rPr>
        <w:lastRenderedPageBreak/>
        <w:t>KA4.5 – Skupinová supervize/Filiální terapie/</w:t>
      </w:r>
      <w:proofErr w:type="spellStart"/>
      <w:r w:rsidRPr="00E369DD">
        <w:rPr>
          <w:rFonts w:cs="Arial"/>
          <w:b/>
          <w:color w:val="FFFFFF" w:themeColor="background1"/>
          <w:sz w:val="20"/>
        </w:rPr>
        <w:t>Theraplay</w:t>
      </w:r>
      <w:proofErr w:type="spellEnd"/>
      <w:r w:rsidRPr="00E369DD">
        <w:rPr>
          <w:rFonts w:cs="Arial"/>
          <w:b/>
          <w:color w:val="FFFFFF" w:themeColor="background1"/>
          <w:sz w:val="20"/>
        </w:rPr>
        <w:t xml:space="preserve"> (</w:t>
      </w:r>
      <w:proofErr w:type="spellStart"/>
      <w:r w:rsidRPr="00E369DD">
        <w:rPr>
          <w:rFonts w:cs="Arial"/>
          <w:b/>
          <w:color w:val="FFFFFF" w:themeColor="background1"/>
          <w:sz w:val="20"/>
        </w:rPr>
        <w:t>sk</w:t>
      </w:r>
      <w:proofErr w:type="spellEnd"/>
      <w:r w:rsidRPr="00E369DD">
        <w:rPr>
          <w:rFonts w:cs="Arial"/>
          <w:b/>
          <w:color w:val="FFFFFF" w:themeColor="background1"/>
          <w:sz w:val="20"/>
        </w:rPr>
        <w:t>. D)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4"/>
        <w:gridCol w:w="6113"/>
      </w:tblGrid>
      <w:tr w:rsidR="00E369DD" w:rsidRPr="00E369DD" w:rsidTr="008E3F35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E369DD" w:rsidRPr="00E369DD" w:rsidRDefault="00E369DD" w:rsidP="008E3F35">
            <w:pPr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shd w:val="clear" w:color="auto" w:fill="D9D9D9" w:themeFill="background1" w:themeFillShade="D9"/>
            <w:vAlign w:val="center"/>
          </w:tcPr>
          <w:p w:rsidR="00E369DD" w:rsidRPr="00E369DD" w:rsidRDefault="00E369DD" w:rsidP="008E3F35">
            <w:pPr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Specifikace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proofErr w:type="spellStart"/>
            <w:r w:rsidRPr="00E369DD">
              <w:rPr>
                <w:rFonts w:cs="Arial"/>
                <w:b/>
                <w:sz w:val="20"/>
              </w:rPr>
              <w:t>Theraplay</w:t>
            </w:r>
            <w:proofErr w:type="spellEnd"/>
            <w:r w:rsidRPr="00E369DD">
              <w:rPr>
                <w:rFonts w:cs="Arial"/>
                <w:b/>
                <w:sz w:val="20"/>
              </w:rPr>
              <w:t xml:space="preserve"> + Filiální terapie + Supervize (</w:t>
            </w:r>
            <w:proofErr w:type="spellStart"/>
            <w:r w:rsidRPr="00E369DD">
              <w:rPr>
                <w:rFonts w:cs="Arial"/>
                <w:b/>
                <w:sz w:val="20"/>
              </w:rPr>
              <w:t>sk</w:t>
            </w:r>
            <w:proofErr w:type="spellEnd"/>
            <w:r w:rsidRPr="00E369DD">
              <w:rPr>
                <w:rFonts w:cs="Arial"/>
                <w:b/>
                <w:sz w:val="20"/>
              </w:rPr>
              <w:t>. D)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12.-15.6.2018 (9:00 – 17:30)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vAlign w:val="center"/>
          </w:tcPr>
          <w:p w:rsidR="00952444" w:rsidRDefault="00E369DD" w:rsidP="00952444">
            <w:pPr>
              <w:jc w:val="both"/>
              <w:rPr>
                <w:rFonts w:cs="Arial"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Praha</w:t>
            </w:r>
            <w:r w:rsidRPr="00E369DD">
              <w:rPr>
                <w:rFonts w:cs="Arial"/>
                <w:i/>
                <w:sz w:val="20"/>
              </w:rPr>
              <w:t xml:space="preserve"> - Místo konání školení musí být vzdálené od zastávky Hlavní nádraží na </w:t>
            </w:r>
            <w:r w:rsidR="00952444">
              <w:rPr>
                <w:rFonts w:cs="Arial"/>
                <w:i/>
                <w:sz w:val="20"/>
              </w:rPr>
              <w:t xml:space="preserve">přesnou </w:t>
            </w:r>
            <w:r w:rsidR="001B0970">
              <w:rPr>
                <w:rFonts w:cs="Arial"/>
                <w:i/>
                <w:sz w:val="20"/>
              </w:rPr>
              <w:t xml:space="preserve">adresu místa konání akce max. </w:t>
            </w:r>
            <w:r w:rsidR="00952444">
              <w:rPr>
                <w:rFonts w:cs="Arial"/>
                <w:i/>
                <w:sz w:val="20"/>
              </w:rPr>
              <w:t xml:space="preserve">do </w:t>
            </w:r>
            <w:r w:rsidR="001B0970">
              <w:rPr>
                <w:rFonts w:cs="Arial"/>
                <w:i/>
                <w:sz w:val="20"/>
              </w:rPr>
              <w:t>20</w:t>
            </w:r>
            <w:r w:rsidRPr="00E369DD">
              <w:rPr>
                <w:rFonts w:cs="Arial"/>
                <w:i/>
                <w:sz w:val="20"/>
              </w:rPr>
              <w:t xml:space="preserve"> minut, a to buď pěší </w:t>
            </w:r>
            <w:proofErr w:type="gramStart"/>
            <w:r w:rsidRPr="00E369DD">
              <w:rPr>
                <w:rFonts w:cs="Arial"/>
                <w:i/>
                <w:sz w:val="20"/>
              </w:rPr>
              <w:t>chůzí nebo</w:t>
            </w:r>
            <w:proofErr w:type="gramEnd"/>
            <w:r w:rsidRPr="00E369DD">
              <w:rPr>
                <w:rFonts w:cs="Arial"/>
                <w:i/>
                <w:sz w:val="20"/>
              </w:rPr>
              <w:t xml:space="preserve"> kombinací pěší chůze a využití prostředků MHD a to autobus, tramvaj, metro (včetně přestupů)</w:t>
            </w:r>
            <w:r w:rsidR="00952444">
              <w:rPr>
                <w:rFonts w:cs="Arial"/>
                <w:i/>
                <w:sz w:val="20"/>
              </w:rPr>
              <w:t>, přičemž:</w:t>
            </w:r>
          </w:p>
          <w:p w:rsidR="00952444" w:rsidRDefault="00952444" w:rsidP="00952444">
            <w:pPr>
              <w:pStyle w:val="Odstavecseseznamem"/>
              <w:numPr>
                <w:ilvl w:val="0"/>
                <w:numId w:val="33"/>
              </w:numPr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Docházková vzdálenost (v metrech či kilometrech) v</w:t>
            </w:r>
            <w:r w:rsidR="00E369DD" w:rsidRPr="00952444">
              <w:rPr>
                <w:rFonts w:cs="Arial"/>
                <w:i/>
                <w:sz w:val="20"/>
              </w:rPr>
              <w:t> případě využití pouze pěší chůze nesmí přesáhnout 1 km</w:t>
            </w:r>
            <w:r>
              <w:rPr>
                <w:rFonts w:cs="Arial"/>
                <w:i/>
                <w:sz w:val="20"/>
              </w:rPr>
              <w:t xml:space="preserve"> a bude měřena dle portálu mapy.cz za využití funkcionality „pěší chůze – krátká“</w:t>
            </w:r>
            <w:r w:rsidR="00E369DD" w:rsidRPr="00952444">
              <w:rPr>
                <w:rFonts w:cs="Arial"/>
                <w:i/>
                <w:sz w:val="20"/>
              </w:rPr>
              <w:t>.</w:t>
            </w:r>
          </w:p>
          <w:p w:rsidR="00952444" w:rsidRDefault="00E369DD" w:rsidP="00952444">
            <w:pPr>
              <w:pStyle w:val="Odstavecseseznamem"/>
              <w:numPr>
                <w:ilvl w:val="0"/>
                <w:numId w:val="33"/>
              </w:numPr>
              <w:jc w:val="both"/>
              <w:rPr>
                <w:rFonts w:cs="Arial"/>
                <w:i/>
                <w:sz w:val="20"/>
              </w:rPr>
            </w:pPr>
            <w:r w:rsidRPr="00952444">
              <w:rPr>
                <w:rFonts w:cs="Arial"/>
                <w:i/>
                <w:sz w:val="20"/>
              </w:rPr>
              <w:t>Dojezdová vzdálenost (v minutách) jednotlivých spojů MHD, jakožto i doba přestupu mezi jednotlivými spoji (v minutách) bude posuzována na základě informací databáze portálu IDOS</w:t>
            </w:r>
            <w:r w:rsidR="00952444">
              <w:rPr>
                <w:rFonts w:cs="Arial"/>
                <w:i/>
                <w:sz w:val="20"/>
              </w:rPr>
              <w:t xml:space="preserve"> a bude posuzována v ranních hodinách nejdéle 2 hodiny před začátkem školení</w:t>
            </w:r>
            <w:r w:rsidRPr="00952444">
              <w:rPr>
                <w:rFonts w:cs="Arial"/>
                <w:i/>
                <w:sz w:val="20"/>
              </w:rPr>
              <w:t>.</w:t>
            </w:r>
          </w:p>
          <w:p w:rsidR="00E369DD" w:rsidRPr="00952444" w:rsidRDefault="00F17DEC" w:rsidP="00952444">
            <w:pPr>
              <w:pStyle w:val="Odstavecseseznamem"/>
              <w:numPr>
                <w:ilvl w:val="0"/>
                <w:numId w:val="33"/>
              </w:numPr>
              <w:jc w:val="both"/>
              <w:rPr>
                <w:rFonts w:cs="Arial"/>
                <w:i/>
                <w:sz w:val="20"/>
              </w:rPr>
            </w:pPr>
            <w:r w:rsidRPr="00952444">
              <w:rPr>
                <w:rFonts w:cs="Arial"/>
                <w:i/>
                <w:sz w:val="20"/>
              </w:rPr>
              <w:t>Docházková vzdálenost</w:t>
            </w:r>
            <w:r w:rsidR="00952444">
              <w:rPr>
                <w:rFonts w:cs="Arial"/>
                <w:i/>
                <w:sz w:val="20"/>
              </w:rPr>
              <w:t xml:space="preserve"> (v minutách)</w:t>
            </w:r>
            <w:r w:rsidRPr="00952444">
              <w:rPr>
                <w:rFonts w:cs="Arial"/>
                <w:i/>
                <w:sz w:val="20"/>
              </w:rPr>
              <w:t xml:space="preserve"> bude měřena </w:t>
            </w:r>
            <w:r w:rsidR="00952444">
              <w:rPr>
                <w:rFonts w:cs="Arial"/>
                <w:i/>
                <w:sz w:val="20"/>
              </w:rPr>
              <w:t xml:space="preserve">od zastávky vyhledaného spoje ve směru od Hlavního nádraží </w:t>
            </w:r>
            <w:r w:rsidRPr="00952444">
              <w:rPr>
                <w:rFonts w:cs="Arial"/>
                <w:i/>
                <w:sz w:val="20"/>
              </w:rPr>
              <w:t xml:space="preserve">na přesnou adresu místa konání </w:t>
            </w:r>
            <w:r w:rsidR="007A43F9" w:rsidRPr="00952444">
              <w:rPr>
                <w:rFonts w:cs="Arial"/>
                <w:i/>
                <w:sz w:val="20"/>
              </w:rPr>
              <w:t>školení</w:t>
            </w:r>
            <w:r w:rsidRPr="00952444">
              <w:rPr>
                <w:rFonts w:cs="Arial"/>
                <w:i/>
                <w:sz w:val="20"/>
              </w:rPr>
              <w:t xml:space="preserve"> a bude posuzována dle portálu mapy.cz za využití funkcionality „pěší chůze – krátká“</w:t>
            </w:r>
            <w:r w:rsidR="00952444">
              <w:rPr>
                <w:rFonts w:cs="Arial"/>
                <w:i/>
                <w:sz w:val="20"/>
              </w:rPr>
              <w:t>.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Max. 30 (přesný počet bude upřesněn min. 3 pracovní dny před konáním akce)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1 x místnost pro 30 osob</w:t>
            </w:r>
          </w:p>
          <w:p w:rsidR="00E369DD" w:rsidRPr="00E369DD" w:rsidRDefault="00E369DD" w:rsidP="008E3F35">
            <w:pPr>
              <w:ind w:left="83"/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ind w:left="83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 xml:space="preserve">- </w:t>
            </w:r>
            <w:r w:rsidRPr="00E369DD">
              <w:rPr>
                <w:rFonts w:cs="Arial"/>
                <w:b/>
                <w:i/>
                <w:sz w:val="20"/>
              </w:rPr>
              <w:t>Požadujeme reprezentativní prostory určené k účelům vyplývajících z předmětu plnění této veřejné zakázky</w:t>
            </w:r>
            <w:r w:rsidR="008C0E7D">
              <w:rPr>
                <w:rFonts w:cs="Arial"/>
                <w:b/>
                <w:i/>
                <w:sz w:val="20"/>
              </w:rPr>
              <w:t>, tj. technické zajištění školení,</w:t>
            </w:r>
            <w:r w:rsidRPr="00E369DD">
              <w:rPr>
                <w:rFonts w:cs="Arial"/>
                <w:b/>
                <w:i/>
                <w:sz w:val="20"/>
              </w:rPr>
              <w:t xml:space="preserve"> klidné prostředí bez rušivých elementů, které by mohly zasahovat do průběhu semináře.</w:t>
            </w:r>
          </w:p>
          <w:p w:rsidR="00E369DD" w:rsidRPr="00E369DD" w:rsidRDefault="00E369DD" w:rsidP="008E3F35">
            <w:pPr>
              <w:ind w:left="83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-  Hygienicky udržované prostory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</w:rPr>
              <w:t>- Neomezený přístup k zázemí a standardně hygienicky vybaveným prostorám po celou dobu konání akce</w:t>
            </w:r>
            <w:r w:rsidRPr="00E369DD">
              <w:rPr>
                <w:rFonts w:cs="Arial"/>
                <w:i/>
                <w:sz w:val="20"/>
              </w:rPr>
              <w:t xml:space="preserve"> (tzn. že bude připraveno 30 min. před začátkem akce a bude k dispozici i 30 min. po skončení akce.).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Denní světlo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Šatní prostory </w:t>
            </w:r>
            <w:r w:rsidRPr="00E369DD">
              <w:rPr>
                <w:rFonts w:cs="Arial"/>
                <w:i/>
                <w:sz w:val="20"/>
              </w:rPr>
              <w:t xml:space="preserve">(příp. </w:t>
            </w:r>
            <w:proofErr w:type="spellStart"/>
            <w:r w:rsidRPr="00E369DD">
              <w:rPr>
                <w:rFonts w:cs="Arial"/>
                <w:i/>
                <w:sz w:val="20"/>
              </w:rPr>
              <w:t>štendry</w:t>
            </w:r>
            <w:proofErr w:type="spellEnd"/>
            <w:r w:rsidRPr="00E369DD">
              <w:rPr>
                <w:rFonts w:cs="Arial"/>
                <w:i/>
                <w:sz w:val="20"/>
              </w:rPr>
              <w:t xml:space="preserve"> na odložení svršků, malých zavazadel)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Prostory na občerstvení</w:t>
            </w:r>
          </w:p>
          <w:p w:rsidR="00E369DD" w:rsidRPr="00E369DD" w:rsidRDefault="00E369DD" w:rsidP="006E3AE9">
            <w:pPr>
              <w:ind w:left="83"/>
              <w:rPr>
                <w:rFonts w:cs="Arial"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>(Tzn. zvláštní místnost bez možnosti přístupu osob, které se neúčastní semináře – např. hotelových hostů. V případě umístění občerstvení přímo do školící místnosti požadujeme dostatečný prostor pro účastníky semináře.)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contextualSpacing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Uspořádání do půlkruhu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E369DD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 xml:space="preserve"> + fixy </w:t>
            </w:r>
            <w:r w:rsidR="005B79CD">
              <w:rPr>
                <w:rFonts w:cs="Arial"/>
                <w:b/>
                <w:i/>
                <w:sz w:val="20"/>
              </w:rPr>
              <w:t>(min. 2 barvy)</w:t>
            </w:r>
            <w:r w:rsidR="005B79CD" w:rsidRPr="00E369DD">
              <w:rPr>
                <w:rFonts w:cs="Arial"/>
                <w:b/>
                <w:i/>
                <w:sz w:val="20"/>
              </w:rPr>
              <w:t xml:space="preserve"> </w:t>
            </w:r>
            <w:r w:rsidRPr="00E369DD">
              <w:rPr>
                <w:rFonts w:cs="Arial"/>
                <w:b/>
                <w:i/>
                <w:sz w:val="20"/>
              </w:rPr>
              <w:t>+ papír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Ano - reproduktory (za účelem promítání videí z PC)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Ano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lastRenderedPageBreak/>
              <w:t>Catering: ano/ne a počet osob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Ano – max. 30 osob (přesný počet bude upřesněn min. 3 pracovní dny před konáním akce)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E369DD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Požadujeme:</w:t>
            </w:r>
          </w:p>
          <w:p w:rsidR="001B0970" w:rsidRDefault="001B0970" w:rsidP="001B0970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- Reprezentativní občerstvení </w:t>
            </w:r>
            <w:r>
              <w:rPr>
                <w:rFonts w:cs="Arial"/>
                <w:b/>
                <w:i/>
                <w:sz w:val="20"/>
              </w:rPr>
              <w:t xml:space="preserve">připravené </w:t>
            </w:r>
            <w:r w:rsidRPr="00E369DD">
              <w:rPr>
                <w:rFonts w:cs="Arial"/>
                <w:b/>
                <w:i/>
                <w:sz w:val="20"/>
              </w:rPr>
              <w:t>z čerstvých surovin</w:t>
            </w:r>
            <w:r>
              <w:rPr>
                <w:rFonts w:cs="Arial"/>
                <w:b/>
                <w:i/>
                <w:sz w:val="20"/>
              </w:rPr>
              <w:t xml:space="preserve"> dle vyhlášek Ministerstva zemědělství:</w:t>
            </w:r>
          </w:p>
          <w:p w:rsidR="00CC0352" w:rsidRPr="00BB2F41" w:rsidRDefault="00CC0352" w:rsidP="00CC0352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Pekařské výrobky</w:t>
            </w:r>
            <w:r w:rsidRPr="00BB2F41">
              <w:rPr>
                <w:rFonts w:cs="Arial"/>
                <w:i/>
                <w:sz w:val="20"/>
              </w:rPr>
              <w:t xml:space="preserve"> – dle Vyhlášky</w:t>
            </w:r>
            <w:r w:rsidRPr="00BB2F41">
              <w:rPr>
                <w:i/>
                <w:iCs/>
                <w:sz w:val="20"/>
              </w:rPr>
              <w:t xml:space="preserve"> č. 333/1997 Sb., ze dne 12. prosince 1997, kterou se provádí </w:t>
            </w:r>
            <w:hyperlink r:id="rId21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§ 18 písm. a)</w:t>
              </w:r>
            </w:hyperlink>
            <w:r w:rsidRPr="00BB2F41">
              <w:rPr>
                <w:i/>
                <w:iCs/>
                <w:sz w:val="20"/>
              </w:rPr>
              <w:t xml:space="preserve">, </w:t>
            </w:r>
            <w:hyperlink r:id="rId22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b)</w:t>
              </w:r>
            </w:hyperlink>
            <w:r w:rsidRPr="00BB2F41">
              <w:rPr>
                <w:i/>
                <w:iCs/>
                <w:sz w:val="20"/>
              </w:rPr>
              <w:t xml:space="preserve">, </w:t>
            </w:r>
            <w:hyperlink r:id="rId23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g)</w:t>
              </w:r>
            </w:hyperlink>
            <w:r w:rsidRPr="00BB2F41">
              <w:rPr>
                <w:i/>
                <w:iCs/>
                <w:sz w:val="20"/>
              </w:rPr>
              <w:t xml:space="preserve"> a </w:t>
            </w:r>
            <w:hyperlink r:id="rId24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h) zákona č. 110/1997 Sb.</w:t>
              </w:r>
            </w:hyperlink>
            <w:r w:rsidRPr="00BB2F41">
              <w:rPr>
                <w:i/>
                <w:iCs/>
                <w:sz w:val="20"/>
              </w:rPr>
              <w:t>, o potravinách a tabákových výrobcích a o změně a doplnění některých souvisejících zákonů, pro mlýnské obilné výrobky, těstoviny, pekařské výrobky a cukrářské výrobky a těsta</w:t>
            </w:r>
          </w:p>
          <w:p w:rsidR="00CC0352" w:rsidRPr="00BB2F41" w:rsidRDefault="00CC0352" w:rsidP="00CC0352">
            <w:pPr>
              <w:spacing w:line="280" w:lineRule="atLeast"/>
              <w:jc w:val="both"/>
              <w:rPr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Mléčné výrobky</w:t>
            </w:r>
            <w:r w:rsidRPr="00BB2F41">
              <w:rPr>
                <w:rFonts w:cs="Arial"/>
                <w:i/>
                <w:sz w:val="20"/>
              </w:rPr>
              <w:t xml:space="preserve"> – dle </w:t>
            </w:r>
            <w:r w:rsidRPr="00BB2F41">
              <w:rPr>
                <w:i/>
                <w:sz w:val="20"/>
              </w:rPr>
              <w:t>Vyhlášky č. 397/2016 Sb., o požadavcích na mléko a mléčné výrobky, mražené krémy a jedlé tuky a oleje</w:t>
            </w:r>
          </w:p>
          <w:p w:rsidR="00CC0352" w:rsidRPr="00BB2F41" w:rsidRDefault="00CC0352" w:rsidP="00CC0352">
            <w:pPr>
              <w:spacing w:line="280" w:lineRule="atLeast"/>
              <w:jc w:val="both"/>
              <w:rPr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Masné výrobky</w:t>
            </w:r>
            <w:r w:rsidRPr="00BB2F41">
              <w:rPr>
                <w:rFonts w:cs="Arial"/>
                <w:i/>
                <w:sz w:val="20"/>
              </w:rPr>
              <w:t xml:space="preserve"> – dle </w:t>
            </w:r>
            <w:r w:rsidRPr="00BB2F41">
              <w:rPr>
                <w:i/>
                <w:sz w:val="20"/>
              </w:rPr>
              <w:t>Vyhlášky č. 69/2016 Sb., o požadavcích na maso, masné výrobky, produkty rybolovu a akvakultury a výrobky z nich, vejce a výrobky z nich</w:t>
            </w:r>
          </w:p>
          <w:p w:rsidR="00CC0352" w:rsidRPr="00BB2F41" w:rsidRDefault="00CC0352" w:rsidP="00CC0352">
            <w:pPr>
              <w:jc w:val="both"/>
              <w:rPr>
                <w:i/>
                <w:iCs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 xml:space="preserve">Ovoce a zelenina </w:t>
            </w:r>
            <w:r w:rsidRPr="00BB2F41">
              <w:rPr>
                <w:b/>
                <w:i/>
                <w:sz w:val="20"/>
              </w:rPr>
              <w:t>–</w:t>
            </w:r>
            <w:r w:rsidRPr="00BB2F41">
              <w:rPr>
                <w:rFonts w:cs="Arial"/>
                <w:b/>
                <w:i/>
                <w:sz w:val="20"/>
              </w:rPr>
              <w:t xml:space="preserve"> </w:t>
            </w:r>
            <w:r w:rsidRPr="00BB2F41">
              <w:rPr>
                <w:i/>
                <w:sz w:val="20"/>
              </w:rPr>
              <w:t>dle Vyhlášky</w:t>
            </w:r>
            <w:r w:rsidRPr="00BB2F41">
              <w:rPr>
                <w:b/>
                <w:i/>
                <w:sz w:val="20"/>
              </w:rPr>
              <w:t xml:space="preserve"> </w:t>
            </w:r>
            <w:r w:rsidRPr="00BB2F41">
              <w:rPr>
                <w:i/>
                <w:iCs/>
                <w:sz w:val="20"/>
              </w:rPr>
              <w:t>č.153/2013 Sb.</w:t>
            </w:r>
            <w:r w:rsidRPr="00BB2F41">
              <w:rPr>
                <w:i/>
                <w:sz w:val="20"/>
              </w:rPr>
              <w:t>, kterou se mění vyhláška č. 157/2003 Sb., kterou se stanoví požadavky pro čerstvé ovoce a čerstvou zeleninu, zpracované ovoce a zpracovanou zeleninu, suché skořápkové plody, houby, brambory a výrobky z nich, jakož i další způsoby jejich označování, ve znění pozdějších předpisů</w:t>
            </w:r>
          </w:p>
          <w:p w:rsidR="001B0970" w:rsidRDefault="001B0970" w:rsidP="008E3F35">
            <w:pPr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- </w:t>
            </w:r>
            <w:r w:rsidR="00D37871" w:rsidRPr="00E369DD">
              <w:rPr>
                <w:rFonts w:cs="Arial"/>
                <w:b/>
                <w:i/>
                <w:sz w:val="20"/>
              </w:rPr>
              <w:t xml:space="preserve">Přísun </w:t>
            </w:r>
            <w:proofErr w:type="spellStart"/>
            <w:r w:rsidR="00D37871">
              <w:rPr>
                <w:rFonts w:cs="Arial"/>
                <w:b/>
                <w:i/>
                <w:sz w:val="20"/>
              </w:rPr>
              <w:t>FairTrade</w:t>
            </w:r>
            <w:proofErr w:type="spellEnd"/>
            <w:r w:rsidR="00D37871" w:rsidRPr="00923C46">
              <w:rPr>
                <w:vertAlign w:val="superscript"/>
              </w:rPr>
              <w:footnoteReference w:id="5"/>
            </w:r>
            <w:r w:rsidR="00D37871">
              <w:rPr>
                <w:rFonts w:cs="Arial"/>
                <w:b/>
                <w:i/>
                <w:sz w:val="20"/>
              </w:rPr>
              <w:t xml:space="preserve"> k</w:t>
            </w:r>
            <w:r w:rsidRPr="00E369DD">
              <w:rPr>
                <w:rFonts w:cs="Arial"/>
                <w:b/>
                <w:i/>
                <w:sz w:val="20"/>
              </w:rPr>
              <w:t xml:space="preserve">ávy, čaje a vody po celou dobu trvání akce </w:t>
            </w:r>
            <w:r w:rsidRPr="00E369DD">
              <w:rPr>
                <w:rFonts w:cs="Arial"/>
                <w:i/>
                <w:sz w:val="20"/>
              </w:rPr>
              <w:t>(tzn. že bude připraveno 30 min. před začátkem akce a bude k dispozici i 30 min. po skončení akce.).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  <w:u w:val="single"/>
              </w:rPr>
              <w:t xml:space="preserve">Ranní </w:t>
            </w:r>
            <w:proofErr w:type="spellStart"/>
            <w:r w:rsidRPr="00E369DD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E369DD">
              <w:rPr>
                <w:rFonts w:cs="Arial"/>
                <w:b/>
                <w:i/>
                <w:sz w:val="20"/>
                <w:u w:val="single"/>
              </w:rPr>
              <w:t>:</w:t>
            </w:r>
          </w:p>
          <w:p w:rsidR="00E369DD" w:rsidRPr="00E369DD" w:rsidRDefault="00E369DD" w:rsidP="00E369DD">
            <w:pPr>
              <w:numPr>
                <w:ilvl w:val="0"/>
                <w:numId w:val="21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slané pečivo obložené mix (min. 2 ks/osoba) vč. vegetariánské varianty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  <w:u w:val="single"/>
              </w:rPr>
              <w:t xml:space="preserve">Odpolední </w:t>
            </w:r>
            <w:proofErr w:type="spellStart"/>
            <w:r w:rsidRPr="00E369DD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>:</w:t>
            </w:r>
          </w:p>
          <w:p w:rsidR="00E369DD" w:rsidRPr="00E369DD" w:rsidRDefault="00E369DD" w:rsidP="00E369DD">
            <w:pPr>
              <w:numPr>
                <w:ilvl w:val="0"/>
                <w:numId w:val="21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mini sladké pečivo (min. 3 ks/osoba)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 xml:space="preserve">(Přesný čas </w:t>
            </w:r>
            <w:proofErr w:type="spellStart"/>
            <w:r w:rsidRPr="00E369DD">
              <w:rPr>
                <w:rFonts w:cs="Arial"/>
                <w:i/>
                <w:sz w:val="20"/>
              </w:rPr>
              <w:t>coffeebreaku</w:t>
            </w:r>
            <w:proofErr w:type="spellEnd"/>
            <w:r w:rsidRPr="00E369DD">
              <w:rPr>
                <w:rFonts w:cs="Arial"/>
                <w:i/>
                <w:sz w:val="20"/>
              </w:rPr>
              <w:t xml:space="preserve"> bude upřesněn min. 3 pracovní dny před konáním akce.)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Možnost oběda vč. vegetariánské varianty v místě konání akce či v docházkové vzdálenosti do 10 minut od místa konání akce (požadujeme reprezentativní prostor – NIKOLIV výčep, pivnice, hostinec či nonstop).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lastRenderedPageBreak/>
              <w:t>Bezbariérové prostory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2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označení sálu s názvem akce a logem OPZ, zajištění směrovek,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2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Limity OPZ - dopolední a odpolední </w:t>
            </w:r>
            <w:proofErr w:type="spellStart"/>
            <w:r w:rsidRPr="00E369DD">
              <w:rPr>
                <w:rFonts w:cs="Arial"/>
                <w:b/>
                <w:i/>
                <w:sz w:val="20"/>
              </w:rPr>
              <w:t>coffebreak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 xml:space="preserve"> celkem 150,00 Kč os/den vč. DPH)</w:t>
            </w:r>
          </w:p>
        </w:tc>
      </w:tr>
    </w:tbl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6E3AE9" w:rsidRDefault="006E3AE9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:rsidR="00E369DD" w:rsidRPr="00E369DD" w:rsidRDefault="00E369DD" w:rsidP="00E369DD">
      <w:pPr>
        <w:pStyle w:val="Odstavecseseznamem"/>
        <w:numPr>
          <w:ilvl w:val="0"/>
          <w:numId w:val="23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E369DD">
        <w:rPr>
          <w:rFonts w:cs="Arial"/>
          <w:b/>
          <w:color w:val="FFFFFF" w:themeColor="background1"/>
          <w:sz w:val="20"/>
        </w:rPr>
        <w:lastRenderedPageBreak/>
        <w:t>KA4.5 – Skupinová supervize/</w:t>
      </w:r>
      <w:proofErr w:type="spellStart"/>
      <w:r w:rsidRPr="00E369DD">
        <w:rPr>
          <w:rFonts w:cs="Arial"/>
          <w:b/>
          <w:color w:val="FFFFFF" w:themeColor="background1"/>
          <w:sz w:val="20"/>
        </w:rPr>
        <w:t>Theraplay</w:t>
      </w:r>
      <w:proofErr w:type="spellEnd"/>
      <w:r w:rsidRPr="00E369DD">
        <w:rPr>
          <w:rFonts w:cs="Arial"/>
          <w:b/>
          <w:color w:val="FFFFFF" w:themeColor="background1"/>
          <w:sz w:val="20"/>
        </w:rPr>
        <w:t xml:space="preserve"> (</w:t>
      </w:r>
      <w:proofErr w:type="spellStart"/>
      <w:r w:rsidRPr="00E369DD">
        <w:rPr>
          <w:rFonts w:cs="Arial"/>
          <w:b/>
          <w:color w:val="FFFFFF" w:themeColor="background1"/>
          <w:sz w:val="20"/>
        </w:rPr>
        <w:t>sk</w:t>
      </w:r>
      <w:proofErr w:type="spellEnd"/>
      <w:r w:rsidRPr="00E369DD">
        <w:rPr>
          <w:rFonts w:cs="Arial"/>
          <w:b/>
          <w:color w:val="FFFFFF" w:themeColor="background1"/>
          <w:sz w:val="20"/>
        </w:rPr>
        <w:t>. A+B)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4"/>
        <w:gridCol w:w="6113"/>
      </w:tblGrid>
      <w:tr w:rsidR="00E369DD" w:rsidRPr="00E369DD" w:rsidTr="008E3F35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E369DD" w:rsidRPr="00E369DD" w:rsidRDefault="00E369DD" w:rsidP="008E3F35">
            <w:pPr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shd w:val="clear" w:color="auto" w:fill="D9D9D9" w:themeFill="background1" w:themeFillShade="D9"/>
            <w:vAlign w:val="center"/>
          </w:tcPr>
          <w:p w:rsidR="00E369DD" w:rsidRPr="00E369DD" w:rsidRDefault="00E369DD" w:rsidP="008E3F35">
            <w:pPr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Specifikace</w:t>
            </w:r>
          </w:p>
        </w:tc>
      </w:tr>
      <w:tr w:rsidR="00E369DD" w:rsidRPr="00E369DD" w:rsidTr="008E3F35">
        <w:trPr>
          <w:trHeight w:val="495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Skupinová supervize/</w:t>
            </w:r>
            <w:proofErr w:type="spellStart"/>
            <w:r w:rsidRPr="00E369DD">
              <w:rPr>
                <w:rFonts w:cs="Arial"/>
                <w:b/>
                <w:sz w:val="20"/>
              </w:rPr>
              <w:t>Theraplay</w:t>
            </w:r>
            <w:proofErr w:type="spellEnd"/>
            <w:r w:rsidRPr="00E369DD">
              <w:rPr>
                <w:rFonts w:cs="Arial"/>
                <w:b/>
                <w:sz w:val="20"/>
              </w:rPr>
              <w:t xml:space="preserve"> (</w:t>
            </w:r>
            <w:proofErr w:type="spellStart"/>
            <w:r w:rsidRPr="00E369DD">
              <w:rPr>
                <w:rFonts w:cs="Arial"/>
                <w:b/>
                <w:sz w:val="20"/>
              </w:rPr>
              <w:t>sk</w:t>
            </w:r>
            <w:proofErr w:type="spellEnd"/>
            <w:r w:rsidRPr="00E369DD">
              <w:rPr>
                <w:rFonts w:cs="Arial"/>
                <w:b/>
                <w:sz w:val="20"/>
              </w:rPr>
              <w:t>. A+B)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16.-20.4.2018 (9:00 – 17:30)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vAlign w:val="center"/>
          </w:tcPr>
          <w:p w:rsidR="00095055" w:rsidRDefault="00E369DD" w:rsidP="00095055">
            <w:pPr>
              <w:jc w:val="both"/>
              <w:rPr>
                <w:rFonts w:cs="Arial"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Praha</w:t>
            </w:r>
            <w:r w:rsidRPr="00E369DD">
              <w:rPr>
                <w:rFonts w:cs="Arial"/>
                <w:i/>
                <w:sz w:val="20"/>
              </w:rPr>
              <w:t xml:space="preserve"> - Místo konání školení musí být vzdálené od zastávky Hlavní nádraží na</w:t>
            </w:r>
            <w:r w:rsidR="00095055">
              <w:rPr>
                <w:rFonts w:cs="Arial"/>
                <w:i/>
                <w:sz w:val="20"/>
              </w:rPr>
              <w:t xml:space="preserve"> přesnou</w:t>
            </w:r>
            <w:r w:rsidRPr="00E369DD">
              <w:rPr>
                <w:rFonts w:cs="Arial"/>
                <w:i/>
                <w:sz w:val="20"/>
              </w:rPr>
              <w:t xml:space="preserve"> adresu místa konání akce m</w:t>
            </w:r>
            <w:r w:rsidR="001B0970">
              <w:rPr>
                <w:rFonts w:cs="Arial"/>
                <w:i/>
                <w:sz w:val="20"/>
              </w:rPr>
              <w:t>ax.</w:t>
            </w:r>
            <w:r w:rsidR="00095055">
              <w:rPr>
                <w:rFonts w:cs="Arial"/>
                <w:i/>
                <w:sz w:val="20"/>
              </w:rPr>
              <w:t xml:space="preserve"> do</w:t>
            </w:r>
            <w:r w:rsidR="001B0970">
              <w:rPr>
                <w:rFonts w:cs="Arial"/>
                <w:i/>
                <w:sz w:val="20"/>
              </w:rPr>
              <w:t xml:space="preserve"> 20</w:t>
            </w:r>
            <w:r w:rsidRPr="00E369DD">
              <w:rPr>
                <w:rFonts w:cs="Arial"/>
                <w:i/>
                <w:sz w:val="20"/>
              </w:rPr>
              <w:t xml:space="preserve"> minut, a to buď pěší </w:t>
            </w:r>
            <w:proofErr w:type="gramStart"/>
            <w:r w:rsidRPr="00E369DD">
              <w:rPr>
                <w:rFonts w:cs="Arial"/>
                <w:i/>
                <w:sz w:val="20"/>
              </w:rPr>
              <w:t>chůzí nebo</w:t>
            </w:r>
            <w:proofErr w:type="gramEnd"/>
            <w:r w:rsidRPr="00E369DD">
              <w:rPr>
                <w:rFonts w:cs="Arial"/>
                <w:i/>
                <w:sz w:val="20"/>
              </w:rPr>
              <w:t xml:space="preserve"> kombinací pěší chůze a využití prostředků MHD a to autobus, tramvaj, metro (včetně přestupů)</w:t>
            </w:r>
            <w:r w:rsidR="00095055">
              <w:rPr>
                <w:rFonts w:cs="Arial"/>
                <w:i/>
                <w:sz w:val="20"/>
              </w:rPr>
              <w:t>, přičemž:</w:t>
            </w:r>
            <w:r w:rsidRPr="00E369DD">
              <w:rPr>
                <w:rFonts w:cs="Arial"/>
                <w:i/>
                <w:sz w:val="20"/>
              </w:rPr>
              <w:t xml:space="preserve"> </w:t>
            </w:r>
          </w:p>
          <w:p w:rsidR="00095055" w:rsidRDefault="00095055" w:rsidP="00095055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Docházková vzdálenost (v metech či kilometrech) v</w:t>
            </w:r>
            <w:r w:rsidR="00E369DD" w:rsidRPr="00095055">
              <w:rPr>
                <w:rFonts w:cs="Arial"/>
                <w:i/>
                <w:sz w:val="20"/>
              </w:rPr>
              <w:t> případě využití pouze pěší chůze nesmí přesáhnout 1 km</w:t>
            </w:r>
            <w:r>
              <w:rPr>
                <w:rFonts w:cs="Arial"/>
                <w:i/>
                <w:sz w:val="20"/>
              </w:rPr>
              <w:t xml:space="preserve"> a bude měřena dle portálu mapy.cz </w:t>
            </w:r>
            <w:proofErr w:type="spellStart"/>
            <w:r>
              <w:rPr>
                <w:rFonts w:cs="Arial"/>
                <w:i/>
                <w:sz w:val="20"/>
              </w:rPr>
              <w:t>az</w:t>
            </w:r>
            <w:proofErr w:type="spellEnd"/>
            <w:r>
              <w:rPr>
                <w:rFonts w:cs="Arial"/>
                <w:i/>
                <w:sz w:val="20"/>
              </w:rPr>
              <w:t xml:space="preserve"> využití funkcionality „pěší chůze – krátká“</w:t>
            </w:r>
            <w:r w:rsidR="00E369DD" w:rsidRPr="00095055">
              <w:rPr>
                <w:rFonts w:cs="Arial"/>
                <w:i/>
                <w:sz w:val="20"/>
              </w:rPr>
              <w:t>.</w:t>
            </w:r>
          </w:p>
          <w:p w:rsidR="00095055" w:rsidRDefault="00E369DD" w:rsidP="00095055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cs="Arial"/>
                <w:i/>
                <w:sz w:val="20"/>
              </w:rPr>
            </w:pPr>
            <w:r w:rsidRPr="00095055">
              <w:rPr>
                <w:rFonts w:cs="Arial"/>
                <w:i/>
                <w:sz w:val="20"/>
              </w:rPr>
              <w:t>Dojezdová vzdálenost (v minutách) jednotlivých spojů MHD, jakožto i doba přestupu mezi jednotlivými spoji</w:t>
            </w:r>
            <w:r w:rsidR="00095055">
              <w:rPr>
                <w:rFonts w:cs="Arial"/>
                <w:i/>
                <w:sz w:val="20"/>
              </w:rPr>
              <w:br/>
            </w:r>
            <w:r w:rsidRPr="00095055">
              <w:rPr>
                <w:rFonts w:cs="Arial"/>
                <w:i/>
                <w:sz w:val="20"/>
              </w:rPr>
              <w:t>(v minutách) bude posuzována na základě informací databáze portálu IDOS</w:t>
            </w:r>
            <w:r w:rsidR="00095055">
              <w:rPr>
                <w:rFonts w:cs="Arial"/>
                <w:i/>
                <w:sz w:val="20"/>
              </w:rPr>
              <w:t xml:space="preserve"> a bude posuzována v ranních hodinách nejdéle 2 hodiny před začátkem školení</w:t>
            </w:r>
          </w:p>
          <w:p w:rsidR="00E369DD" w:rsidRPr="00095055" w:rsidRDefault="00F17DEC" w:rsidP="00095055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cs="Arial"/>
                <w:i/>
                <w:sz w:val="20"/>
              </w:rPr>
            </w:pPr>
            <w:r w:rsidRPr="00095055">
              <w:rPr>
                <w:rFonts w:cs="Arial"/>
                <w:i/>
                <w:sz w:val="20"/>
              </w:rPr>
              <w:t xml:space="preserve">Docházková vzdálenost </w:t>
            </w:r>
            <w:r w:rsidR="00095055">
              <w:rPr>
                <w:rFonts w:cs="Arial"/>
                <w:i/>
                <w:sz w:val="20"/>
              </w:rPr>
              <w:t xml:space="preserve">(v minutách) </w:t>
            </w:r>
            <w:r w:rsidRPr="00095055">
              <w:rPr>
                <w:rFonts w:cs="Arial"/>
                <w:i/>
                <w:sz w:val="20"/>
              </w:rPr>
              <w:t>bude měřena</w:t>
            </w:r>
            <w:r w:rsidR="00095055">
              <w:rPr>
                <w:rFonts w:cs="Arial"/>
                <w:i/>
                <w:sz w:val="20"/>
              </w:rPr>
              <w:t xml:space="preserve"> od zastávky vyhledaného spoje ve směru od Hlavního nádraží</w:t>
            </w:r>
            <w:r w:rsidRPr="00095055">
              <w:rPr>
                <w:rFonts w:cs="Arial"/>
                <w:i/>
                <w:sz w:val="20"/>
              </w:rPr>
              <w:t xml:space="preserve"> na přesnou adresu místa konání </w:t>
            </w:r>
            <w:r w:rsidR="007A43F9" w:rsidRPr="00095055">
              <w:rPr>
                <w:rFonts w:cs="Arial"/>
                <w:i/>
                <w:sz w:val="20"/>
              </w:rPr>
              <w:t>školení</w:t>
            </w:r>
            <w:r w:rsidRPr="00095055">
              <w:rPr>
                <w:rFonts w:cs="Arial"/>
                <w:i/>
                <w:sz w:val="20"/>
              </w:rPr>
              <w:t xml:space="preserve"> a bude posuzována dle portálu mapy.cz za využití funkcionality „pěší chůze – krátká“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Předpokládaný celkový počet účastníků </w:t>
            </w:r>
          </w:p>
          <w:p w:rsidR="00E369DD" w:rsidRPr="00E369DD" w:rsidRDefault="00E369DD" w:rsidP="008E3F35">
            <w:pPr>
              <w:rPr>
                <w:rFonts w:cs="Arial"/>
                <w:sz w:val="20"/>
              </w:rPr>
            </w:pP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Max. 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16.4.2018 – max. 30 osob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17.-19.4.2018 – max. 50 osob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20.4.2018 – max. 30 osob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>(přesný počet bude upřesněn min. 3 pracovní dny před konáním akce)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Požadavky na prostory </w:t>
            </w:r>
          </w:p>
          <w:p w:rsidR="00E369DD" w:rsidRPr="00E369DD" w:rsidRDefault="00E369DD" w:rsidP="008E3F35">
            <w:pPr>
              <w:rPr>
                <w:rFonts w:cs="Arial"/>
                <w:color w:val="FF0000"/>
                <w:sz w:val="20"/>
              </w:rPr>
            </w:pPr>
          </w:p>
        </w:tc>
        <w:tc>
          <w:tcPr>
            <w:tcW w:w="6144" w:type="dxa"/>
            <w:vAlign w:val="center"/>
          </w:tcPr>
          <w:p w:rsidR="001E410B" w:rsidRPr="00E369DD" w:rsidRDefault="001E410B" w:rsidP="001E410B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16.4.2018 – </w:t>
            </w:r>
            <w:r>
              <w:rPr>
                <w:rFonts w:cs="Arial"/>
                <w:b/>
                <w:i/>
                <w:sz w:val="20"/>
              </w:rPr>
              <w:t xml:space="preserve">1x menší místnost pro </w:t>
            </w:r>
            <w:r w:rsidRPr="00E369DD">
              <w:rPr>
                <w:rFonts w:cs="Arial"/>
                <w:b/>
                <w:i/>
                <w:sz w:val="20"/>
              </w:rPr>
              <w:t>max. 30 osob</w:t>
            </w:r>
          </w:p>
          <w:p w:rsidR="001E410B" w:rsidRPr="00E369DD" w:rsidRDefault="001E410B" w:rsidP="001E410B">
            <w:pPr>
              <w:suppressAutoHyphens w:val="0"/>
              <w:overflowPunct/>
              <w:autoSpaceDE/>
              <w:textAlignment w:val="auto"/>
              <w:rPr>
                <w:rFonts w:cs="Arial"/>
                <w:b/>
                <w:i/>
                <w:sz w:val="20"/>
              </w:rPr>
            </w:pPr>
            <w:r w:rsidRPr="001E410B">
              <w:rPr>
                <w:rFonts w:cs="Arial"/>
                <w:b/>
                <w:i/>
                <w:sz w:val="20"/>
              </w:rPr>
              <w:t>17.-19.4.2018 – 1x menší místnost pro max. 30 osob, 1 x velká konferenční místnost s kapacitou 50 osob</w:t>
            </w:r>
          </w:p>
          <w:p w:rsidR="001E410B" w:rsidRPr="001E410B" w:rsidRDefault="001E410B" w:rsidP="001E410B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20.4.2018 – </w:t>
            </w:r>
            <w:r>
              <w:rPr>
                <w:rFonts w:cs="Arial"/>
                <w:b/>
                <w:i/>
                <w:sz w:val="20"/>
              </w:rPr>
              <w:t xml:space="preserve">1x menší místnost pro </w:t>
            </w:r>
            <w:r w:rsidRPr="00E369DD">
              <w:rPr>
                <w:rFonts w:cs="Arial"/>
                <w:b/>
                <w:i/>
                <w:sz w:val="20"/>
              </w:rPr>
              <w:t>max. 30 osob</w:t>
            </w:r>
          </w:p>
          <w:p w:rsidR="00E369DD" w:rsidRPr="00E369DD" w:rsidRDefault="00E369DD" w:rsidP="00D549FF">
            <w:pPr>
              <w:ind w:left="83"/>
              <w:jc w:val="both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 xml:space="preserve">- </w:t>
            </w:r>
            <w:r w:rsidRPr="00E369DD">
              <w:rPr>
                <w:rFonts w:cs="Arial"/>
                <w:b/>
                <w:i/>
                <w:sz w:val="20"/>
              </w:rPr>
              <w:t>Požadujeme reprezentativní prostory určené k účelům vyplývajících z předmětu plnění této veřejné zakázky</w:t>
            </w:r>
            <w:r w:rsidR="008C0E7D">
              <w:rPr>
                <w:rFonts w:cs="Arial"/>
                <w:b/>
                <w:i/>
                <w:sz w:val="20"/>
              </w:rPr>
              <w:t>, tj. technické zajištění školení,</w:t>
            </w:r>
            <w:r w:rsidRPr="00E369DD">
              <w:rPr>
                <w:rFonts w:cs="Arial"/>
                <w:b/>
                <w:i/>
                <w:sz w:val="20"/>
              </w:rPr>
              <w:t xml:space="preserve"> klidné prostředí bez rušivých elementů, které by mohly zasahovat do průběhu semináře.</w:t>
            </w:r>
          </w:p>
          <w:p w:rsidR="00E369DD" w:rsidRPr="00E369DD" w:rsidRDefault="00E369DD" w:rsidP="008E3F35">
            <w:pPr>
              <w:ind w:left="83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-  Hygienicky udržované prostory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</w:rPr>
              <w:t>- Neomezený přístup k zázemí a standardně hygienicky vybaveným prostorám po celou dobu konání akce</w:t>
            </w:r>
            <w:r w:rsidRPr="00E369DD">
              <w:rPr>
                <w:rFonts w:cs="Arial"/>
                <w:i/>
                <w:sz w:val="20"/>
              </w:rPr>
              <w:t xml:space="preserve"> (tzn. že bude připraveno 30 min. před začátkem akce a bude k dispozici i 30 min. po skončení akce.).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Denní světlo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Šatní prostory </w:t>
            </w:r>
            <w:r w:rsidRPr="00E369DD">
              <w:rPr>
                <w:rFonts w:cs="Arial"/>
                <w:i/>
                <w:sz w:val="20"/>
              </w:rPr>
              <w:t xml:space="preserve">(příp. </w:t>
            </w:r>
            <w:proofErr w:type="spellStart"/>
            <w:r w:rsidRPr="00E369DD">
              <w:rPr>
                <w:rFonts w:cs="Arial"/>
                <w:i/>
                <w:sz w:val="20"/>
              </w:rPr>
              <w:t>štendry</w:t>
            </w:r>
            <w:proofErr w:type="spellEnd"/>
            <w:r w:rsidRPr="00E369DD">
              <w:rPr>
                <w:rFonts w:cs="Arial"/>
                <w:i/>
                <w:sz w:val="20"/>
              </w:rPr>
              <w:t xml:space="preserve"> na odložení svršků, malých zavazadel)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Prostory na občerstvení</w:t>
            </w:r>
          </w:p>
          <w:p w:rsidR="00E369DD" w:rsidRPr="00E369DD" w:rsidRDefault="00E369DD" w:rsidP="006E3AE9">
            <w:pPr>
              <w:ind w:left="83"/>
              <w:rPr>
                <w:rFonts w:cs="Arial"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>(Tzn. zvláštní místnost bez možnosti přístupu osob, které se neúčastní semináře – např. hotelových hostů. V případě umístění občerstvení přímo do školící místnosti požadujeme dostatečný prostor pro účastníky semináře.)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contextualSpacing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lastRenderedPageBreak/>
              <w:t>Uspořádání sálu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Velká konferenční místnost - přednáškové uspořádání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Menší místnost – uspořádání do půlkruhu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E369DD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 xml:space="preserve"> + fixy </w:t>
            </w:r>
            <w:r w:rsidR="005B79CD">
              <w:rPr>
                <w:rFonts w:cs="Arial"/>
                <w:b/>
                <w:i/>
                <w:sz w:val="20"/>
              </w:rPr>
              <w:t>(min. 2 barvy)</w:t>
            </w:r>
            <w:r w:rsidR="005B79CD" w:rsidRPr="00E369DD">
              <w:rPr>
                <w:rFonts w:cs="Arial"/>
                <w:b/>
                <w:i/>
                <w:sz w:val="20"/>
              </w:rPr>
              <w:t xml:space="preserve"> </w:t>
            </w:r>
            <w:r w:rsidRPr="00E369DD">
              <w:rPr>
                <w:rFonts w:cs="Arial"/>
                <w:b/>
                <w:i/>
                <w:sz w:val="20"/>
              </w:rPr>
              <w:t>+ papír</w:t>
            </w:r>
          </w:p>
          <w:p w:rsidR="00E369DD" w:rsidRPr="00E369DD" w:rsidRDefault="00E369DD" w:rsidP="008E3F35">
            <w:pPr>
              <w:rPr>
                <w:rFonts w:cs="Arial"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>(do každé z místností)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reproduktory </w:t>
            </w:r>
            <w:r w:rsidRPr="00E369DD">
              <w:rPr>
                <w:rFonts w:cs="Arial"/>
                <w:i/>
                <w:sz w:val="20"/>
                <w:u w:val="single"/>
              </w:rPr>
              <w:t>do každé z místností</w:t>
            </w:r>
            <w:r w:rsidRPr="00E369DD">
              <w:rPr>
                <w:rFonts w:cs="Arial"/>
                <w:b/>
                <w:i/>
                <w:sz w:val="20"/>
              </w:rPr>
              <w:t xml:space="preserve"> (za účelem promítání videí z PC)</w:t>
            </w:r>
          </w:p>
          <w:p w:rsidR="00E369DD" w:rsidRPr="00E369DD" w:rsidRDefault="00E369DD" w:rsidP="001B0970">
            <w:pPr>
              <w:rPr>
                <w:rFonts w:cs="Arial"/>
                <w:b/>
                <w:i/>
                <w:color w:val="FF0000"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2x bezdrátový mikrofon </w:t>
            </w:r>
            <w:r w:rsidRPr="00E369DD">
              <w:rPr>
                <w:rFonts w:cs="Arial"/>
                <w:i/>
                <w:sz w:val="20"/>
                <w:u w:val="single"/>
              </w:rPr>
              <w:t>do každé z místností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Klimatizace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Ano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Ano 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16.4.2018 – max. 30 osob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17.-19.4.2018 – max. 50 osob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20.4.2018 – max. 30 osob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>(přesný počet bude upřesněn min. 3 pracovní dny před konáním akce)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E369DD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Požadujeme:</w:t>
            </w:r>
          </w:p>
          <w:p w:rsidR="001B0970" w:rsidRDefault="001B0970" w:rsidP="001B0970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- Reprezentativní občerstvení </w:t>
            </w:r>
            <w:r>
              <w:rPr>
                <w:rFonts w:cs="Arial"/>
                <w:b/>
                <w:i/>
                <w:sz w:val="20"/>
              </w:rPr>
              <w:t xml:space="preserve">připravené </w:t>
            </w:r>
            <w:r w:rsidRPr="00E369DD">
              <w:rPr>
                <w:rFonts w:cs="Arial"/>
                <w:b/>
                <w:i/>
                <w:sz w:val="20"/>
              </w:rPr>
              <w:t>z čerstvých surovin</w:t>
            </w:r>
            <w:r>
              <w:rPr>
                <w:rFonts w:cs="Arial"/>
                <w:b/>
                <w:i/>
                <w:sz w:val="20"/>
              </w:rPr>
              <w:t xml:space="preserve"> dle vyhlášek Ministerstva zemědělství:</w:t>
            </w:r>
          </w:p>
          <w:p w:rsidR="00CC0352" w:rsidRPr="00BB2F41" w:rsidRDefault="00CC0352" w:rsidP="00CC0352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Pekařské výrobky</w:t>
            </w:r>
            <w:r w:rsidRPr="00BB2F41">
              <w:rPr>
                <w:rFonts w:cs="Arial"/>
                <w:i/>
                <w:sz w:val="20"/>
              </w:rPr>
              <w:t xml:space="preserve"> – dle Vyhlášky</w:t>
            </w:r>
            <w:r w:rsidRPr="00BB2F41">
              <w:rPr>
                <w:i/>
                <w:iCs/>
                <w:sz w:val="20"/>
              </w:rPr>
              <w:t xml:space="preserve"> č. 333/1997 Sb., ze dne 12. prosince 1997, kterou se provádí </w:t>
            </w:r>
            <w:hyperlink r:id="rId25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§ 18 písm. a)</w:t>
              </w:r>
            </w:hyperlink>
            <w:r w:rsidRPr="00BB2F41">
              <w:rPr>
                <w:i/>
                <w:iCs/>
                <w:sz w:val="20"/>
              </w:rPr>
              <w:t xml:space="preserve">, </w:t>
            </w:r>
            <w:hyperlink r:id="rId26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b)</w:t>
              </w:r>
            </w:hyperlink>
            <w:r w:rsidRPr="00BB2F41">
              <w:rPr>
                <w:i/>
                <w:iCs/>
                <w:sz w:val="20"/>
              </w:rPr>
              <w:t xml:space="preserve">, </w:t>
            </w:r>
            <w:hyperlink r:id="rId27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g)</w:t>
              </w:r>
            </w:hyperlink>
            <w:r w:rsidRPr="00BB2F41">
              <w:rPr>
                <w:i/>
                <w:iCs/>
                <w:sz w:val="20"/>
              </w:rPr>
              <w:t xml:space="preserve"> a </w:t>
            </w:r>
            <w:hyperlink r:id="rId28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h) zákona č. 110/1997 Sb.</w:t>
              </w:r>
            </w:hyperlink>
            <w:r w:rsidRPr="00BB2F41">
              <w:rPr>
                <w:i/>
                <w:iCs/>
                <w:sz w:val="20"/>
              </w:rPr>
              <w:t>, o potravinách a tabákových výrobcích a o změně a doplnění některých souvisejících zákonů, pro mlýnské obilné výrobky, těstoviny, pekařské výrobky a cukrářské výrobky a těsta</w:t>
            </w:r>
          </w:p>
          <w:p w:rsidR="00CC0352" w:rsidRPr="00BB2F41" w:rsidRDefault="00CC0352" w:rsidP="00CC0352">
            <w:pPr>
              <w:spacing w:line="280" w:lineRule="atLeast"/>
              <w:jc w:val="both"/>
              <w:rPr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Mléčné výrobky</w:t>
            </w:r>
            <w:r w:rsidRPr="00BB2F41">
              <w:rPr>
                <w:rFonts w:cs="Arial"/>
                <w:i/>
                <w:sz w:val="20"/>
              </w:rPr>
              <w:t xml:space="preserve"> – dle </w:t>
            </w:r>
            <w:r w:rsidRPr="00BB2F41">
              <w:rPr>
                <w:i/>
                <w:sz w:val="20"/>
              </w:rPr>
              <w:t>Vyhlášky č. 397/2016 Sb., o požadavcích na mléko a mléčné výrobky, mražené krémy a jedlé tuky a oleje</w:t>
            </w:r>
          </w:p>
          <w:p w:rsidR="00CC0352" w:rsidRPr="00BB2F41" w:rsidRDefault="00CC0352" w:rsidP="00CC0352">
            <w:pPr>
              <w:spacing w:line="280" w:lineRule="atLeast"/>
              <w:jc w:val="both"/>
              <w:rPr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Masné výrobky</w:t>
            </w:r>
            <w:r w:rsidRPr="00BB2F41">
              <w:rPr>
                <w:rFonts w:cs="Arial"/>
                <w:i/>
                <w:sz w:val="20"/>
              </w:rPr>
              <w:t xml:space="preserve"> – dle </w:t>
            </w:r>
            <w:r w:rsidRPr="00BB2F41">
              <w:rPr>
                <w:i/>
                <w:sz w:val="20"/>
              </w:rPr>
              <w:t>Vyhlášky č. 69/2016 Sb., o požadavcích na maso, masné výrobky, produkty rybolovu a akvakultury a výrobky z nich, vejce a výrobky z nich</w:t>
            </w:r>
          </w:p>
          <w:p w:rsidR="00CC0352" w:rsidRPr="00BB2F41" w:rsidRDefault="00CC0352" w:rsidP="00CC0352">
            <w:pPr>
              <w:jc w:val="both"/>
              <w:rPr>
                <w:i/>
                <w:iCs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 xml:space="preserve">Ovoce a zelenina </w:t>
            </w:r>
            <w:r w:rsidRPr="00BB2F41">
              <w:rPr>
                <w:b/>
                <w:i/>
                <w:sz w:val="20"/>
              </w:rPr>
              <w:t>–</w:t>
            </w:r>
            <w:r w:rsidRPr="00BB2F41">
              <w:rPr>
                <w:rFonts w:cs="Arial"/>
                <w:b/>
                <w:i/>
                <w:sz w:val="20"/>
              </w:rPr>
              <w:t xml:space="preserve"> </w:t>
            </w:r>
            <w:r w:rsidRPr="00BB2F41">
              <w:rPr>
                <w:i/>
                <w:sz w:val="20"/>
              </w:rPr>
              <w:t>dle Vyhlášky</w:t>
            </w:r>
            <w:r w:rsidRPr="00BB2F41">
              <w:rPr>
                <w:b/>
                <w:i/>
                <w:sz w:val="20"/>
              </w:rPr>
              <w:t xml:space="preserve"> </w:t>
            </w:r>
            <w:r w:rsidRPr="00BB2F41">
              <w:rPr>
                <w:i/>
                <w:iCs/>
                <w:sz w:val="20"/>
              </w:rPr>
              <w:t>č.153/2013 Sb.</w:t>
            </w:r>
            <w:r w:rsidRPr="00BB2F41">
              <w:rPr>
                <w:i/>
                <w:sz w:val="20"/>
              </w:rPr>
              <w:t>, kterou se mění vyhláška č. 157/2003 Sb., kterou se stanoví požadavky pro čerstvé ovoce a čerstvou zeleninu, zpracované ovoce a zpracovanou zeleninu, suché skořápkové plody, houby, brambory a výrobky z nich, jakož i další způsoby jejich označování, ve znění pozdějších předpisů</w:t>
            </w:r>
          </w:p>
          <w:p w:rsidR="001B0970" w:rsidRDefault="001B0970" w:rsidP="008E3F35">
            <w:pPr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- </w:t>
            </w:r>
            <w:r w:rsidR="00D37871" w:rsidRPr="00E369DD">
              <w:rPr>
                <w:rFonts w:cs="Arial"/>
                <w:b/>
                <w:i/>
                <w:sz w:val="20"/>
              </w:rPr>
              <w:t xml:space="preserve">Přísun </w:t>
            </w:r>
            <w:proofErr w:type="spellStart"/>
            <w:r w:rsidR="00D37871">
              <w:rPr>
                <w:rFonts w:cs="Arial"/>
                <w:b/>
                <w:i/>
                <w:sz w:val="20"/>
              </w:rPr>
              <w:t>FairTrade</w:t>
            </w:r>
            <w:proofErr w:type="spellEnd"/>
            <w:r w:rsidR="00D37871" w:rsidRPr="00923C46">
              <w:rPr>
                <w:vertAlign w:val="superscript"/>
              </w:rPr>
              <w:footnoteReference w:id="6"/>
            </w:r>
            <w:r w:rsidR="00D37871">
              <w:rPr>
                <w:rFonts w:cs="Arial"/>
                <w:b/>
                <w:i/>
                <w:sz w:val="20"/>
              </w:rPr>
              <w:t xml:space="preserve"> </w:t>
            </w:r>
            <w:r w:rsidRPr="00E369DD">
              <w:rPr>
                <w:rFonts w:cs="Arial"/>
                <w:b/>
                <w:i/>
                <w:sz w:val="20"/>
              </w:rPr>
              <w:t xml:space="preserve">kávy, čaje a vody po celou dobu trvání akce </w:t>
            </w:r>
            <w:r w:rsidRPr="00E369DD">
              <w:rPr>
                <w:rFonts w:cs="Arial"/>
                <w:i/>
                <w:sz w:val="20"/>
              </w:rPr>
              <w:t>(tzn. že bude připraveno 30 min. před začátkem akce a bude k dispozici i 30 min. po skončení akce.).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  <w:u w:val="single"/>
              </w:rPr>
              <w:t xml:space="preserve">Ranní </w:t>
            </w:r>
            <w:proofErr w:type="spellStart"/>
            <w:r w:rsidRPr="00E369DD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E369DD">
              <w:rPr>
                <w:rFonts w:cs="Arial"/>
                <w:b/>
                <w:i/>
                <w:sz w:val="20"/>
                <w:u w:val="single"/>
              </w:rPr>
              <w:t>:</w:t>
            </w:r>
          </w:p>
          <w:p w:rsidR="00E369DD" w:rsidRPr="00E369DD" w:rsidRDefault="00E369DD" w:rsidP="00E369DD">
            <w:pPr>
              <w:numPr>
                <w:ilvl w:val="0"/>
                <w:numId w:val="21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slané pečivo obložené mix (min. 2 ks/osoba) vč. </w:t>
            </w:r>
            <w:r w:rsidRPr="00E369DD">
              <w:rPr>
                <w:rFonts w:cs="Arial"/>
                <w:b/>
                <w:i/>
                <w:sz w:val="20"/>
              </w:rPr>
              <w:lastRenderedPageBreak/>
              <w:t>vegetariánské varianty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  <w:u w:val="single"/>
              </w:rPr>
              <w:t xml:space="preserve">Odpolední </w:t>
            </w:r>
            <w:proofErr w:type="spellStart"/>
            <w:r w:rsidRPr="00E369DD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>:</w:t>
            </w:r>
          </w:p>
          <w:p w:rsidR="00E369DD" w:rsidRPr="00E369DD" w:rsidRDefault="00E369DD" w:rsidP="00E369DD">
            <w:pPr>
              <w:numPr>
                <w:ilvl w:val="0"/>
                <w:numId w:val="21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mini sladké pečivo (min. 3 ks/osoba)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 xml:space="preserve">(Přesný čas </w:t>
            </w:r>
            <w:proofErr w:type="spellStart"/>
            <w:r w:rsidRPr="00E369DD">
              <w:rPr>
                <w:rFonts w:cs="Arial"/>
                <w:i/>
                <w:sz w:val="20"/>
              </w:rPr>
              <w:t>coffeebreaku</w:t>
            </w:r>
            <w:proofErr w:type="spellEnd"/>
            <w:r w:rsidRPr="00E369DD">
              <w:rPr>
                <w:rFonts w:cs="Arial"/>
                <w:i/>
                <w:sz w:val="20"/>
              </w:rPr>
              <w:t xml:space="preserve"> bude upřesněn min. 3 pracovní dny před konáním akce.)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lastRenderedPageBreak/>
              <w:t>Oběd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777ECC">
            <w:pPr>
              <w:jc w:val="both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Možnost oběda vč. vegetariánské varianty v místě konání akce či v docházkové vzdálenosti do 10 minut od místa konání akce (požadujeme reprezentativní prostor – NIKOLIV výčep, pivnice, hostinec či nonstop).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Předběžná rezervace 3 jednolůžkových pokojů SUPERIOR v místě konání akce. Ubytování bude hrazeno hotově ubytovaným hostem.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>1x jednolůžkový pokoj na jméno</w:t>
            </w:r>
            <w:r w:rsidRPr="00E369DD">
              <w:rPr>
                <w:rFonts w:cs="Arial"/>
                <w:b/>
                <w:i/>
                <w:sz w:val="20"/>
              </w:rPr>
              <w:t xml:space="preserve"> </w:t>
            </w:r>
            <w:proofErr w:type="spellStart"/>
            <w:r w:rsidRPr="00E369DD">
              <w:rPr>
                <w:rFonts w:cs="Arial"/>
                <w:b/>
                <w:i/>
                <w:sz w:val="20"/>
              </w:rPr>
              <w:t>Rubina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 xml:space="preserve"> </w:t>
            </w:r>
            <w:proofErr w:type="spellStart"/>
            <w:r w:rsidRPr="00E369DD">
              <w:rPr>
                <w:rFonts w:cs="Arial"/>
                <w:b/>
                <w:i/>
                <w:sz w:val="20"/>
              </w:rPr>
              <w:t>Payne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 xml:space="preserve"> 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>1x jednolůžkový pokoj na jméno</w:t>
            </w:r>
            <w:r w:rsidRPr="00E369DD">
              <w:rPr>
                <w:rFonts w:cs="Arial"/>
                <w:b/>
                <w:i/>
                <w:sz w:val="20"/>
              </w:rPr>
              <w:t xml:space="preserve"> Maria Harvey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color w:val="FF0000"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>1x jednolůžkový pokoj na jméno</w:t>
            </w:r>
            <w:r w:rsidRPr="00E369DD">
              <w:rPr>
                <w:rFonts w:cs="Arial"/>
                <w:b/>
                <w:i/>
                <w:sz w:val="20"/>
              </w:rPr>
              <w:t xml:space="preserve"> Claire </w:t>
            </w:r>
            <w:proofErr w:type="spellStart"/>
            <w:r w:rsidRPr="00E369DD">
              <w:rPr>
                <w:rFonts w:cs="Arial"/>
                <w:b/>
                <w:i/>
                <w:sz w:val="20"/>
              </w:rPr>
              <w:t>Burlay</w:t>
            </w:r>
            <w:proofErr w:type="spellEnd"/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v termínu 16. až 20. 4. 2018, 4 noci. Počet nocí bude dodavateli finálně potvrzen nejpozději 14 dní před akcí.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Reprezentativní a hygienicky udržované prostory.</w:t>
            </w:r>
          </w:p>
          <w:p w:rsidR="00E369DD" w:rsidRPr="00E369DD" w:rsidRDefault="00E369DD" w:rsidP="008E3F35">
            <w:pPr>
              <w:rPr>
                <w:rFonts w:cs="Arial"/>
                <w:b/>
                <w:sz w:val="20"/>
              </w:rPr>
            </w:pPr>
          </w:p>
          <w:p w:rsidR="00E369DD" w:rsidRPr="00E369DD" w:rsidRDefault="00E369DD" w:rsidP="005A3D9C">
            <w:pPr>
              <w:jc w:val="both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Zadavatel požaduje zajistit ubytování ve stejném místě, ve kterém budou zajištěny konferenční prostory (a to v ubytovacím zařízení s minimálně 3 hvězdami). Nicméně zadavatel bude také akceptovat zajištění ubytování mimo místo konání školení za podmínky splnění, že ubytování bude dosažitelné MHD (tramvaj, autobus, metro) do 10 minut od místa konání školení.</w:t>
            </w:r>
            <w:r w:rsidRPr="00E369DD">
              <w:rPr>
                <w:rFonts w:cs="Arial"/>
                <w:i/>
                <w:sz w:val="20"/>
              </w:rPr>
              <w:t xml:space="preserve"> Dojezdová vzdálenost (v minutách) jednotlivých spojů MHD (tramvaj, autobus, metro jakožto i doba přestupu mezi jednotlivými spoji (v minutách) bude posuzována na základě informací databáze portálu IDOS.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2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označení sálu s názvem akce a logem OPZ, zajištění směrovek,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2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Limity OPZ - dopolední a odpolední </w:t>
            </w:r>
            <w:proofErr w:type="spellStart"/>
            <w:r w:rsidRPr="00E369DD">
              <w:rPr>
                <w:rFonts w:cs="Arial"/>
                <w:b/>
                <w:i/>
                <w:sz w:val="20"/>
              </w:rPr>
              <w:t>coffebreak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 xml:space="preserve"> celkem 150,00 Kč os/den vč. DPH)</w:t>
            </w:r>
          </w:p>
        </w:tc>
      </w:tr>
    </w:tbl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94358E" w:rsidRDefault="0094358E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pStyle w:val="Odstavecseseznamem"/>
        <w:numPr>
          <w:ilvl w:val="0"/>
          <w:numId w:val="23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E369DD">
        <w:rPr>
          <w:rFonts w:cs="Arial"/>
          <w:b/>
          <w:color w:val="FFFFFF" w:themeColor="background1"/>
          <w:sz w:val="20"/>
        </w:rPr>
        <w:t>KA4.5 – Skupinová supervize/Dotyková terapie (</w:t>
      </w:r>
      <w:proofErr w:type="spellStart"/>
      <w:r w:rsidRPr="00E369DD">
        <w:rPr>
          <w:rFonts w:cs="Arial"/>
          <w:b/>
          <w:color w:val="FFFFFF" w:themeColor="background1"/>
          <w:sz w:val="20"/>
        </w:rPr>
        <w:t>sk</w:t>
      </w:r>
      <w:proofErr w:type="spellEnd"/>
      <w:r w:rsidRPr="00E369DD">
        <w:rPr>
          <w:rFonts w:cs="Arial"/>
          <w:b/>
          <w:color w:val="FFFFFF" w:themeColor="background1"/>
          <w:sz w:val="20"/>
        </w:rPr>
        <w:t>. A)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4"/>
        <w:gridCol w:w="6113"/>
      </w:tblGrid>
      <w:tr w:rsidR="00E369DD" w:rsidRPr="00E369DD" w:rsidTr="008E3F35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E369DD" w:rsidRPr="00E369DD" w:rsidRDefault="00E369DD" w:rsidP="008E3F35">
            <w:pPr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shd w:val="clear" w:color="auto" w:fill="D9D9D9" w:themeFill="background1" w:themeFillShade="D9"/>
            <w:vAlign w:val="center"/>
          </w:tcPr>
          <w:p w:rsidR="00E369DD" w:rsidRPr="00E369DD" w:rsidRDefault="00E369DD" w:rsidP="008E3F35">
            <w:pPr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Specifikace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Skupinová supervize/Dotyková terapie (</w:t>
            </w:r>
            <w:proofErr w:type="spellStart"/>
            <w:r w:rsidRPr="00E369DD">
              <w:rPr>
                <w:rFonts w:cs="Arial"/>
                <w:b/>
                <w:sz w:val="20"/>
              </w:rPr>
              <w:t>sk</w:t>
            </w:r>
            <w:proofErr w:type="spellEnd"/>
            <w:r w:rsidRPr="00E369DD">
              <w:rPr>
                <w:rFonts w:cs="Arial"/>
                <w:b/>
                <w:sz w:val="20"/>
              </w:rPr>
              <w:t>. A)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15.-18.5.2018 (9:00 – 17:30)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vAlign w:val="center"/>
          </w:tcPr>
          <w:p w:rsidR="0083483A" w:rsidRDefault="00E369DD" w:rsidP="0083483A">
            <w:pPr>
              <w:jc w:val="both"/>
              <w:rPr>
                <w:rFonts w:cs="Arial"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Praha</w:t>
            </w:r>
            <w:r w:rsidRPr="00E369DD">
              <w:rPr>
                <w:rFonts w:cs="Arial"/>
                <w:i/>
                <w:sz w:val="20"/>
              </w:rPr>
              <w:t xml:space="preserve"> - Místo konání školení musí být vzdálené od zastávky Hlavní nádraží na </w:t>
            </w:r>
            <w:r w:rsidR="0083483A">
              <w:rPr>
                <w:rFonts w:cs="Arial"/>
                <w:i/>
                <w:sz w:val="20"/>
              </w:rPr>
              <w:t xml:space="preserve">přesnou </w:t>
            </w:r>
            <w:r w:rsidR="001B0970">
              <w:rPr>
                <w:rFonts w:cs="Arial"/>
                <w:i/>
                <w:sz w:val="20"/>
              </w:rPr>
              <w:t xml:space="preserve">adresu místa konání akce max. </w:t>
            </w:r>
            <w:r w:rsidR="0083483A">
              <w:rPr>
                <w:rFonts w:cs="Arial"/>
                <w:i/>
                <w:sz w:val="20"/>
              </w:rPr>
              <w:t xml:space="preserve">do </w:t>
            </w:r>
            <w:r w:rsidR="001B0970">
              <w:rPr>
                <w:rFonts w:cs="Arial"/>
                <w:i/>
                <w:sz w:val="20"/>
              </w:rPr>
              <w:t>20</w:t>
            </w:r>
            <w:r w:rsidRPr="00E369DD">
              <w:rPr>
                <w:rFonts w:cs="Arial"/>
                <w:i/>
                <w:sz w:val="20"/>
              </w:rPr>
              <w:t xml:space="preserve"> minut, a to buď pěší </w:t>
            </w:r>
            <w:proofErr w:type="gramStart"/>
            <w:r w:rsidRPr="00E369DD">
              <w:rPr>
                <w:rFonts w:cs="Arial"/>
                <w:i/>
                <w:sz w:val="20"/>
              </w:rPr>
              <w:t>chůzí nebo</w:t>
            </w:r>
            <w:proofErr w:type="gramEnd"/>
            <w:r w:rsidRPr="00E369DD">
              <w:rPr>
                <w:rFonts w:cs="Arial"/>
                <w:i/>
                <w:sz w:val="20"/>
              </w:rPr>
              <w:t xml:space="preserve"> kombinací pěší chůze a využití prostředků MHD a to autobus, tramvaj, metro (včetně přestupů)</w:t>
            </w:r>
            <w:r w:rsidR="0083483A">
              <w:rPr>
                <w:rFonts w:cs="Arial"/>
                <w:i/>
                <w:sz w:val="20"/>
              </w:rPr>
              <w:t>, přičemž:</w:t>
            </w:r>
            <w:r w:rsidRPr="00E369DD">
              <w:rPr>
                <w:rFonts w:cs="Arial"/>
                <w:i/>
                <w:sz w:val="20"/>
              </w:rPr>
              <w:t xml:space="preserve"> </w:t>
            </w:r>
          </w:p>
          <w:p w:rsidR="0083483A" w:rsidRDefault="0083483A" w:rsidP="0083483A">
            <w:pPr>
              <w:pStyle w:val="Odstavecseseznamem"/>
              <w:numPr>
                <w:ilvl w:val="0"/>
                <w:numId w:val="35"/>
              </w:numPr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Docházková vzdálenost (v metrech či kilometrech)</w:t>
            </w:r>
            <w:r w:rsidR="00E369DD" w:rsidRPr="0083483A">
              <w:rPr>
                <w:rFonts w:cs="Arial"/>
                <w:i/>
                <w:sz w:val="20"/>
              </w:rPr>
              <w:t> </w:t>
            </w:r>
            <w:r>
              <w:rPr>
                <w:rFonts w:cs="Arial"/>
                <w:i/>
                <w:sz w:val="20"/>
              </w:rPr>
              <w:t xml:space="preserve">v </w:t>
            </w:r>
            <w:r w:rsidR="00E369DD" w:rsidRPr="0083483A">
              <w:rPr>
                <w:rFonts w:cs="Arial"/>
                <w:i/>
                <w:sz w:val="20"/>
              </w:rPr>
              <w:t>případě využití pouze pěší chůze nesmí přesáhnout 1 km</w:t>
            </w:r>
            <w:r>
              <w:rPr>
                <w:rFonts w:cs="Arial"/>
                <w:i/>
                <w:sz w:val="20"/>
              </w:rPr>
              <w:t xml:space="preserve"> a bude měřena dle portálu mapy.cz za využití funkcionality „pěší chůze – krátká“</w:t>
            </w:r>
            <w:r w:rsidR="00E369DD" w:rsidRPr="0083483A">
              <w:rPr>
                <w:rFonts w:cs="Arial"/>
                <w:i/>
                <w:sz w:val="20"/>
              </w:rPr>
              <w:t xml:space="preserve">. </w:t>
            </w:r>
          </w:p>
          <w:p w:rsidR="0083483A" w:rsidRDefault="00E369DD" w:rsidP="0083483A">
            <w:pPr>
              <w:pStyle w:val="Odstavecseseznamem"/>
              <w:numPr>
                <w:ilvl w:val="0"/>
                <w:numId w:val="35"/>
              </w:numPr>
              <w:jc w:val="both"/>
              <w:rPr>
                <w:rFonts w:cs="Arial"/>
                <w:i/>
                <w:sz w:val="20"/>
              </w:rPr>
            </w:pPr>
            <w:r w:rsidRPr="0083483A">
              <w:rPr>
                <w:rFonts w:cs="Arial"/>
                <w:i/>
                <w:sz w:val="20"/>
              </w:rPr>
              <w:t xml:space="preserve">Dojezdová vzdálenost (v minutách) jednotlivých spojů MHD, jakožto i doba přestupu mezi jednotlivými spoji </w:t>
            </w:r>
            <w:r w:rsidR="0083483A">
              <w:rPr>
                <w:rFonts w:cs="Arial"/>
                <w:i/>
                <w:sz w:val="20"/>
              </w:rPr>
              <w:br/>
            </w:r>
            <w:r w:rsidRPr="0083483A">
              <w:rPr>
                <w:rFonts w:cs="Arial"/>
                <w:i/>
                <w:sz w:val="20"/>
              </w:rPr>
              <w:t>(v minutách) bude posuzována na základě informací databáze portálu IDOS</w:t>
            </w:r>
            <w:r w:rsidR="0083483A">
              <w:rPr>
                <w:rFonts w:cs="Arial"/>
                <w:i/>
                <w:sz w:val="20"/>
              </w:rPr>
              <w:t xml:space="preserve"> a bude posuzována v ranních hodinách nejdéle 2 hodiny před začátkem školení</w:t>
            </w:r>
            <w:r w:rsidRPr="0083483A">
              <w:rPr>
                <w:rFonts w:cs="Arial"/>
                <w:i/>
                <w:sz w:val="20"/>
              </w:rPr>
              <w:t xml:space="preserve">. </w:t>
            </w:r>
          </w:p>
          <w:p w:rsidR="00E369DD" w:rsidRPr="0083483A" w:rsidRDefault="00F17DEC" w:rsidP="0083483A">
            <w:pPr>
              <w:pStyle w:val="Odstavecseseznamem"/>
              <w:numPr>
                <w:ilvl w:val="0"/>
                <w:numId w:val="35"/>
              </w:numPr>
              <w:jc w:val="both"/>
              <w:rPr>
                <w:rFonts w:cs="Arial"/>
                <w:i/>
                <w:sz w:val="20"/>
              </w:rPr>
            </w:pPr>
            <w:r w:rsidRPr="0083483A">
              <w:rPr>
                <w:rFonts w:cs="Arial"/>
                <w:i/>
                <w:sz w:val="20"/>
              </w:rPr>
              <w:t>Docházková vzdálenost</w:t>
            </w:r>
            <w:r w:rsidR="0083483A">
              <w:rPr>
                <w:rFonts w:cs="Arial"/>
                <w:i/>
                <w:sz w:val="20"/>
              </w:rPr>
              <w:t xml:space="preserve"> (v minutách)</w:t>
            </w:r>
            <w:r w:rsidRPr="0083483A">
              <w:rPr>
                <w:rFonts w:cs="Arial"/>
                <w:i/>
                <w:sz w:val="20"/>
              </w:rPr>
              <w:t xml:space="preserve"> bude měřena </w:t>
            </w:r>
            <w:r w:rsidR="0083483A">
              <w:rPr>
                <w:rFonts w:cs="Arial"/>
                <w:i/>
                <w:sz w:val="20"/>
              </w:rPr>
              <w:t xml:space="preserve">od zastávky vyhledaného spoje ve směru od Hlavního nádraží </w:t>
            </w:r>
            <w:r w:rsidRPr="0083483A">
              <w:rPr>
                <w:rFonts w:cs="Arial"/>
                <w:i/>
                <w:sz w:val="20"/>
              </w:rPr>
              <w:t xml:space="preserve">na přesnou adresu místa konání </w:t>
            </w:r>
            <w:r w:rsidR="007A43F9" w:rsidRPr="0083483A">
              <w:rPr>
                <w:rFonts w:cs="Arial"/>
                <w:i/>
                <w:sz w:val="20"/>
              </w:rPr>
              <w:t>školení</w:t>
            </w:r>
            <w:r w:rsidRPr="0083483A">
              <w:rPr>
                <w:rFonts w:cs="Arial"/>
                <w:i/>
                <w:sz w:val="20"/>
              </w:rPr>
              <w:t xml:space="preserve"> a bude posuzována dle portálu mapy.cz za využití funkcionality „pěší chůze – krátká“</w:t>
            </w:r>
            <w:r w:rsidR="0083483A">
              <w:rPr>
                <w:rFonts w:cs="Arial"/>
                <w:i/>
                <w:sz w:val="20"/>
              </w:rPr>
              <w:t>.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Max. 30 (přesný počet bude upřesněn min. 3 pracovní dny před konáním akce)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1 x místnost pro 30 osob</w:t>
            </w:r>
          </w:p>
          <w:p w:rsidR="00E369DD" w:rsidRPr="00E369DD" w:rsidRDefault="00E369DD" w:rsidP="008E3F35">
            <w:pPr>
              <w:ind w:left="83"/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ind w:left="83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 xml:space="preserve">- </w:t>
            </w:r>
            <w:r w:rsidRPr="00E369DD">
              <w:rPr>
                <w:rFonts w:cs="Arial"/>
                <w:b/>
                <w:i/>
                <w:sz w:val="20"/>
              </w:rPr>
              <w:t>Požadujeme reprezentativní prostory určené k účelům vyplývajících z předmětu plnění této veřejné zakázky</w:t>
            </w:r>
            <w:r w:rsidR="008C0E7D">
              <w:rPr>
                <w:rFonts w:cs="Arial"/>
                <w:b/>
                <w:i/>
                <w:sz w:val="20"/>
              </w:rPr>
              <w:t>, tj. technické zajištění školení,</w:t>
            </w:r>
            <w:r w:rsidRPr="00E369DD">
              <w:rPr>
                <w:rFonts w:cs="Arial"/>
                <w:b/>
                <w:i/>
                <w:sz w:val="20"/>
              </w:rPr>
              <w:t xml:space="preserve"> klidné prostředí bez rušivých elementů, které by mohly zasahovat do průběhu semináře.</w:t>
            </w:r>
          </w:p>
          <w:p w:rsidR="00E369DD" w:rsidRPr="00E369DD" w:rsidRDefault="00E369DD" w:rsidP="008E3F35">
            <w:pPr>
              <w:ind w:left="83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-  Hygienicky udržované prostory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</w:rPr>
              <w:t>- Neomezený přístup k zázemí a standardně hygienicky vybaveným prostorám po celou dobu konání akce</w:t>
            </w:r>
            <w:r w:rsidRPr="00E369DD">
              <w:rPr>
                <w:rFonts w:cs="Arial"/>
                <w:i/>
                <w:sz w:val="20"/>
              </w:rPr>
              <w:t xml:space="preserve"> (tzn. že bude připraveno 30 min. před začátkem akce a bude k dispozici i 30 min. po skončení akce.).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Denní světlo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Šatní prostory </w:t>
            </w:r>
            <w:r w:rsidRPr="00E369DD">
              <w:rPr>
                <w:rFonts w:cs="Arial"/>
                <w:i/>
                <w:sz w:val="20"/>
              </w:rPr>
              <w:t xml:space="preserve">(příp. </w:t>
            </w:r>
            <w:proofErr w:type="spellStart"/>
            <w:r w:rsidRPr="00E369DD">
              <w:rPr>
                <w:rFonts w:cs="Arial"/>
                <w:i/>
                <w:sz w:val="20"/>
              </w:rPr>
              <w:t>štendry</w:t>
            </w:r>
            <w:proofErr w:type="spellEnd"/>
            <w:r w:rsidRPr="00E369DD">
              <w:rPr>
                <w:rFonts w:cs="Arial"/>
                <w:i/>
                <w:sz w:val="20"/>
              </w:rPr>
              <w:t xml:space="preserve"> na odložení svršků, malých zavazadel)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Prostory na občerstvení</w:t>
            </w:r>
          </w:p>
          <w:p w:rsidR="00E369DD" w:rsidRPr="00E369DD" w:rsidRDefault="00E369DD" w:rsidP="006E3AE9">
            <w:pPr>
              <w:ind w:left="83"/>
              <w:rPr>
                <w:rFonts w:cs="Arial"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>(Tzn. zvláštní místnost bez možnosti přístupu osob, které se neúčastní semináře – např. hotelových hostů. V případě umístění občerstvení přímo do školící místnosti požadujeme dostatečný prostor pro účastníky semináře.)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contextualSpacing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Uspořádání do půlkruhu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E369DD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 xml:space="preserve"> + fixy </w:t>
            </w:r>
            <w:r w:rsidR="005B79CD">
              <w:rPr>
                <w:rFonts w:cs="Arial"/>
                <w:b/>
                <w:i/>
                <w:sz w:val="20"/>
              </w:rPr>
              <w:t>(min. 2 barvy)</w:t>
            </w:r>
            <w:r w:rsidR="005B79CD" w:rsidRPr="00E369DD">
              <w:rPr>
                <w:rFonts w:cs="Arial"/>
                <w:b/>
                <w:i/>
                <w:sz w:val="20"/>
              </w:rPr>
              <w:t xml:space="preserve"> </w:t>
            </w:r>
            <w:r w:rsidRPr="00E369DD">
              <w:rPr>
                <w:rFonts w:cs="Arial"/>
                <w:b/>
                <w:i/>
                <w:sz w:val="20"/>
              </w:rPr>
              <w:t>+ papír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Ano - reproduktory (za účelem promítání videí z PC)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lastRenderedPageBreak/>
              <w:t>Klimatizace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Ano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Ano – max. 30 osob (přesný počet bude upřesněn min. 3 pracovní dny před konáním akce)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E369DD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Požadujeme:</w:t>
            </w:r>
          </w:p>
          <w:p w:rsidR="001B0970" w:rsidRDefault="001B0970" w:rsidP="001B0970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- Reprezentativní občerstvení </w:t>
            </w:r>
            <w:r>
              <w:rPr>
                <w:rFonts w:cs="Arial"/>
                <w:b/>
                <w:i/>
                <w:sz w:val="20"/>
              </w:rPr>
              <w:t xml:space="preserve">připravené </w:t>
            </w:r>
            <w:r w:rsidRPr="00E369DD">
              <w:rPr>
                <w:rFonts w:cs="Arial"/>
                <w:b/>
                <w:i/>
                <w:sz w:val="20"/>
              </w:rPr>
              <w:t>z čerstvých surovin</w:t>
            </w:r>
            <w:r>
              <w:rPr>
                <w:rFonts w:cs="Arial"/>
                <w:b/>
                <w:i/>
                <w:sz w:val="20"/>
              </w:rPr>
              <w:t xml:space="preserve"> dle vyhlášek Ministerstva zemědělství:</w:t>
            </w:r>
          </w:p>
          <w:p w:rsidR="00CC0352" w:rsidRPr="00BB2F41" w:rsidRDefault="00CC0352" w:rsidP="00CC0352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Pekařské výrobky</w:t>
            </w:r>
            <w:r w:rsidRPr="00BB2F41">
              <w:rPr>
                <w:rFonts w:cs="Arial"/>
                <w:i/>
                <w:sz w:val="20"/>
              </w:rPr>
              <w:t xml:space="preserve"> – dle Vyhlášky</w:t>
            </w:r>
            <w:r w:rsidRPr="00BB2F41">
              <w:rPr>
                <w:i/>
                <w:iCs/>
                <w:sz w:val="20"/>
              </w:rPr>
              <w:t xml:space="preserve"> č. 333/1997 Sb., ze dne 12. prosince 1997, kterou se provádí </w:t>
            </w:r>
            <w:hyperlink r:id="rId29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§ 18 písm. a)</w:t>
              </w:r>
            </w:hyperlink>
            <w:r w:rsidRPr="00BB2F41">
              <w:rPr>
                <w:i/>
                <w:iCs/>
                <w:sz w:val="20"/>
              </w:rPr>
              <w:t xml:space="preserve">, </w:t>
            </w:r>
            <w:hyperlink r:id="rId30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b)</w:t>
              </w:r>
            </w:hyperlink>
            <w:r w:rsidRPr="00BB2F41">
              <w:rPr>
                <w:i/>
                <w:iCs/>
                <w:sz w:val="20"/>
              </w:rPr>
              <w:t xml:space="preserve">, </w:t>
            </w:r>
            <w:hyperlink r:id="rId31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g)</w:t>
              </w:r>
            </w:hyperlink>
            <w:r w:rsidRPr="00BB2F41">
              <w:rPr>
                <w:i/>
                <w:iCs/>
                <w:sz w:val="20"/>
              </w:rPr>
              <w:t xml:space="preserve"> a </w:t>
            </w:r>
            <w:hyperlink r:id="rId32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h) zákona č. 110/1997 Sb.</w:t>
              </w:r>
            </w:hyperlink>
            <w:r w:rsidRPr="00BB2F41">
              <w:rPr>
                <w:i/>
                <w:iCs/>
                <w:sz w:val="20"/>
              </w:rPr>
              <w:t>, o potravinách a tabákových výrobcích a o změně a doplnění některých souvisejících zákonů, pro mlýnské obilné výrobky, těstoviny, pekařské výrobky a cukrářské výrobky a těsta</w:t>
            </w:r>
          </w:p>
          <w:p w:rsidR="00CC0352" w:rsidRPr="00BB2F41" w:rsidRDefault="00CC0352" w:rsidP="00CC0352">
            <w:pPr>
              <w:spacing w:line="280" w:lineRule="atLeast"/>
              <w:jc w:val="both"/>
              <w:rPr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Mléčné výrobky</w:t>
            </w:r>
            <w:r w:rsidRPr="00BB2F41">
              <w:rPr>
                <w:rFonts w:cs="Arial"/>
                <w:i/>
                <w:sz w:val="20"/>
              </w:rPr>
              <w:t xml:space="preserve"> – dle </w:t>
            </w:r>
            <w:r w:rsidRPr="00BB2F41">
              <w:rPr>
                <w:i/>
                <w:sz w:val="20"/>
              </w:rPr>
              <w:t>Vyhlášky č. 397/2016 Sb., o požadavcích na mléko a mléčné výrobky, mražené krémy a jedlé tuky a oleje</w:t>
            </w:r>
          </w:p>
          <w:p w:rsidR="00CC0352" w:rsidRPr="00BB2F41" w:rsidRDefault="00CC0352" w:rsidP="00CC0352">
            <w:pPr>
              <w:spacing w:line="280" w:lineRule="atLeast"/>
              <w:jc w:val="both"/>
              <w:rPr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Masné výrobky</w:t>
            </w:r>
            <w:r w:rsidRPr="00BB2F41">
              <w:rPr>
                <w:rFonts w:cs="Arial"/>
                <w:i/>
                <w:sz w:val="20"/>
              </w:rPr>
              <w:t xml:space="preserve"> – dle </w:t>
            </w:r>
            <w:r w:rsidRPr="00BB2F41">
              <w:rPr>
                <w:i/>
                <w:sz w:val="20"/>
              </w:rPr>
              <w:t>Vyhlášky č. 69/2016 Sb., o požadavcích na maso, masné výrobky, produkty rybolovu a akvakultury a výrobky z nich, vejce a výrobky z nich</w:t>
            </w:r>
          </w:p>
          <w:p w:rsidR="00CC0352" w:rsidRPr="00BB2F41" w:rsidRDefault="00CC0352" w:rsidP="00CC0352">
            <w:pPr>
              <w:jc w:val="both"/>
              <w:rPr>
                <w:i/>
                <w:iCs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 xml:space="preserve">Ovoce a zelenina </w:t>
            </w:r>
            <w:r w:rsidRPr="00BB2F41">
              <w:rPr>
                <w:b/>
                <w:i/>
                <w:sz w:val="20"/>
              </w:rPr>
              <w:t>–</w:t>
            </w:r>
            <w:r w:rsidRPr="00BB2F41">
              <w:rPr>
                <w:rFonts w:cs="Arial"/>
                <w:b/>
                <w:i/>
                <w:sz w:val="20"/>
              </w:rPr>
              <w:t xml:space="preserve"> </w:t>
            </w:r>
            <w:r w:rsidRPr="00BB2F41">
              <w:rPr>
                <w:i/>
                <w:sz w:val="20"/>
              </w:rPr>
              <w:t>dle Vyhlášky</w:t>
            </w:r>
            <w:r w:rsidRPr="00BB2F41">
              <w:rPr>
                <w:b/>
                <w:i/>
                <w:sz w:val="20"/>
              </w:rPr>
              <w:t xml:space="preserve"> </w:t>
            </w:r>
            <w:r w:rsidRPr="00BB2F41">
              <w:rPr>
                <w:i/>
                <w:iCs/>
                <w:sz w:val="20"/>
              </w:rPr>
              <w:t>č.153/2013 Sb.</w:t>
            </w:r>
            <w:r w:rsidRPr="00BB2F41">
              <w:rPr>
                <w:i/>
                <w:sz w:val="20"/>
              </w:rPr>
              <w:t>, kterou se mění vyhláška č. 157/2003 Sb., kterou se stanoví požadavky pro čerstvé ovoce a čerstvou zeleninu, zpracované ovoce a zpracovanou zeleninu, suché skořápkové plody, houby, brambory a výrobky z nich, jakož i další způsoby jejich označování, ve znění pozdějších předpisů</w:t>
            </w:r>
          </w:p>
          <w:p w:rsidR="001B0970" w:rsidRDefault="001B0970" w:rsidP="008E3F35">
            <w:pPr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- </w:t>
            </w:r>
            <w:r w:rsidR="00D37871" w:rsidRPr="00E369DD">
              <w:rPr>
                <w:rFonts w:cs="Arial"/>
                <w:b/>
                <w:i/>
                <w:sz w:val="20"/>
              </w:rPr>
              <w:t xml:space="preserve">Přísun </w:t>
            </w:r>
            <w:proofErr w:type="spellStart"/>
            <w:r w:rsidR="00D37871">
              <w:rPr>
                <w:rFonts w:cs="Arial"/>
                <w:b/>
                <w:i/>
                <w:sz w:val="20"/>
              </w:rPr>
              <w:t>FairTrade</w:t>
            </w:r>
            <w:proofErr w:type="spellEnd"/>
            <w:r w:rsidR="00D37871" w:rsidRPr="00923C46">
              <w:rPr>
                <w:vertAlign w:val="superscript"/>
              </w:rPr>
              <w:footnoteReference w:id="7"/>
            </w:r>
            <w:r w:rsidR="00D37871">
              <w:rPr>
                <w:rFonts w:cs="Arial"/>
                <w:b/>
                <w:i/>
                <w:sz w:val="20"/>
              </w:rPr>
              <w:t xml:space="preserve"> </w:t>
            </w:r>
            <w:r w:rsidRPr="00E369DD">
              <w:rPr>
                <w:rFonts w:cs="Arial"/>
                <w:b/>
                <w:i/>
                <w:sz w:val="20"/>
              </w:rPr>
              <w:t xml:space="preserve">kávy, čaje a vody po celou dobu trvání akce </w:t>
            </w:r>
            <w:r w:rsidRPr="00E369DD">
              <w:rPr>
                <w:rFonts w:cs="Arial"/>
                <w:i/>
                <w:sz w:val="20"/>
              </w:rPr>
              <w:t>(tzn. že bude připraveno 30 min. před začátkem akce a bude k dispozici i 30 min. po skončení akce.).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  <w:u w:val="single"/>
              </w:rPr>
              <w:t xml:space="preserve">Ranní </w:t>
            </w:r>
            <w:proofErr w:type="spellStart"/>
            <w:r w:rsidRPr="00E369DD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E369DD">
              <w:rPr>
                <w:rFonts w:cs="Arial"/>
                <w:b/>
                <w:i/>
                <w:sz w:val="20"/>
                <w:u w:val="single"/>
              </w:rPr>
              <w:t>:</w:t>
            </w:r>
          </w:p>
          <w:p w:rsidR="00E369DD" w:rsidRPr="00E369DD" w:rsidRDefault="00E369DD" w:rsidP="00E369DD">
            <w:pPr>
              <w:numPr>
                <w:ilvl w:val="0"/>
                <w:numId w:val="21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slané pečivo obložené mix (min. 2 ks/osoba) vč. vegetariánské varianty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  <w:u w:val="single"/>
              </w:rPr>
              <w:t xml:space="preserve">Odpolední </w:t>
            </w:r>
            <w:proofErr w:type="spellStart"/>
            <w:r w:rsidRPr="00E369DD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>:</w:t>
            </w:r>
          </w:p>
          <w:p w:rsidR="00E369DD" w:rsidRPr="00E369DD" w:rsidRDefault="00E369DD" w:rsidP="00E369DD">
            <w:pPr>
              <w:numPr>
                <w:ilvl w:val="0"/>
                <w:numId w:val="21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mini sladké pečivo (min. 3 ks/osoba)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 xml:space="preserve">(Přesný čas </w:t>
            </w:r>
            <w:proofErr w:type="spellStart"/>
            <w:r w:rsidRPr="00E369DD">
              <w:rPr>
                <w:rFonts w:cs="Arial"/>
                <w:i/>
                <w:sz w:val="20"/>
              </w:rPr>
              <w:t>coffeebreaku</w:t>
            </w:r>
            <w:proofErr w:type="spellEnd"/>
            <w:r w:rsidRPr="00E369DD">
              <w:rPr>
                <w:rFonts w:cs="Arial"/>
                <w:i/>
                <w:sz w:val="20"/>
              </w:rPr>
              <w:t xml:space="preserve"> bude upřesněn min. 3 pracovní dny před konáním akce.)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Možnost oběda vč. vegetariánské varianty v místě konání akce či v docházkové vzdálenosti do 10 minut od místa konání akce (požadujeme reprezentativní prostor – NIKOLIV výčep, pivnice, hostinec či nonstop).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Fotodokumentace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lastRenderedPageBreak/>
              <w:t>Videozáznam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2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označení sálu s názvem akce a logem OPZ, zajištění směrovek,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2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Limity OPZ - dopolední a odpolední </w:t>
            </w:r>
            <w:proofErr w:type="spellStart"/>
            <w:r w:rsidRPr="00E369DD">
              <w:rPr>
                <w:rFonts w:cs="Arial"/>
                <w:b/>
                <w:i/>
                <w:sz w:val="20"/>
              </w:rPr>
              <w:t>coffebreak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 xml:space="preserve"> celkem 150,00 Kč os/den vč. DPH)</w:t>
            </w:r>
          </w:p>
        </w:tc>
      </w:tr>
    </w:tbl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rPr>
          <w:rFonts w:cs="Arial"/>
          <w:b/>
          <w:sz w:val="20"/>
        </w:rPr>
      </w:pPr>
    </w:p>
    <w:p w:rsidR="00E369DD" w:rsidRDefault="00E369DD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912C8E" w:rsidRDefault="00912C8E" w:rsidP="00E369DD">
      <w:pPr>
        <w:rPr>
          <w:rFonts w:cs="Arial"/>
          <w:b/>
          <w:sz w:val="20"/>
        </w:rPr>
      </w:pPr>
    </w:p>
    <w:p w:rsidR="00662498" w:rsidRDefault="00662498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:rsidR="00912C8E" w:rsidRDefault="00912C8E" w:rsidP="00E369DD">
      <w:pPr>
        <w:rPr>
          <w:rFonts w:cs="Arial"/>
          <w:b/>
          <w:sz w:val="20"/>
        </w:rPr>
      </w:pPr>
    </w:p>
    <w:p w:rsidR="00912C8E" w:rsidRPr="00E369DD" w:rsidRDefault="00912C8E" w:rsidP="00E369DD">
      <w:pPr>
        <w:rPr>
          <w:rFonts w:cs="Arial"/>
          <w:b/>
          <w:sz w:val="20"/>
        </w:rPr>
      </w:pPr>
    </w:p>
    <w:p w:rsidR="00E369DD" w:rsidRPr="00E369DD" w:rsidRDefault="00E369DD" w:rsidP="00E369DD">
      <w:pPr>
        <w:pStyle w:val="Odstavecseseznamem"/>
        <w:numPr>
          <w:ilvl w:val="0"/>
          <w:numId w:val="23"/>
        </w:numPr>
        <w:shd w:val="clear" w:color="auto" w:fill="1F497D" w:themeFill="text2"/>
        <w:suppressAutoHyphens w:val="0"/>
        <w:overflowPunct/>
        <w:autoSpaceDN w:val="0"/>
        <w:adjustRightInd w:val="0"/>
        <w:spacing w:line="280" w:lineRule="atLeast"/>
        <w:ind w:left="426" w:hanging="426"/>
        <w:jc w:val="both"/>
        <w:textAlignment w:val="auto"/>
        <w:rPr>
          <w:rFonts w:cs="Arial"/>
          <w:b/>
          <w:color w:val="FFFFFF" w:themeColor="background1"/>
          <w:sz w:val="20"/>
        </w:rPr>
      </w:pPr>
      <w:r w:rsidRPr="00E369DD">
        <w:rPr>
          <w:rFonts w:cs="Arial"/>
          <w:b/>
          <w:color w:val="FFFFFF" w:themeColor="background1"/>
          <w:sz w:val="20"/>
        </w:rPr>
        <w:t>KA4.5 – Skupinová supervize/Dotyková terapie (</w:t>
      </w:r>
      <w:proofErr w:type="spellStart"/>
      <w:r w:rsidRPr="00E369DD">
        <w:rPr>
          <w:rFonts w:cs="Arial"/>
          <w:b/>
          <w:color w:val="FFFFFF" w:themeColor="background1"/>
          <w:sz w:val="20"/>
        </w:rPr>
        <w:t>sk</w:t>
      </w:r>
      <w:proofErr w:type="spellEnd"/>
      <w:r w:rsidRPr="00E369DD">
        <w:rPr>
          <w:rFonts w:cs="Arial"/>
          <w:b/>
          <w:color w:val="FFFFFF" w:themeColor="background1"/>
          <w:sz w:val="20"/>
        </w:rPr>
        <w:t>. B)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64"/>
        <w:gridCol w:w="6113"/>
      </w:tblGrid>
      <w:tr w:rsidR="00E369DD" w:rsidRPr="00E369DD" w:rsidTr="008E3F35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E369DD" w:rsidRPr="00E369DD" w:rsidRDefault="00E369DD" w:rsidP="008E3F35">
            <w:pPr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44" w:type="dxa"/>
            <w:shd w:val="clear" w:color="auto" w:fill="D9D9D9" w:themeFill="background1" w:themeFillShade="D9"/>
            <w:vAlign w:val="center"/>
          </w:tcPr>
          <w:p w:rsidR="00E369DD" w:rsidRPr="00E369DD" w:rsidRDefault="00E369DD" w:rsidP="008E3F35">
            <w:pPr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Specifikace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Název akce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Skupinová supervize/Dotyková terapie (</w:t>
            </w:r>
            <w:proofErr w:type="spellStart"/>
            <w:r w:rsidRPr="00E369DD">
              <w:rPr>
                <w:rFonts w:cs="Arial"/>
                <w:b/>
                <w:sz w:val="20"/>
              </w:rPr>
              <w:t>sk</w:t>
            </w:r>
            <w:proofErr w:type="spellEnd"/>
            <w:r w:rsidRPr="00E369DD">
              <w:rPr>
                <w:rFonts w:cs="Arial"/>
                <w:b/>
                <w:sz w:val="20"/>
              </w:rPr>
              <w:t>. B)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22.-25.5.2018 (9:00 – 17:30)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Umístění akce</w:t>
            </w:r>
          </w:p>
        </w:tc>
        <w:tc>
          <w:tcPr>
            <w:tcW w:w="6144" w:type="dxa"/>
            <w:vAlign w:val="center"/>
          </w:tcPr>
          <w:p w:rsidR="0083483A" w:rsidRDefault="00E369DD" w:rsidP="0083483A">
            <w:pPr>
              <w:jc w:val="both"/>
              <w:rPr>
                <w:rFonts w:cs="Arial"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Praha</w:t>
            </w:r>
            <w:r w:rsidRPr="00E369DD">
              <w:rPr>
                <w:rFonts w:cs="Arial"/>
                <w:i/>
                <w:sz w:val="20"/>
              </w:rPr>
              <w:t xml:space="preserve"> - Místo konání školení musí být vzdálené od zastávky Hlavní nádraží na</w:t>
            </w:r>
            <w:r w:rsidR="001B0970">
              <w:rPr>
                <w:rFonts w:cs="Arial"/>
                <w:i/>
                <w:sz w:val="20"/>
              </w:rPr>
              <w:t xml:space="preserve"> </w:t>
            </w:r>
            <w:r w:rsidR="0083483A">
              <w:rPr>
                <w:rFonts w:cs="Arial"/>
                <w:i/>
                <w:sz w:val="20"/>
              </w:rPr>
              <w:t xml:space="preserve">přesnou </w:t>
            </w:r>
            <w:r w:rsidR="001B0970">
              <w:rPr>
                <w:rFonts w:cs="Arial"/>
                <w:i/>
                <w:sz w:val="20"/>
              </w:rPr>
              <w:t xml:space="preserve">adresu místa konání akce max. </w:t>
            </w:r>
            <w:r w:rsidR="0083483A">
              <w:rPr>
                <w:rFonts w:cs="Arial"/>
                <w:i/>
                <w:sz w:val="20"/>
              </w:rPr>
              <w:t xml:space="preserve">do </w:t>
            </w:r>
            <w:r w:rsidR="001B0970">
              <w:rPr>
                <w:rFonts w:cs="Arial"/>
                <w:i/>
                <w:sz w:val="20"/>
              </w:rPr>
              <w:t>20</w:t>
            </w:r>
            <w:r w:rsidRPr="00E369DD">
              <w:rPr>
                <w:rFonts w:cs="Arial"/>
                <w:i/>
                <w:sz w:val="20"/>
              </w:rPr>
              <w:t xml:space="preserve"> minut, a to buď pěší </w:t>
            </w:r>
            <w:proofErr w:type="gramStart"/>
            <w:r w:rsidRPr="00E369DD">
              <w:rPr>
                <w:rFonts w:cs="Arial"/>
                <w:i/>
                <w:sz w:val="20"/>
              </w:rPr>
              <w:t>chůzí nebo</w:t>
            </w:r>
            <w:proofErr w:type="gramEnd"/>
            <w:r w:rsidRPr="00E369DD">
              <w:rPr>
                <w:rFonts w:cs="Arial"/>
                <w:i/>
                <w:sz w:val="20"/>
              </w:rPr>
              <w:t xml:space="preserve"> kombinací pěší chůze a využití prostředků MHD a to autobus, tramvaj, metro (včetně přestupů)</w:t>
            </w:r>
            <w:r w:rsidR="0083483A">
              <w:rPr>
                <w:rFonts w:cs="Arial"/>
                <w:i/>
                <w:sz w:val="20"/>
              </w:rPr>
              <w:t>, přičemž:</w:t>
            </w:r>
            <w:r w:rsidRPr="00E369DD">
              <w:rPr>
                <w:rFonts w:cs="Arial"/>
                <w:i/>
                <w:sz w:val="20"/>
              </w:rPr>
              <w:t xml:space="preserve"> </w:t>
            </w:r>
          </w:p>
          <w:p w:rsidR="0083483A" w:rsidRDefault="0083483A" w:rsidP="0083483A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Docházková vzdálenost (v metrech či kilometrech) v</w:t>
            </w:r>
            <w:r w:rsidR="00E369DD" w:rsidRPr="0083483A">
              <w:rPr>
                <w:rFonts w:cs="Arial"/>
                <w:i/>
                <w:sz w:val="20"/>
              </w:rPr>
              <w:t> případě využití pouze pěší chůze nesmí přesáhnout 1 km</w:t>
            </w:r>
            <w:r>
              <w:rPr>
                <w:rFonts w:cs="Arial"/>
                <w:i/>
                <w:sz w:val="20"/>
              </w:rPr>
              <w:t xml:space="preserve"> a bude měřena dle portálu mapy.cz za využití funkcionality „pěší chůze – </w:t>
            </w:r>
            <w:proofErr w:type="gramStart"/>
            <w:r>
              <w:rPr>
                <w:rFonts w:cs="Arial"/>
                <w:i/>
                <w:sz w:val="20"/>
              </w:rPr>
              <w:t xml:space="preserve">krátká“ </w:t>
            </w:r>
            <w:r w:rsidR="00E369DD" w:rsidRPr="0083483A">
              <w:rPr>
                <w:rFonts w:cs="Arial"/>
                <w:i/>
                <w:sz w:val="20"/>
              </w:rPr>
              <w:t>.</w:t>
            </w:r>
            <w:proofErr w:type="gramEnd"/>
            <w:r w:rsidR="00E369DD" w:rsidRPr="0083483A">
              <w:rPr>
                <w:rFonts w:cs="Arial"/>
                <w:i/>
                <w:sz w:val="20"/>
              </w:rPr>
              <w:t xml:space="preserve"> </w:t>
            </w:r>
          </w:p>
          <w:p w:rsidR="0083483A" w:rsidRDefault="00E369DD" w:rsidP="0083483A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cs="Arial"/>
                <w:i/>
                <w:sz w:val="20"/>
              </w:rPr>
            </w:pPr>
            <w:r w:rsidRPr="0083483A">
              <w:rPr>
                <w:rFonts w:cs="Arial"/>
                <w:i/>
                <w:sz w:val="20"/>
              </w:rPr>
              <w:t xml:space="preserve">Dojezdová vzdálenost (v minutách) jednotlivých spojů MHD, jakožto i doba přestupu mezi jednotlivými spoji </w:t>
            </w:r>
            <w:r w:rsidR="0083483A">
              <w:rPr>
                <w:rFonts w:cs="Arial"/>
                <w:i/>
                <w:sz w:val="20"/>
              </w:rPr>
              <w:br/>
            </w:r>
            <w:r w:rsidRPr="0083483A">
              <w:rPr>
                <w:rFonts w:cs="Arial"/>
                <w:i/>
                <w:sz w:val="20"/>
              </w:rPr>
              <w:t>(v minutách) bude posuzována na základě informací databáze portálu IDOS</w:t>
            </w:r>
            <w:r w:rsidR="0083483A">
              <w:rPr>
                <w:rFonts w:cs="Arial"/>
                <w:i/>
                <w:sz w:val="20"/>
              </w:rPr>
              <w:t xml:space="preserve"> a bude posuzována v ranních hodinách nejdéle 2 hodiny před začátkem školení</w:t>
            </w:r>
            <w:r w:rsidRPr="0083483A">
              <w:rPr>
                <w:rFonts w:cs="Arial"/>
                <w:i/>
                <w:sz w:val="20"/>
              </w:rPr>
              <w:t>.</w:t>
            </w:r>
          </w:p>
          <w:p w:rsidR="00E369DD" w:rsidRPr="0083483A" w:rsidRDefault="00E369DD" w:rsidP="0083483A">
            <w:pPr>
              <w:pStyle w:val="Odstavecseseznamem"/>
              <w:numPr>
                <w:ilvl w:val="0"/>
                <w:numId w:val="36"/>
              </w:numPr>
              <w:jc w:val="both"/>
              <w:rPr>
                <w:rFonts w:cs="Arial"/>
                <w:i/>
                <w:sz w:val="20"/>
              </w:rPr>
            </w:pPr>
            <w:r w:rsidRPr="0083483A">
              <w:rPr>
                <w:rFonts w:cs="Arial"/>
                <w:i/>
                <w:sz w:val="20"/>
              </w:rPr>
              <w:t xml:space="preserve"> </w:t>
            </w:r>
            <w:r w:rsidR="00F17DEC" w:rsidRPr="0083483A">
              <w:rPr>
                <w:rFonts w:cs="Arial"/>
                <w:i/>
                <w:sz w:val="20"/>
              </w:rPr>
              <w:t>Docházková vzdálenost</w:t>
            </w:r>
            <w:r w:rsidR="0083483A">
              <w:rPr>
                <w:rFonts w:cs="Arial"/>
                <w:i/>
                <w:sz w:val="20"/>
              </w:rPr>
              <w:t xml:space="preserve"> (v minutách)</w:t>
            </w:r>
            <w:r w:rsidR="00F17DEC" w:rsidRPr="0083483A">
              <w:rPr>
                <w:rFonts w:cs="Arial"/>
                <w:i/>
                <w:sz w:val="20"/>
              </w:rPr>
              <w:t xml:space="preserve"> bude měřena </w:t>
            </w:r>
            <w:r w:rsidR="0083483A">
              <w:rPr>
                <w:rFonts w:cs="Arial"/>
                <w:i/>
                <w:sz w:val="20"/>
              </w:rPr>
              <w:t xml:space="preserve">od zastávky vyhledaného spoje ve směru od Hlavního nádraží </w:t>
            </w:r>
            <w:r w:rsidR="00F17DEC" w:rsidRPr="0083483A">
              <w:rPr>
                <w:rFonts w:cs="Arial"/>
                <w:i/>
                <w:sz w:val="20"/>
              </w:rPr>
              <w:t xml:space="preserve">na přesnou adresu místa konání </w:t>
            </w:r>
            <w:r w:rsidR="007A43F9" w:rsidRPr="0083483A">
              <w:rPr>
                <w:rFonts w:cs="Arial"/>
                <w:i/>
                <w:sz w:val="20"/>
              </w:rPr>
              <w:t>školení</w:t>
            </w:r>
            <w:r w:rsidR="00F17DEC" w:rsidRPr="0083483A">
              <w:rPr>
                <w:rFonts w:cs="Arial"/>
                <w:i/>
                <w:sz w:val="20"/>
              </w:rPr>
              <w:t xml:space="preserve"> a bude posuzována dle portálu mapy.cz za využití funkcionality „pěší chůze – krátká“</w:t>
            </w:r>
            <w:r w:rsidR="003D101C">
              <w:rPr>
                <w:rFonts w:cs="Arial"/>
                <w:i/>
                <w:sz w:val="20"/>
              </w:rPr>
              <w:t>.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Parkování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Předpokládaný celkový počet účastníků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Max. 30 (přesný počet bude upřesněn min. 3 pracovní dny před konáním akce)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1 x místnost pro 30 osob</w:t>
            </w:r>
          </w:p>
          <w:p w:rsidR="00E369DD" w:rsidRPr="00E369DD" w:rsidRDefault="00E369DD" w:rsidP="008E3F35">
            <w:pPr>
              <w:ind w:left="83"/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ind w:left="83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 xml:space="preserve">- </w:t>
            </w:r>
            <w:r w:rsidRPr="00E369DD">
              <w:rPr>
                <w:rFonts w:cs="Arial"/>
                <w:b/>
                <w:i/>
                <w:sz w:val="20"/>
              </w:rPr>
              <w:t>Požadujeme reprezentativní prostory určené k účelům vyplývajících z předmětu plnění této veřejné zakázky</w:t>
            </w:r>
            <w:r w:rsidR="008C0E7D">
              <w:rPr>
                <w:rFonts w:cs="Arial"/>
                <w:b/>
                <w:i/>
                <w:sz w:val="20"/>
              </w:rPr>
              <w:t>, tj. technické zajištění školení,</w:t>
            </w:r>
            <w:r w:rsidRPr="00E369DD">
              <w:rPr>
                <w:rFonts w:cs="Arial"/>
                <w:b/>
                <w:i/>
                <w:sz w:val="20"/>
              </w:rPr>
              <w:t xml:space="preserve"> klidné prostředí bez rušivých elementů, které by mohly zasahovat do průběhu semináře.</w:t>
            </w:r>
          </w:p>
          <w:p w:rsidR="00E369DD" w:rsidRPr="00E369DD" w:rsidRDefault="00E369DD" w:rsidP="008E3F35">
            <w:pPr>
              <w:ind w:left="83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-  Hygienicky udržované prostory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</w:rPr>
              <w:t>- Neomezený přístup k zázemí a standardně hygienicky vybaveným prostorám po celou dobu konání akce</w:t>
            </w:r>
            <w:r w:rsidRPr="00E369DD">
              <w:rPr>
                <w:rFonts w:cs="Arial"/>
                <w:i/>
                <w:sz w:val="20"/>
              </w:rPr>
              <w:t xml:space="preserve"> (tzn. že bude připraveno 30 min. před začátkem akce a bude k dispozici i 30 min. po skončení akce.).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Denní světlo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Šatní prostory </w:t>
            </w:r>
            <w:r w:rsidRPr="00E369DD">
              <w:rPr>
                <w:rFonts w:cs="Arial"/>
                <w:i/>
                <w:sz w:val="20"/>
              </w:rPr>
              <w:t xml:space="preserve">(příp. </w:t>
            </w:r>
            <w:proofErr w:type="spellStart"/>
            <w:r w:rsidRPr="00E369DD">
              <w:rPr>
                <w:rFonts w:cs="Arial"/>
                <w:i/>
                <w:sz w:val="20"/>
              </w:rPr>
              <w:t>štendry</w:t>
            </w:r>
            <w:proofErr w:type="spellEnd"/>
            <w:r w:rsidRPr="00E369DD">
              <w:rPr>
                <w:rFonts w:cs="Arial"/>
                <w:i/>
                <w:sz w:val="20"/>
              </w:rPr>
              <w:t xml:space="preserve"> na odložení svršků, malých zavazadel)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1"/>
              </w:numPr>
              <w:suppressAutoHyphens w:val="0"/>
              <w:overflowPunct/>
              <w:autoSpaceDE/>
              <w:ind w:left="366" w:hanging="283"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Prostory na občerstvení</w:t>
            </w:r>
          </w:p>
          <w:p w:rsidR="00E369DD" w:rsidRPr="00E369DD" w:rsidRDefault="00E369DD" w:rsidP="006E3AE9">
            <w:pPr>
              <w:ind w:left="83"/>
              <w:rPr>
                <w:rFonts w:cs="Arial"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>(Tzn. zvláštní místnost bez možnosti přístupu osob, které se neúčastní semináře – např. hotelových hostů. V případě umístění občerstvení přímo do školící místnosti požadujeme dostatečný prostor pro účastníky semináře.)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contextualSpacing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44" w:type="dxa"/>
            <w:shd w:val="clear" w:color="auto" w:fill="auto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Uspořádání do půlkruhu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Dataprojektor, plátno/bílá zeď, </w:t>
            </w:r>
            <w:proofErr w:type="spellStart"/>
            <w:r w:rsidRPr="00E369DD">
              <w:rPr>
                <w:rFonts w:cs="Arial"/>
                <w:b/>
                <w:i/>
                <w:sz w:val="20"/>
              </w:rPr>
              <w:t>flipchart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 xml:space="preserve"> + fixy </w:t>
            </w:r>
            <w:r w:rsidR="005B79CD">
              <w:rPr>
                <w:rFonts w:cs="Arial"/>
                <w:b/>
                <w:i/>
                <w:sz w:val="20"/>
              </w:rPr>
              <w:t>(min. 2 barvy)</w:t>
            </w:r>
            <w:r w:rsidR="005B79CD" w:rsidRPr="00E369DD">
              <w:rPr>
                <w:rFonts w:cs="Arial"/>
                <w:b/>
                <w:i/>
                <w:sz w:val="20"/>
              </w:rPr>
              <w:t xml:space="preserve"> </w:t>
            </w:r>
            <w:r w:rsidRPr="00E369DD">
              <w:rPr>
                <w:rFonts w:cs="Arial"/>
                <w:b/>
                <w:i/>
                <w:sz w:val="20"/>
              </w:rPr>
              <w:t>+ papír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Ozvučení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Ano - reproduktory (za účelem promítání videí z PC)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lastRenderedPageBreak/>
              <w:t>Klimatizace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Ano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Ano – max. 30 osob (přesný počet bude upřesněn min. 3 pracovní dny před konáním akce)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proofErr w:type="spellStart"/>
            <w:r w:rsidRPr="00E369DD">
              <w:rPr>
                <w:rFonts w:cs="Arial"/>
                <w:sz w:val="20"/>
              </w:rPr>
              <w:t>Coffeebreak</w:t>
            </w:r>
            <w:proofErr w:type="spellEnd"/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Požadujeme:</w:t>
            </w:r>
          </w:p>
          <w:p w:rsidR="001B0970" w:rsidRDefault="001B0970" w:rsidP="001B0970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- Reprezentativní občerstvení </w:t>
            </w:r>
            <w:r>
              <w:rPr>
                <w:rFonts w:cs="Arial"/>
                <w:b/>
                <w:i/>
                <w:sz w:val="20"/>
              </w:rPr>
              <w:t xml:space="preserve">připravené </w:t>
            </w:r>
            <w:r w:rsidRPr="00E369DD">
              <w:rPr>
                <w:rFonts w:cs="Arial"/>
                <w:b/>
                <w:i/>
                <w:sz w:val="20"/>
              </w:rPr>
              <w:t>z čerstvých surovin</w:t>
            </w:r>
            <w:r>
              <w:rPr>
                <w:rFonts w:cs="Arial"/>
                <w:b/>
                <w:i/>
                <w:sz w:val="20"/>
              </w:rPr>
              <w:t xml:space="preserve"> dle vyhlášek Ministerstva zemědělství:</w:t>
            </w:r>
          </w:p>
          <w:p w:rsidR="00CC0352" w:rsidRPr="00BB2F41" w:rsidRDefault="00CC0352" w:rsidP="00CC0352">
            <w:pPr>
              <w:spacing w:line="280" w:lineRule="atLeast"/>
              <w:jc w:val="both"/>
              <w:rPr>
                <w:rFonts w:cs="Arial"/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Pekařské výrobky</w:t>
            </w:r>
            <w:r w:rsidRPr="00BB2F41">
              <w:rPr>
                <w:rFonts w:cs="Arial"/>
                <w:i/>
                <w:sz w:val="20"/>
              </w:rPr>
              <w:t xml:space="preserve"> – dle Vyhlášky</w:t>
            </w:r>
            <w:r w:rsidRPr="00BB2F41">
              <w:rPr>
                <w:i/>
                <w:iCs/>
                <w:sz w:val="20"/>
              </w:rPr>
              <w:t xml:space="preserve"> č. 333/1997 Sb., ze dne 12. prosince 1997, kterou se provádí </w:t>
            </w:r>
            <w:hyperlink r:id="rId33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§ 18 písm. a)</w:t>
              </w:r>
            </w:hyperlink>
            <w:r w:rsidRPr="00BB2F41">
              <w:rPr>
                <w:i/>
                <w:iCs/>
                <w:sz w:val="20"/>
              </w:rPr>
              <w:t xml:space="preserve">, </w:t>
            </w:r>
            <w:hyperlink r:id="rId34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b)</w:t>
              </w:r>
            </w:hyperlink>
            <w:r w:rsidRPr="00BB2F41">
              <w:rPr>
                <w:i/>
                <w:iCs/>
                <w:sz w:val="20"/>
              </w:rPr>
              <w:t xml:space="preserve">, </w:t>
            </w:r>
            <w:hyperlink r:id="rId35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g)</w:t>
              </w:r>
            </w:hyperlink>
            <w:r w:rsidRPr="00BB2F41">
              <w:rPr>
                <w:i/>
                <w:iCs/>
                <w:sz w:val="20"/>
              </w:rPr>
              <w:t xml:space="preserve"> a </w:t>
            </w:r>
            <w:hyperlink r:id="rId36" w:history="1">
              <w:r w:rsidRPr="00BB2F41">
                <w:rPr>
                  <w:rStyle w:val="Hypertextovodkaz"/>
                  <w:i/>
                  <w:iCs/>
                  <w:color w:val="auto"/>
                  <w:sz w:val="20"/>
                </w:rPr>
                <w:t>h) zákona č. 110/1997 Sb.</w:t>
              </w:r>
            </w:hyperlink>
            <w:r w:rsidRPr="00BB2F41">
              <w:rPr>
                <w:i/>
                <w:iCs/>
                <w:sz w:val="20"/>
              </w:rPr>
              <w:t>, o potravinách a tabákových výrobcích a o změně a doplnění některých souvisejících zákonů, pro mlýnské obilné výrobky, těstoviny, pekařské výrobky a cukrářské výrobky a těsta</w:t>
            </w:r>
          </w:p>
          <w:p w:rsidR="00CC0352" w:rsidRPr="00BB2F41" w:rsidRDefault="00CC0352" w:rsidP="00CC0352">
            <w:pPr>
              <w:spacing w:line="280" w:lineRule="atLeast"/>
              <w:jc w:val="both"/>
              <w:rPr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Mléčné výrobky</w:t>
            </w:r>
            <w:r w:rsidRPr="00BB2F41">
              <w:rPr>
                <w:rFonts w:cs="Arial"/>
                <w:i/>
                <w:sz w:val="20"/>
              </w:rPr>
              <w:t xml:space="preserve"> – dle </w:t>
            </w:r>
            <w:r w:rsidRPr="00BB2F41">
              <w:rPr>
                <w:i/>
                <w:sz w:val="20"/>
              </w:rPr>
              <w:t>Vyhlášky č. 397/2016 Sb., o požadavcích na mléko a mléčné výrobky, mražené krémy a jedlé tuky a oleje</w:t>
            </w:r>
          </w:p>
          <w:p w:rsidR="00CC0352" w:rsidRPr="00BB2F41" w:rsidRDefault="00CC0352" w:rsidP="00CC0352">
            <w:pPr>
              <w:spacing w:line="280" w:lineRule="atLeast"/>
              <w:jc w:val="both"/>
              <w:rPr>
                <w:i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>Masné výrobky</w:t>
            </w:r>
            <w:r w:rsidRPr="00BB2F41">
              <w:rPr>
                <w:rFonts w:cs="Arial"/>
                <w:i/>
                <w:sz w:val="20"/>
              </w:rPr>
              <w:t xml:space="preserve"> – dle </w:t>
            </w:r>
            <w:r w:rsidRPr="00BB2F41">
              <w:rPr>
                <w:i/>
                <w:sz w:val="20"/>
              </w:rPr>
              <w:t>Vyhlášky č. 69/2016 Sb., o požadavcích na maso, masné výrobky, produkty rybolovu a akvakultury a výrobky z nich, vejce a výrobky z nich</w:t>
            </w:r>
          </w:p>
          <w:p w:rsidR="00CC0352" w:rsidRPr="00BB2F41" w:rsidRDefault="00CC0352" w:rsidP="00CC0352">
            <w:pPr>
              <w:jc w:val="both"/>
              <w:rPr>
                <w:i/>
                <w:iCs/>
                <w:sz w:val="20"/>
              </w:rPr>
            </w:pPr>
            <w:r w:rsidRPr="00BB2F41">
              <w:rPr>
                <w:rFonts w:cs="Arial"/>
                <w:b/>
                <w:i/>
                <w:sz w:val="20"/>
              </w:rPr>
              <w:t xml:space="preserve">Ovoce a zelenina </w:t>
            </w:r>
            <w:r w:rsidRPr="00BB2F41">
              <w:rPr>
                <w:b/>
                <w:i/>
                <w:sz w:val="20"/>
              </w:rPr>
              <w:t>–</w:t>
            </w:r>
            <w:r w:rsidRPr="00BB2F41">
              <w:rPr>
                <w:rFonts w:cs="Arial"/>
                <w:b/>
                <w:i/>
                <w:sz w:val="20"/>
              </w:rPr>
              <w:t xml:space="preserve"> </w:t>
            </w:r>
            <w:r w:rsidRPr="00BB2F41">
              <w:rPr>
                <w:i/>
                <w:sz w:val="20"/>
              </w:rPr>
              <w:t>dle Vyhlášky</w:t>
            </w:r>
            <w:r w:rsidRPr="00BB2F41">
              <w:rPr>
                <w:b/>
                <w:i/>
                <w:sz w:val="20"/>
              </w:rPr>
              <w:t xml:space="preserve"> </w:t>
            </w:r>
            <w:r w:rsidRPr="00BB2F41">
              <w:rPr>
                <w:i/>
                <w:iCs/>
                <w:sz w:val="20"/>
              </w:rPr>
              <w:t>č.153/2013 Sb.</w:t>
            </w:r>
            <w:r w:rsidRPr="00BB2F41">
              <w:rPr>
                <w:i/>
                <w:sz w:val="20"/>
              </w:rPr>
              <w:t>, kterou se mění vyhláška č. 157/2003 Sb., kterou se stanoví požadavky pro čerstvé ovoce a čerstvou zeleninu, zpracované ovoce a zpracovanou zeleninu, suché skořápkové plody, houby, brambory a výrobky z nich, jakož i další způsoby jejich označování, ve znění pozdějších předpisů</w:t>
            </w:r>
          </w:p>
          <w:p w:rsidR="001B0970" w:rsidRDefault="001B0970" w:rsidP="008E3F35">
            <w:pPr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- </w:t>
            </w:r>
            <w:r w:rsidR="00D37871" w:rsidRPr="00E369DD">
              <w:rPr>
                <w:rFonts w:cs="Arial"/>
                <w:b/>
                <w:i/>
                <w:sz w:val="20"/>
              </w:rPr>
              <w:t xml:space="preserve">Přísun </w:t>
            </w:r>
            <w:proofErr w:type="spellStart"/>
            <w:r w:rsidR="00D37871">
              <w:rPr>
                <w:rFonts w:cs="Arial"/>
                <w:b/>
                <w:i/>
                <w:sz w:val="20"/>
              </w:rPr>
              <w:t>FairTrade</w:t>
            </w:r>
            <w:proofErr w:type="spellEnd"/>
            <w:r w:rsidR="00D37871" w:rsidRPr="00923C46">
              <w:rPr>
                <w:vertAlign w:val="superscript"/>
              </w:rPr>
              <w:footnoteReference w:id="8"/>
            </w:r>
            <w:r w:rsidR="00D37871">
              <w:rPr>
                <w:rFonts w:cs="Arial"/>
                <w:b/>
                <w:i/>
                <w:sz w:val="20"/>
              </w:rPr>
              <w:t xml:space="preserve"> </w:t>
            </w:r>
            <w:r w:rsidRPr="00E369DD">
              <w:rPr>
                <w:rFonts w:cs="Arial"/>
                <w:b/>
                <w:i/>
                <w:sz w:val="20"/>
              </w:rPr>
              <w:t xml:space="preserve">kávy, čaje a vody po celou dobu trvání akce </w:t>
            </w:r>
            <w:r w:rsidRPr="00E369DD">
              <w:rPr>
                <w:rFonts w:cs="Arial"/>
                <w:i/>
                <w:sz w:val="20"/>
              </w:rPr>
              <w:t>(tzn. že bude připraveno 30 min. před začátkem akce a bude k dispozici i 30 min. po skončení akce.).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  <w:u w:val="single"/>
              </w:rPr>
            </w:pPr>
            <w:r w:rsidRPr="00E369DD">
              <w:rPr>
                <w:rFonts w:cs="Arial"/>
                <w:b/>
                <w:i/>
                <w:sz w:val="20"/>
                <w:u w:val="single"/>
              </w:rPr>
              <w:t xml:space="preserve">Ranní </w:t>
            </w:r>
            <w:proofErr w:type="spellStart"/>
            <w:r w:rsidRPr="00E369DD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E369DD">
              <w:rPr>
                <w:rFonts w:cs="Arial"/>
                <w:b/>
                <w:i/>
                <w:sz w:val="20"/>
                <w:u w:val="single"/>
              </w:rPr>
              <w:t>:</w:t>
            </w:r>
          </w:p>
          <w:p w:rsidR="00E369DD" w:rsidRPr="00E369DD" w:rsidRDefault="00E369DD" w:rsidP="00E369DD">
            <w:pPr>
              <w:numPr>
                <w:ilvl w:val="0"/>
                <w:numId w:val="21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slané pečivo obložené mix (min. 2 ks/osoba) vč. vegetariánské varianty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  <w:u w:val="single"/>
              </w:rPr>
              <w:t xml:space="preserve">Odpolední </w:t>
            </w:r>
            <w:proofErr w:type="spellStart"/>
            <w:r w:rsidRPr="00E369DD">
              <w:rPr>
                <w:rFonts w:cs="Arial"/>
                <w:b/>
                <w:i/>
                <w:sz w:val="20"/>
                <w:u w:val="single"/>
              </w:rPr>
              <w:t>coffeebreak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>:</w:t>
            </w:r>
          </w:p>
          <w:p w:rsidR="00E369DD" w:rsidRPr="00E369DD" w:rsidRDefault="00E369DD" w:rsidP="00E369DD">
            <w:pPr>
              <w:numPr>
                <w:ilvl w:val="0"/>
                <w:numId w:val="21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mini sladké pečivo (min. 3 ks/osoba)</w:t>
            </w: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</w:p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i/>
                <w:sz w:val="20"/>
              </w:rPr>
              <w:t xml:space="preserve">(Přesný čas </w:t>
            </w:r>
            <w:proofErr w:type="spellStart"/>
            <w:r w:rsidRPr="00E369DD">
              <w:rPr>
                <w:rFonts w:cs="Arial"/>
                <w:i/>
                <w:sz w:val="20"/>
              </w:rPr>
              <w:t>coffeebreaku</w:t>
            </w:r>
            <w:proofErr w:type="spellEnd"/>
            <w:r w:rsidRPr="00E369DD">
              <w:rPr>
                <w:rFonts w:cs="Arial"/>
                <w:i/>
                <w:sz w:val="20"/>
              </w:rPr>
              <w:t xml:space="preserve"> bude upřesněn min. 3 pracovní dny před konáním akce.)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Oběd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D549FF">
            <w:pPr>
              <w:jc w:val="both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Možnost oběda vč. vegetariánské varianty v místě konání akce či v docházkové vzdálenosti do 10 minut od místa konání akce (požadujeme reprezentativní prostor – NIKOLIV výčep, pivnice, hostinec či nonstop).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lastRenderedPageBreak/>
              <w:t>Fotodokumentace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Videozáznam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 xml:space="preserve">Ubytování 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8E3F35">
            <w:pPr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Ne</w:t>
            </w:r>
          </w:p>
        </w:tc>
      </w:tr>
      <w:tr w:rsidR="00E369DD" w:rsidRPr="00E369DD" w:rsidTr="008E3F35">
        <w:trPr>
          <w:trHeight w:val="340"/>
        </w:trPr>
        <w:tc>
          <w:tcPr>
            <w:tcW w:w="3070" w:type="dxa"/>
            <w:vAlign w:val="center"/>
          </w:tcPr>
          <w:p w:rsidR="00E369DD" w:rsidRPr="00E369DD" w:rsidRDefault="00E369DD" w:rsidP="008E3F35">
            <w:pPr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44" w:type="dxa"/>
            <w:vAlign w:val="center"/>
          </w:tcPr>
          <w:p w:rsidR="00E369DD" w:rsidRPr="00E369DD" w:rsidRDefault="00E369DD" w:rsidP="00E369DD">
            <w:pPr>
              <w:pStyle w:val="Odstavecseseznamem"/>
              <w:numPr>
                <w:ilvl w:val="0"/>
                <w:numId w:val="22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>označení sálu s názvem akce a logem OPZ, zajištění směrovek,</w:t>
            </w:r>
          </w:p>
          <w:p w:rsidR="00E369DD" w:rsidRPr="00E369DD" w:rsidRDefault="00E369DD" w:rsidP="00E369DD">
            <w:pPr>
              <w:pStyle w:val="Odstavecseseznamem"/>
              <w:numPr>
                <w:ilvl w:val="0"/>
                <w:numId w:val="22"/>
              </w:numPr>
              <w:suppressAutoHyphens w:val="0"/>
              <w:overflowPunct/>
              <w:autoSpaceDE/>
              <w:jc w:val="both"/>
              <w:textAlignment w:val="auto"/>
              <w:rPr>
                <w:rFonts w:cs="Arial"/>
                <w:b/>
                <w:i/>
                <w:sz w:val="20"/>
              </w:rPr>
            </w:pPr>
            <w:r w:rsidRPr="00E369DD">
              <w:rPr>
                <w:rFonts w:cs="Arial"/>
                <w:b/>
                <w:i/>
                <w:sz w:val="20"/>
              </w:rPr>
              <w:t xml:space="preserve">Limity OPZ - dopolední a odpolední </w:t>
            </w:r>
            <w:proofErr w:type="spellStart"/>
            <w:r w:rsidRPr="00E369DD">
              <w:rPr>
                <w:rFonts w:cs="Arial"/>
                <w:b/>
                <w:i/>
                <w:sz w:val="20"/>
              </w:rPr>
              <w:t>coffebreak</w:t>
            </w:r>
            <w:proofErr w:type="spellEnd"/>
            <w:r w:rsidRPr="00E369DD">
              <w:rPr>
                <w:rFonts w:cs="Arial"/>
                <w:b/>
                <w:i/>
                <w:sz w:val="20"/>
              </w:rPr>
              <w:t xml:space="preserve"> celkem 150,00 Kč os/den vč. DPH</w:t>
            </w:r>
          </w:p>
        </w:tc>
      </w:tr>
    </w:tbl>
    <w:p w:rsidR="00E369DD" w:rsidRPr="00E369DD" w:rsidRDefault="00E369DD" w:rsidP="00E369DD">
      <w:pPr>
        <w:rPr>
          <w:rFonts w:cs="Arial"/>
          <w:b/>
          <w:sz w:val="20"/>
        </w:rPr>
      </w:pPr>
    </w:p>
    <w:p w:rsidR="005B517B" w:rsidRPr="00E369DD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5B517B" w:rsidRPr="00E369DD" w:rsidRDefault="005B517B" w:rsidP="005B517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  <w:sz w:val="20"/>
        </w:rPr>
      </w:pPr>
      <w:bookmarkStart w:id="15" w:name="_Toc269749170"/>
      <w:bookmarkStart w:id="16" w:name="_Toc269749171"/>
      <w:bookmarkStart w:id="17" w:name="_Toc269749172"/>
      <w:bookmarkStart w:id="18" w:name="_Toc269749173"/>
      <w:bookmarkStart w:id="19" w:name="_Toc269749209"/>
      <w:bookmarkStart w:id="20" w:name="_Toc269749210"/>
      <w:bookmarkStart w:id="21" w:name="_Toc269749211"/>
      <w:bookmarkStart w:id="22" w:name="_Toc269749212"/>
      <w:bookmarkStart w:id="23" w:name="_Toc269749213"/>
      <w:bookmarkStart w:id="24" w:name="_Ref313894952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bookmarkEnd w:id="24"/>
    <w:p w:rsidR="005B517B" w:rsidRPr="00E369DD" w:rsidRDefault="005B517B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369DD" w:rsidRDefault="00E369DD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369DD" w:rsidRDefault="00E369DD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6E3AE9" w:rsidRDefault="006E3AE9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:rsidR="00A67D0A" w:rsidRPr="00E369DD" w:rsidRDefault="00DD618D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Příloha č. 2 – Položkový rozpočet</w:t>
      </w:r>
    </w:p>
    <w:tbl>
      <w:tblPr>
        <w:tblStyle w:val="Mkatabulky"/>
        <w:tblpPr w:leftFromText="141" w:rightFromText="141" w:vertAnchor="page" w:horzAnchor="margin" w:tblpY="3181"/>
        <w:tblW w:w="9214" w:type="dxa"/>
        <w:tblLook w:val="04A0" w:firstRow="1" w:lastRow="0" w:firstColumn="1" w:lastColumn="0" w:noHBand="0" w:noVBand="1"/>
      </w:tblPr>
      <w:tblGrid>
        <w:gridCol w:w="1418"/>
        <w:gridCol w:w="2783"/>
        <w:gridCol w:w="1337"/>
        <w:gridCol w:w="1169"/>
        <w:gridCol w:w="1169"/>
        <w:gridCol w:w="1338"/>
      </w:tblGrid>
      <w:tr w:rsidR="00E369DD" w:rsidRPr="00E369DD" w:rsidTr="00E369DD">
        <w:tc>
          <w:tcPr>
            <w:tcW w:w="1418" w:type="dxa"/>
            <w:shd w:val="clear" w:color="auto" w:fill="BFBFBF" w:themeFill="background1" w:themeFillShade="BF"/>
          </w:tcPr>
          <w:p w:rsidR="00E369DD" w:rsidRPr="00E369DD" w:rsidRDefault="00E369DD" w:rsidP="00E369D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bookmarkStart w:id="25" w:name="_Hlk509489733"/>
          </w:p>
        </w:tc>
        <w:tc>
          <w:tcPr>
            <w:tcW w:w="2783" w:type="dxa"/>
            <w:shd w:val="clear" w:color="auto" w:fill="BFBFBF" w:themeFill="background1" w:themeFillShade="BF"/>
            <w:vAlign w:val="center"/>
          </w:tcPr>
          <w:p w:rsidR="00E369DD" w:rsidRPr="00E369DD" w:rsidRDefault="00E369DD" w:rsidP="00E369D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Název workshopu</w:t>
            </w:r>
          </w:p>
        </w:tc>
        <w:tc>
          <w:tcPr>
            <w:tcW w:w="1337" w:type="dxa"/>
            <w:shd w:val="clear" w:color="auto" w:fill="BFBFBF" w:themeFill="background1" w:themeFillShade="BF"/>
            <w:vAlign w:val="center"/>
          </w:tcPr>
          <w:p w:rsidR="00E369DD" w:rsidRPr="00E369DD" w:rsidRDefault="00E369DD" w:rsidP="00E369D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Nabídková cena (v Kč bez DPH)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="00E369DD" w:rsidRPr="00E369DD" w:rsidRDefault="00E369DD" w:rsidP="00E369D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Výše 15% DPH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="00E369DD" w:rsidRPr="00E369DD" w:rsidRDefault="00E369DD" w:rsidP="00E369D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Výše 21% DPH</w:t>
            </w:r>
          </w:p>
        </w:tc>
        <w:tc>
          <w:tcPr>
            <w:tcW w:w="1338" w:type="dxa"/>
            <w:shd w:val="clear" w:color="auto" w:fill="BFBFBF" w:themeFill="background1" w:themeFillShade="BF"/>
            <w:vAlign w:val="center"/>
          </w:tcPr>
          <w:p w:rsidR="00E369DD" w:rsidRPr="00E369DD" w:rsidRDefault="00E369DD" w:rsidP="00E369D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 xml:space="preserve">Nabídková cena </w:t>
            </w:r>
          </w:p>
          <w:p w:rsidR="00E369DD" w:rsidRPr="00E369DD" w:rsidRDefault="00E369DD" w:rsidP="00E369DD">
            <w:pPr>
              <w:spacing w:before="120" w:line="280" w:lineRule="atLeast"/>
              <w:ind w:right="23"/>
              <w:jc w:val="center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(v Kč včetně DPH)</w:t>
            </w:r>
          </w:p>
        </w:tc>
      </w:tr>
      <w:tr w:rsidR="00E369DD" w:rsidRPr="00E369DD" w:rsidTr="00FD3E52">
        <w:tc>
          <w:tcPr>
            <w:tcW w:w="1418" w:type="dxa"/>
            <w:vAlign w:val="center"/>
          </w:tcPr>
          <w:p w:rsidR="00E369DD" w:rsidRPr="00E369DD" w:rsidRDefault="00E369DD" w:rsidP="00E369DD">
            <w:pPr>
              <w:jc w:val="center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1.</w:t>
            </w:r>
          </w:p>
        </w:tc>
        <w:tc>
          <w:tcPr>
            <w:tcW w:w="2783" w:type="dxa"/>
            <w:vAlign w:val="center"/>
          </w:tcPr>
          <w:p w:rsidR="00E369DD" w:rsidRPr="00E369DD" w:rsidRDefault="00383B81" w:rsidP="00383B81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Celočeské</w:t>
            </w:r>
            <w:proofErr w:type="spellEnd"/>
            <w:r>
              <w:rPr>
                <w:rFonts w:cs="Arial"/>
                <w:sz w:val="20"/>
              </w:rPr>
              <w:t xml:space="preserve"> setkání síťařů I. </w:t>
            </w:r>
          </w:p>
          <w:p w:rsidR="00E369DD" w:rsidRPr="00E369DD" w:rsidRDefault="00383B81" w:rsidP="00383B81">
            <w:pPr>
              <w:spacing w:line="280" w:lineRule="atLeast"/>
              <w:ind w:right="23"/>
              <w:jc w:val="both"/>
              <w:rPr>
                <w:rFonts w:cs="Arial"/>
                <w:sz w:val="20"/>
              </w:rPr>
            </w:pPr>
            <w:r w:rsidRPr="00383B81">
              <w:rPr>
                <w:rFonts w:cs="Arial"/>
                <w:sz w:val="20"/>
              </w:rPr>
              <w:t>15.5.2018</w:t>
            </w:r>
            <w:r w:rsidRPr="001272F7">
              <w:rPr>
                <w:rFonts w:cs="Arial"/>
                <w:b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E369DD" w:rsidRPr="00E369DD" w:rsidRDefault="00A055B1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35</w:t>
            </w:r>
            <w:r w:rsidR="00FD3E52">
              <w:rPr>
                <w:rFonts w:cs="Arial"/>
                <w:b/>
                <w:sz w:val="20"/>
              </w:rPr>
              <w:t> </w:t>
            </w:r>
            <w:r>
              <w:rPr>
                <w:rFonts w:cs="Arial"/>
                <w:b/>
                <w:sz w:val="20"/>
              </w:rPr>
              <w:t>088</w:t>
            </w:r>
            <w:r w:rsidR="00FD3E52">
              <w:rPr>
                <w:rFonts w:cs="Arial"/>
                <w:b/>
                <w:sz w:val="20"/>
              </w:rPr>
              <w:t>,00</w:t>
            </w:r>
          </w:p>
        </w:tc>
        <w:tc>
          <w:tcPr>
            <w:tcW w:w="1169" w:type="dxa"/>
            <w:vAlign w:val="center"/>
          </w:tcPr>
          <w:p w:rsidR="00E369DD" w:rsidRPr="00E369DD" w:rsidRDefault="00A055B1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675</w:t>
            </w:r>
            <w:r w:rsidR="00FD3E52">
              <w:rPr>
                <w:rFonts w:cs="Arial"/>
                <w:b/>
                <w:sz w:val="20"/>
              </w:rPr>
              <w:t>,00</w:t>
            </w:r>
          </w:p>
        </w:tc>
        <w:tc>
          <w:tcPr>
            <w:tcW w:w="1169" w:type="dxa"/>
            <w:vAlign w:val="center"/>
          </w:tcPr>
          <w:p w:rsidR="00E369DD" w:rsidRPr="00E369DD" w:rsidRDefault="00A055B1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6 423,48</w:t>
            </w:r>
          </w:p>
        </w:tc>
        <w:tc>
          <w:tcPr>
            <w:tcW w:w="1338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42 186,48</w:t>
            </w:r>
          </w:p>
        </w:tc>
      </w:tr>
      <w:tr w:rsidR="00E369DD" w:rsidRPr="00E369DD" w:rsidTr="00FD3E52">
        <w:tc>
          <w:tcPr>
            <w:tcW w:w="1418" w:type="dxa"/>
            <w:vAlign w:val="center"/>
          </w:tcPr>
          <w:p w:rsidR="00E369DD" w:rsidRPr="00E369DD" w:rsidRDefault="00E369DD" w:rsidP="00E369DD">
            <w:pPr>
              <w:jc w:val="center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2.</w:t>
            </w:r>
          </w:p>
        </w:tc>
        <w:tc>
          <w:tcPr>
            <w:tcW w:w="2783" w:type="dxa"/>
            <w:vAlign w:val="center"/>
          </w:tcPr>
          <w:p w:rsidR="00E369DD" w:rsidRPr="00E369DD" w:rsidRDefault="00383B81" w:rsidP="00E369DD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Celomoravské</w:t>
            </w:r>
            <w:proofErr w:type="spellEnd"/>
            <w:r>
              <w:rPr>
                <w:rFonts w:cs="Arial"/>
                <w:sz w:val="20"/>
              </w:rPr>
              <w:t xml:space="preserve"> setkání síťařů II.</w:t>
            </w:r>
          </w:p>
          <w:p w:rsidR="00E369DD" w:rsidRPr="00E369DD" w:rsidRDefault="00383B81" w:rsidP="00E369D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22.5.2018</w:t>
            </w:r>
          </w:p>
        </w:tc>
        <w:tc>
          <w:tcPr>
            <w:tcW w:w="1337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29 600,00</w:t>
            </w:r>
          </w:p>
        </w:tc>
        <w:tc>
          <w:tcPr>
            <w:tcW w:w="1169" w:type="dxa"/>
            <w:vAlign w:val="center"/>
          </w:tcPr>
          <w:p w:rsidR="00E369DD" w:rsidRPr="00E369DD" w:rsidRDefault="004A130C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675,00</w:t>
            </w:r>
          </w:p>
        </w:tc>
        <w:tc>
          <w:tcPr>
            <w:tcW w:w="1169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5 271,00</w:t>
            </w:r>
          </w:p>
        </w:tc>
        <w:tc>
          <w:tcPr>
            <w:tcW w:w="1338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35 </w:t>
            </w:r>
            <w:r w:rsidR="004A130C">
              <w:rPr>
                <w:rFonts w:cs="Arial"/>
                <w:b/>
                <w:sz w:val="20"/>
              </w:rPr>
              <w:t>546</w:t>
            </w:r>
            <w:r>
              <w:rPr>
                <w:rFonts w:cs="Arial"/>
                <w:b/>
                <w:sz w:val="20"/>
              </w:rPr>
              <w:t>,00</w:t>
            </w:r>
          </w:p>
        </w:tc>
      </w:tr>
      <w:tr w:rsidR="00E369DD" w:rsidRPr="00E369DD" w:rsidTr="00FD3E52">
        <w:tc>
          <w:tcPr>
            <w:tcW w:w="1418" w:type="dxa"/>
            <w:vAlign w:val="center"/>
          </w:tcPr>
          <w:p w:rsidR="00E369DD" w:rsidRPr="00E369DD" w:rsidRDefault="00383B81" w:rsidP="00E369D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</w:t>
            </w:r>
          </w:p>
        </w:tc>
        <w:tc>
          <w:tcPr>
            <w:tcW w:w="2783" w:type="dxa"/>
            <w:vAlign w:val="center"/>
          </w:tcPr>
          <w:p w:rsidR="00E369DD" w:rsidRPr="00E369DD" w:rsidRDefault="00E369DD" w:rsidP="00E369DD">
            <w:pPr>
              <w:jc w:val="center"/>
              <w:rPr>
                <w:rFonts w:cs="Arial"/>
                <w:sz w:val="20"/>
              </w:rPr>
            </w:pPr>
            <w:proofErr w:type="spellStart"/>
            <w:r w:rsidRPr="00E369DD">
              <w:rPr>
                <w:rFonts w:cs="Arial"/>
                <w:sz w:val="20"/>
              </w:rPr>
              <w:t>Theraplay</w:t>
            </w:r>
            <w:proofErr w:type="spellEnd"/>
            <w:r w:rsidRPr="00E369DD">
              <w:rPr>
                <w:rFonts w:cs="Arial"/>
                <w:sz w:val="20"/>
              </w:rPr>
              <w:t xml:space="preserve"> + Filiální terapie + Supervize (</w:t>
            </w:r>
            <w:proofErr w:type="spellStart"/>
            <w:r w:rsidRPr="00E369DD">
              <w:rPr>
                <w:rFonts w:cs="Arial"/>
                <w:sz w:val="20"/>
              </w:rPr>
              <w:t>sk</w:t>
            </w:r>
            <w:proofErr w:type="spellEnd"/>
            <w:r w:rsidRPr="00E369DD">
              <w:rPr>
                <w:rFonts w:cs="Arial"/>
                <w:sz w:val="20"/>
              </w:rPr>
              <w:t>. C)</w:t>
            </w:r>
          </w:p>
          <w:p w:rsidR="00E369DD" w:rsidRPr="00E369DD" w:rsidRDefault="00E369DD" w:rsidP="00E369DD">
            <w:pPr>
              <w:jc w:val="center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5.-8.6.2018</w:t>
            </w:r>
          </w:p>
        </w:tc>
        <w:tc>
          <w:tcPr>
            <w:tcW w:w="1337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35 500,00</w:t>
            </w:r>
          </w:p>
        </w:tc>
        <w:tc>
          <w:tcPr>
            <w:tcW w:w="1169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1 350,00</w:t>
            </w:r>
          </w:p>
        </w:tc>
        <w:tc>
          <w:tcPr>
            <w:tcW w:w="1169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5 565,00</w:t>
            </w:r>
          </w:p>
        </w:tc>
        <w:tc>
          <w:tcPr>
            <w:tcW w:w="1338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42 415,00</w:t>
            </w:r>
          </w:p>
        </w:tc>
      </w:tr>
      <w:tr w:rsidR="00FD3E52" w:rsidRPr="00E369DD" w:rsidTr="00FD3E52">
        <w:tc>
          <w:tcPr>
            <w:tcW w:w="1418" w:type="dxa"/>
            <w:vAlign w:val="center"/>
          </w:tcPr>
          <w:p w:rsidR="00FD3E52" w:rsidRPr="00E369DD" w:rsidRDefault="00FD3E52" w:rsidP="00FD3E5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</w:t>
            </w:r>
          </w:p>
        </w:tc>
        <w:tc>
          <w:tcPr>
            <w:tcW w:w="2783" w:type="dxa"/>
            <w:vAlign w:val="center"/>
          </w:tcPr>
          <w:p w:rsidR="00FD3E52" w:rsidRPr="00E369DD" w:rsidRDefault="00FD3E52" w:rsidP="00FD3E52">
            <w:pPr>
              <w:jc w:val="center"/>
              <w:rPr>
                <w:rFonts w:cs="Arial"/>
                <w:sz w:val="20"/>
              </w:rPr>
            </w:pPr>
            <w:proofErr w:type="spellStart"/>
            <w:r w:rsidRPr="00E369DD">
              <w:rPr>
                <w:rFonts w:cs="Arial"/>
                <w:sz w:val="20"/>
              </w:rPr>
              <w:t>Theraplay</w:t>
            </w:r>
            <w:proofErr w:type="spellEnd"/>
            <w:r w:rsidRPr="00E369DD">
              <w:rPr>
                <w:rFonts w:cs="Arial"/>
                <w:sz w:val="20"/>
              </w:rPr>
              <w:t xml:space="preserve"> + Filiální terapie + Supervize (</w:t>
            </w:r>
            <w:proofErr w:type="spellStart"/>
            <w:r w:rsidRPr="00E369DD">
              <w:rPr>
                <w:rFonts w:cs="Arial"/>
                <w:sz w:val="20"/>
              </w:rPr>
              <w:t>sk</w:t>
            </w:r>
            <w:proofErr w:type="spellEnd"/>
            <w:r w:rsidRPr="00E369DD">
              <w:rPr>
                <w:rFonts w:cs="Arial"/>
                <w:sz w:val="20"/>
              </w:rPr>
              <w:t>. D)</w:t>
            </w:r>
          </w:p>
          <w:p w:rsidR="00FD3E52" w:rsidRPr="00E369DD" w:rsidRDefault="00FD3E52" w:rsidP="00FD3E52">
            <w:pPr>
              <w:jc w:val="center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12.-15.6.2018</w:t>
            </w:r>
          </w:p>
        </w:tc>
        <w:tc>
          <w:tcPr>
            <w:tcW w:w="1337" w:type="dxa"/>
            <w:vAlign w:val="center"/>
          </w:tcPr>
          <w:p w:rsidR="00FD3E52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35 500,00</w:t>
            </w:r>
          </w:p>
        </w:tc>
        <w:tc>
          <w:tcPr>
            <w:tcW w:w="1169" w:type="dxa"/>
            <w:vAlign w:val="center"/>
          </w:tcPr>
          <w:p w:rsidR="00FD3E52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1 350,00</w:t>
            </w:r>
          </w:p>
        </w:tc>
        <w:tc>
          <w:tcPr>
            <w:tcW w:w="1169" w:type="dxa"/>
            <w:vAlign w:val="center"/>
          </w:tcPr>
          <w:p w:rsidR="00FD3E52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5 565,00</w:t>
            </w:r>
          </w:p>
        </w:tc>
        <w:tc>
          <w:tcPr>
            <w:tcW w:w="1338" w:type="dxa"/>
            <w:vAlign w:val="center"/>
          </w:tcPr>
          <w:p w:rsidR="00FD3E52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42 415,00</w:t>
            </w:r>
          </w:p>
        </w:tc>
      </w:tr>
      <w:tr w:rsidR="00E369DD" w:rsidRPr="00E369DD" w:rsidTr="00FD3E52">
        <w:tc>
          <w:tcPr>
            <w:tcW w:w="1418" w:type="dxa"/>
            <w:vAlign w:val="center"/>
          </w:tcPr>
          <w:p w:rsidR="00E369DD" w:rsidRPr="00E369DD" w:rsidRDefault="00383B81" w:rsidP="00E369D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</w:t>
            </w:r>
          </w:p>
        </w:tc>
        <w:tc>
          <w:tcPr>
            <w:tcW w:w="2783" w:type="dxa"/>
            <w:vAlign w:val="center"/>
          </w:tcPr>
          <w:p w:rsidR="00E369DD" w:rsidRPr="00E369DD" w:rsidRDefault="00E369DD" w:rsidP="00E369DD">
            <w:pPr>
              <w:jc w:val="center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Skupinová supervize/</w:t>
            </w:r>
            <w:proofErr w:type="spellStart"/>
            <w:r w:rsidRPr="00E369DD">
              <w:rPr>
                <w:rFonts w:cs="Arial"/>
                <w:sz w:val="20"/>
              </w:rPr>
              <w:t>Theraplay</w:t>
            </w:r>
            <w:proofErr w:type="spellEnd"/>
            <w:r w:rsidRPr="00E369DD">
              <w:rPr>
                <w:rFonts w:cs="Arial"/>
                <w:sz w:val="20"/>
              </w:rPr>
              <w:t xml:space="preserve"> (</w:t>
            </w:r>
            <w:proofErr w:type="spellStart"/>
            <w:r w:rsidRPr="00E369DD">
              <w:rPr>
                <w:rFonts w:cs="Arial"/>
                <w:sz w:val="20"/>
              </w:rPr>
              <w:t>sk</w:t>
            </w:r>
            <w:proofErr w:type="spellEnd"/>
            <w:r w:rsidRPr="00E369DD">
              <w:rPr>
                <w:rFonts w:cs="Arial"/>
                <w:sz w:val="20"/>
              </w:rPr>
              <w:t>. A+B)</w:t>
            </w:r>
          </w:p>
          <w:p w:rsidR="00E369DD" w:rsidRPr="00E369DD" w:rsidRDefault="00E369DD" w:rsidP="00E369DD">
            <w:pPr>
              <w:jc w:val="center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16.-20.4.2018</w:t>
            </w:r>
          </w:p>
        </w:tc>
        <w:tc>
          <w:tcPr>
            <w:tcW w:w="1337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103 500,00</w:t>
            </w:r>
          </w:p>
        </w:tc>
        <w:tc>
          <w:tcPr>
            <w:tcW w:w="1169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2 362,50</w:t>
            </w:r>
          </w:p>
        </w:tc>
        <w:tc>
          <w:tcPr>
            <w:tcW w:w="1169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18 427,50</w:t>
            </w:r>
          </w:p>
        </w:tc>
        <w:tc>
          <w:tcPr>
            <w:tcW w:w="1338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124 290,00</w:t>
            </w:r>
          </w:p>
        </w:tc>
      </w:tr>
      <w:tr w:rsidR="00FD3E52" w:rsidRPr="00E369DD" w:rsidTr="00FD3E52">
        <w:tc>
          <w:tcPr>
            <w:tcW w:w="1418" w:type="dxa"/>
            <w:vAlign w:val="center"/>
          </w:tcPr>
          <w:p w:rsidR="00FD3E52" w:rsidRPr="00E369DD" w:rsidRDefault="00FD3E52" w:rsidP="00FD3E5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</w:t>
            </w:r>
          </w:p>
        </w:tc>
        <w:tc>
          <w:tcPr>
            <w:tcW w:w="2783" w:type="dxa"/>
            <w:vAlign w:val="center"/>
          </w:tcPr>
          <w:p w:rsidR="00FD3E52" w:rsidRPr="00E369DD" w:rsidRDefault="00FD3E52" w:rsidP="00FD3E52">
            <w:pPr>
              <w:jc w:val="center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Skupinová supervize/Dotyková terapie (</w:t>
            </w:r>
            <w:proofErr w:type="spellStart"/>
            <w:r w:rsidRPr="00E369DD">
              <w:rPr>
                <w:rFonts w:cs="Arial"/>
                <w:sz w:val="20"/>
              </w:rPr>
              <w:t>sk</w:t>
            </w:r>
            <w:proofErr w:type="spellEnd"/>
            <w:r w:rsidRPr="00E369DD">
              <w:rPr>
                <w:rFonts w:cs="Arial"/>
                <w:sz w:val="20"/>
              </w:rPr>
              <w:t>. A)</w:t>
            </w:r>
          </w:p>
          <w:p w:rsidR="00FD3E52" w:rsidRPr="00E369DD" w:rsidRDefault="00FD3E52" w:rsidP="00FD3E52">
            <w:pPr>
              <w:jc w:val="center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15.-18.5.2018</w:t>
            </w:r>
          </w:p>
        </w:tc>
        <w:tc>
          <w:tcPr>
            <w:tcW w:w="1337" w:type="dxa"/>
            <w:vAlign w:val="center"/>
          </w:tcPr>
          <w:p w:rsidR="00FD3E52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35 500,00</w:t>
            </w:r>
          </w:p>
        </w:tc>
        <w:tc>
          <w:tcPr>
            <w:tcW w:w="1169" w:type="dxa"/>
            <w:vAlign w:val="center"/>
          </w:tcPr>
          <w:p w:rsidR="00FD3E52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1 350,00</w:t>
            </w:r>
          </w:p>
        </w:tc>
        <w:tc>
          <w:tcPr>
            <w:tcW w:w="1169" w:type="dxa"/>
            <w:vAlign w:val="center"/>
          </w:tcPr>
          <w:p w:rsidR="00FD3E52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5 565,00</w:t>
            </w:r>
          </w:p>
        </w:tc>
        <w:tc>
          <w:tcPr>
            <w:tcW w:w="1338" w:type="dxa"/>
            <w:vAlign w:val="center"/>
          </w:tcPr>
          <w:p w:rsidR="00FD3E52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42 415,00</w:t>
            </w:r>
          </w:p>
        </w:tc>
      </w:tr>
      <w:tr w:rsidR="00FD3E52" w:rsidRPr="00E369DD" w:rsidTr="00FD3E52">
        <w:tc>
          <w:tcPr>
            <w:tcW w:w="1418" w:type="dxa"/>
            <w:vAlign w:val="center"/>
          </w:tcPr>
          <w:p w:rsidR="00FD3E52" w:rsidRPr="00E369DD" w:rsidRDefault="00FD3E52" w:rsidP="00FD3E5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</w:t>
            </w:r>
          </w:p>
        </w:tc>
        <w:tc>
          <w:tcPr>
            <w:tcW w:w="2783" w:type="dxa"/>
            <w:vAlign w:val="center"/>
          </w:tcPr>
          <w:p w:rsidR="00FD3E52" w:rsidRPr="00E369DD" w:rsidRDefault="00FD3E52" w:rsidP="00FD3E52">
            <w:pPr>
              <w:jc w:val="center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Skupinová supervize/Dotyková terapie (</w:t>
            </w:r>
            <w:proofErr w:type="spellStart"/>
            <w:r w:rsidRPr="00E369DD">
              <w:rPr>
                <w:rFonts w:cs="Arial"/>
                <w:sz w:val="20"/>
              </w:rPr>
              <w:t>sk</w:t>
            </w:r>
            <w:proofErr w:type="spellEnd"/>
            <w:r w:rsidRPr="00E369DD">
              <w:rPr>
                <w:rFonts w:cs="Arial"/>
                <w:sz w:val="20"/>
              </w:rPr>
              <w:t>. B)</w:t>
            </w:r>
          </w:p>
          <w:p w:rsidR="00FD3E52" w:rsidRPr="00E369DD" w:rsidRDefault="00FD3E52" w:rsidP="00FD3E52">
            <w:pPr>
              <w:jc w:val="center"/>
              <w:rPr>
                <w:rFonts w:cs="Arial"/>
                <w:sz w:val="20"/>
              </w:rPr>
            </w:pPr>
            <w:r w:rsidRPr="00E369DD">
              <w:rPr>
                <w:rFonts w:cs="Arial"/>
                <w:sz w:val="20"/>
              </w:rPr>
              <w:t>22.-25.5.2018</w:t>
            </w:r>
          </w:p>
        </w:tc>
        <w:tc>
          <w:tcPr>
            <w:tcW w:w="1337" w:type="dxa"/>
            <w:vAlign w:val="center"/>
          </w:tcPr>
          <w:p w:rsidR="00FD3E52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35 500,00</w:t>
            </w:r>
          </w:p>
        </w:tc>
        <w:tc>
          <w:tcPr>
            <w:tcW w:w="1169" w:type="dxa"/>
            <w:vAlign w:val="center"/>
          </w:tcPr>
          <w:p w:rsidR="00FD3E52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1 350,00</w:t>
            </w:r>
          </w:p>
        </w:tc>
        <w:tc>
          <w:tcPr>
            <w:tcW w:w="1169" w:type="dxa"/>
            <w:vAlign w:val="center"/>
          </w:tcPr>
          <w:p w:rsidR="00FD3E52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5 565,00</w:t>
            </w:r>
          </w:p>
        </w:tc>
        <w:tc>
          <w:tcPr>
            <w:tcW w:w="1338" w:type="dxa"/>
            <w:vAlign w:val="center"/>
          </w:tcPr>
          <w:p w:rsidR="00FD3E52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42 415,00</w:t>
            </w:r>
          </w:p>
        </w:tc>
      </w:tr>
      <w:tr w:rsidR="00E369DD" w:rsidRPr="00E369DD" w:rsidTr="00662498">
        <w:trPr>
          <w:trHeight w:val="721"/>
        </w:trPr>
        <w:tc>
          <w:tcPr>
            <w:tcW w:w="1418" w:type="dxa"/>
          </w:tcPr>
          <w:p w:rsidR="00E369DD" w:rsidRPr="00E369DD" w:rsidRDefault="00E369DD" w:rsidP="00E369DD">
            <w:pPr>
              <w:spacing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2783" w:type="dxa"/>
          </w:tcPr>
          <w:p w:rsidR="00E369DD" w:rsidRPr="00E369DD" w:rsidRDefault="00E369DD" w:rsidP="00E369DD">
            <w:pPr>
              <w:spacing w:line="280" w:lineRule="atLeast"/>
              <w:ind w:right="23"/>
              <w:jc w:val="both"/>
              <w:rPr>
                <w:rFonts w:cs="Arial"/>
                <w:b/>
                <w:sz w:val="20"/>
              </w:rPr>
            </w:pPr>
            <w:r w:rsidRPr="00E369DD">
              <w:rPr>
                <w:rFonts w:cs="Arial"/>
                <w:b/>
                <w:sz w:val="20"/>
              </w:rPr>
              <w:t>Celkem</w:t>
            </w:r>
          </w:p>
        </w:tc>
        <w:tc>
          <w:tcPr>
            <w:tcW w:w="1337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310 188,00</w:t>
            </w:r>
          </w:p>
        </w:tc>
        <w:tc>
          <w:tcPr>
            <w:tcW w:w="1169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9 </w:t>
            </w:r>
            <w:r w:rsidR="00D342DA">
              <w:rPr>
                <w:rFonts w:cs="Arial"/>
                <w:b/>
                <w:sz w:val="20"/>
              </w:rPr>
              <w:t>112</w:t>
            </w:r>
            <w:r>
              <w:rPr>
                <w:rFonts w:cs="Arial"/>
                <w:b/>
                <w:sz w:val="20"/>
              </w:rPr>
              <w:t>,50</w:t>
            </w:r>
          </w:p>
        </w:tc>
        <w:tc>
          <w:tcPr>
            <w:tcW w:w="1169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52 381,98</w:t>
            </w:r>
          </w:p>
        </w:tc>
        <w:tc>
          <w:tcPr>
            <w:tcW w:w="1338" w:type="dxa"/>
            <w:vAlign w:val="center"/>
          </w:tcPr>
          <w:p w:rsidR="00E369DD" w:rsidRPr="00E369DD" w:rsidRDefault="00FD3E52" w:rsidP="00FD3E52">
            <w:pPr>
              <w:spacing w:before="120" w:line="280" w:lineRule="atLeast"/>
              <w:ind w:right="23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371 </w:t>
            </w:r>
            <w:r w:rsidR="00FA7739">
              <w:rPr>
                <w:rFonts w:cs="Arial"/>
                <w:b/>
                <w:sz w:val="20"/>
              </w:rPr>
              <w:t>682</w:t>
            </w:r>
            <w:r>
              <w:rPr>
                <w:rFonts w:cs="Arial"/>
                <w:b/>
                <w:sz w:val="20"/>
              </w:rPr>
              <w:t>,48</w:t>
            </w:r>
          </w:p>
        </w:tc>
      </w:tr>
      <w:bookmarkEnd w:id="25"/>
    </w:tbl>
    <w:p w:rsidR="00A67D0A" w:rsidRPr="00E369DD" w:rsidRDefault="00A67D0A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tbl>
      <w:tblPr>
        <w:tblStyle w:val="Mkatabulky3"/>
        <w:tblW w:w="9322" w:type="dxa"/>
        <w:tblInd w:w="-34" w:type="dxa"/>
        <w:tblLook w:val="04A0" w:firstRow="1" w:lastRow="0" w:firstColumn="1" w:lastColumn="0" w:noHBand="0" w:noVBand="1"/>
      </w:tblPr>
      <w:tblGrid>
        <w:gridCol w:w="3119"/>
        <w:gridCol w:w="1701"/>
        <w:gridCol w:w="1559"/>
        <w:gridCol w:w="1418"/>
        <w:gridCol w:w="1525"/>
      </w:tblGrid>
      <w:tr w:rsidR="00A67D0A" w:rsidRPr="00E369DD" w:rsidTr="00E369DD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1. „</w:t>
            </w:r>
            <w:proofErr w:type="spellStart"/>
            <w:r w:rsidR="00383B81">
              <w:rPr>
                <w:rFonts w:cs="Arial"/>
                <w:b/>
                <w:sz w:val="20"/>
                <w:szCs w:val="20"/>
              </w:rPr>
              <w:t>Celočeské</w:t>
            </w:r>
            <w:proofErr w:type="spellEnd"/>
            <w:r w:rsidR="00383B81">
              <w:rPr>
                <w:rFonts w:cs="Arial"/>
                <w:b/>
                <w:sz w:val="20"/>
                <w:szCs w:val="20"/>
              </w:rPr>
              <w:t xml:space="preserve"> setkání síťařů I. </w:t>
            </w:r>
            <w:r w:rsidRPr="00E369DD">
              <w:rPr>
                <w:rFonts w:cs="Arial"/>
                <w:b/>
                <w:sz w:val="20"/>
                <w:szCs w:val="20"/>
              </w:rPr>
              <w:t>“</w:t>
            </w:r>
          </w:p>
          <w:p w:rsidR="00A67D0A" w:rsidRPr="00E369DD" w:rsidRDefault="00383B81" w:rsidP="002A17DD">
            <w:pPr>
              <w:shd w:val="clear" w:color="auto" w:fill="BFBFBF" w:themeFill="background1" w:themeFillShade="BF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15.5.2018</w:t>
            </w: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 xml:space="preserve">Členění </w:t>
            </w:r>
            <w:r w:rsidRPr="00E369DD">
              <w:rPr>
                <w:rFonts w:cs="Arial"/>
                <w:b/>
                <w:sz w:val="20"/>
                <w:szCs w:val="20"/>
                <w:u w:val="single"/>
              </w:rPr>
              <w:t>celkové</w:t>
            </w:r>
            <w:r w:rsidRPr="00E369DD">
              <w:rPr>
                <w:rFonts w:cs="Arial"/>
                <w:b/>
                <w:sz w:val="20"/>
                <w:szCs w:val="20"/>
              </w:rPr>
              <w:t xml:space="preserve"> nabídkové ceny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bez DPH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 Kč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 %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vč. DPH</w:t>
            </w:r>
          </w:p>
        </w:tc>
      </w:tr>
      <w:tr w:rsidR="00A67D0A" w:rsidRPr="00E369DD" w:rsidTr="00662498">
        <w:trPr>
          <w:trHeight w:val="1301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Organizační zajištění akce včetně pronájmu prostor, požadovaného vybavení a techniky</w:t>
            </w:r>
          </w:p>
        </w:tc>
        <w:tc>
          <w:tcPr>
            <w:tcW w:w="1701" w:type="dxa"/>
            <w:vAlign w:val="center"/>
          </w:tcPr>
          <w:p w:rsidR="00A67D0A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30 588</w:t>
            </w:r>
          </w:p>
        </w:tc>
        <w:tc>
          <w:tcPr>
            <w:tcW w:w="1559" w:type="dxa"/>
            <w:vAlign w:val="center"/>
          </w:tcPr>
          <w:p w:rsidR="00A67D0A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6 423,48</w:t>
            </w:r>
          </w:p>
        </w:tc>
        <w:tc>
          <w:tcPr>
            <w:tcW w:w="1418" w:type="dxa"/>
            <w:vAlign w:val="center"/>
          </w:tcPr>
          <w:p w:rsidR="00A67D0A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21%</w:t>
            </w:r>
          </w:p>
        </w:tc>
        <w:tc>
          <w:tcPr>
            <w:tcW w:w="1525" w:type="dxa"/>
            <w:vAlign w:val="center"/>
          </w:tcPr>
          <w:p w:rsidR="00A67D0A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37 011,48</w:t>
            </w:r>
          </w:p>
        </w:tc>
      </w:tr>
      <w:tr w:rsidR="00A67D0A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za občerstvení</w:t>
            </w:r>
          </w:p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1 osoba/1 den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7D0A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7D0A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7D0A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A67D0A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86,25</w:t>
            </w:r>
          </w:p>
        </w:tc>
      </w:tr>
      <w:tr w:rsidR="00A67D0A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7D0A" w:rsidRPr="00E369DD" w:rsidRDefault="00A67D0A" w:rsidP="00383B81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 xml:space="preserve">Cena za občerstvení celkem (max. </w:t>
            </w:r>
            <w:r w:rsidR="00383B81">
              <w:rPr>
                <w:rFonts w:cs="Arial"/>
                <w:b/>
                <w:sz w:val="20"/>
                <w:szCs w:val="20"/>
              </w:rPr>
              <w:t>6</w:t>
            </w:r>
            <w:r w:rsidR="00383B81" w:rsidRPr="00E369DD">
              <w:rPr>
                <w:rFonts w:cs="Arial"/>
                <w:b/>
                <w:sz w:val="20"/>
                <w:szCs w:val="20"/>
              </w:rPr>
              <w:t xml:space="preserve">0 </w:t>
            </w:r>
            <w:r w:rsidRPr="00E369DD">
              <w:rPr>
                <w:rFonts w:cs="Arial"/>
                <w:b/>
                <w:sz w:val="20"/>
                <w:szCs w:val="20"/>
              </w:rPr>
              <w:t>osob)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7D0A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7D0A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7D0A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A67D0A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5 175</w:t>
            </w: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E369DD">
              <w:rPr>
                <w:rFonts w:cs="Arial"/>
                <w:b/>
                <w:sz w:val="20"/>
                <w:szCs w:val="20"/>
                <w:u w:val="single"/>
              </w:rPr>
              <w:t xml:space="preserve">Celková nabídková cena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7D0A" w:rsidRPr="00E369DD" w:rsidRDefault="00FD3E52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35 088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7D0A" w:rsidRPr="00E369DD" w:rsidRDefault="00FD3E52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7 098,48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7D0A" w:rsidRPr="00E369DD" w:rsidRDefault="00662498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---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A67D0A" w:rsidRPr="00E369DD" w:rsidRDefault="00FD3E52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42 186,48</w:t>
            </w:r>
          </w:p>
        </w:tc>
      </w:tr>
      <w:tr w:rsidR="00A67D0A" w:rsidRPr="00E369DD" w:rsidTr="00E369DD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94358E" w:rsidRDefault="0094358E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2. „</w:t>
            </w:r>
            <w:proofErr w:type="spellStart"/>
            <w:r w:rsidR="00383B81">
              <w:rPr>
                <w:rFonts w:cs="Arial"/>
                <w:b/>
                <w:sz w:val="20"/>
                <w:szCs w:val="20"/>
              </w:rPr>
              <w:t>Celomoravské</w:t>
            </w:r>
            <w:proofErr w:type="spellEnd"/>
            <w:r w:rsidR="00383B81">
              <w:rPr>
                <w:rFonts w:cs="Arial"/>
                <w:b/>
                <w:sz w:val="20"/>
                <w:szCs w:val="20"/>
              </w:rPr>
              <w:t xml:space="preserve"> setkání síťařů </w:t>
            </w:r>
            <w:proofErr w:type="gramStart"/>
            <w:r w:rsidR="00383B81">
              <w:rPr>
                <w:rFonts w:cs="Arial"/>
                <w:b/>
                <w:sz w:val="20"/>
                <w:szCs w:val="20"/>
              </w:rPr>
              <w:t xml:space="preserve">II. </w:t>
            </w:r>
            <w:r w:rsidRPr="00E369DD">
              <w:rPr>
                <w:rFonts w:cs="Arial"/>
                <w:b/>
                <w:sz w:val="20"/>
                <w:szCs w:val="20"/>
              </w:rPr>
              <w:t>)“</w:t>
            </w:r>
            <w:proofErr w:type="gramEnd"/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22.</w:t>
            </w:r>
            <w:r w:rsidR="00383B81">
              <w:rPr>
                <w:rFonts w:cs="Arial"/>
                <w:b/>
                <w:sz w:val="20"/>
                <w:szCs w:val="20"/>
              </w:rPr>
              <w:t>5</w:t>
            </w:r>
            <w:r w:rsidRPr="00E369DD">
              <w:rPr>
                <w:rFonts w:cs="Arial"/>
                <w:b/>
                <w:sz w:val="20"/>
                <w:szCs w:val="20"/>
              </w:rPr>
              <w:t>.2018</w:t>
            </w: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 xml:space="preserve">Členění </w:t>
            </w:r>
            <w:r w:rsidRPr="00E369DD">
              <w:rPr>
                <w:rFonts w:cs="Arial"/>
                <w:b/>
                <w:sz w:val="20"/>
                <w:szCs w:val="20"/>
                <w:u w:val="single"/>
              </w:rPr>
              <w:t>celkové</w:t>
            </w:r>
            <w:r w:rsidRPr="00E369DD">
              <w:rPr>
                <w:rFonts w:cs="Arial"/>
                <w:b/>
                <w:sz w:val="20"/>
                <w:szCs w:val="20"/>
              </w:rPr>
              <w:t xml:space="preserve"> nabídkové ceny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bez DPH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 Kč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 %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vč. DPH</w:t>
            </w:r>
          </w:p>
        </w:tc>
      </w:tr>
      <w:tr w:rsidR="00FD3E52" w:rsidRPr="00E369DD" w:rsidTr="00662498">
        <w:trPr>
          <w:trHeight w:val="978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Organizační zajištění akce včetně pronájmu prostor, požadovaného vybavení a techniky</w:t>
            </w:r>
          </w:p>
        </w:tc>
        <w:tc>
          <w:tcPr>
            <w:tcW w:w="1701" w:type="dxa"/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25 100</w:t>
            </w:r>
          </w:p>
        </w:tc>
        <w:tc>
          <w:tcPr>
            <w:tcW w:w="1559" w:type="dxa"/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5 271</w:t>
            </w:r>
          </w:p>
        </w:tc>
        <w:tc>
          <w:tcPr>
            <w:tcW w:w="1418" w:type="dxa"/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21%</w:t>
            </w:r>
          </w:p>
        </w:tc>
        <w:tc>
          <w:tcPr>
            <w:tcW w:w="1525" w:type="dxa"/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30 371</w:t>
            </w:r>
          </w:p>
        </w:tc>
      </w:tr>
      <w:tr w:rsidR="00FD3E52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za občerstvení</w:t>
            </w:r>
          </w:p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1 osoba/1 den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86,25</w:t>
            </w:r>
          </w:p>
        </w:tc>
      </w:tr>
      <w:tr w:rsidR="004A130C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130C" w:rsidRPr="00E369DD" w:rsidRDefault="004A130C" w:rsidP="004A130C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 xml:space="preserve">Cena za občerstvení celkem (max. </w:t>
            </w:r>
            <w:r>
              <w:rPr>
                <w:rFonts w:cs="Arial"/>
                <w:b/>
                <w:sz w:val="20"/>
                <w:szCs w:val="20"/>
              </w:rPr>
              <w:t>6</w:t>
            </w:r>
            <w:r w:rsidRPr="00E369DD">
              <w:rPr>
                <w:rFonts w:cs="Arial"/>
                <w:b/>
                <w:sz w:val="20"/>
                <w:szCs w:val="20"/>
              </w:rPr>
              <w:t>0 osob)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A130C" w:rsidRPr="00E369DD" w:rsidRDefault="004A130C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130C" w:rsidRPr="00E369DD" w:rsidRDefault="004A130C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A130C" w:rsidRPr="00E369DD" w:rsidRDefault="004A130C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4A130C" w:rsidRPr="00E369DD" w:rsidRDefault="004A130C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5 175</w:t>
            </w: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E369DD">
              <w:rPr>
                <w:rFonts w:cs="Arial"/>
                <w:b/>
                <w:sz w:val="20"/>
                <w:szCs w:val="20"/>
                <w:u w:val="single"/>
              </w:rPr>
              <w:t xml:space="preserve">Celková nabídková cena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7D0A" w:rsidRPr="00E369DD" w:rsidRDefault="00FD3E52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29 600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7D0A" w:rsidRPr="00E369DD" w:rsidRDefault="004A130C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5 946,00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7D0A" w:rsidRPr="00E369DD" w:rsidRDefault="00662498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---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A67D0A" w:rsidRPr="00E369DD" w:rsidRDefault="00FD3E52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35 </w:t>
            </w:r>
            <w:r w:rsidR="004A130C">
              <w:rPr>
                <w:rFonts w:cs="Arial"/>
                <w:b/>
                <w:sz w:val="20"/>
                <w:szCs w:val="20"/>
              </w:rPr>
              <w:t>546</w:t>
            </w:r>
          </w:p>
        </w:tc>
      </w:tr>
      <w:tr w:rsidR="00A67D0A" w:rsidRPr="00E369DD" w:rsidTr="00E369DD">
        <w:trPr>
          <w:trHeight w:val="759"/>
        </w:trPr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3. „</w:t>
            </w:r>
            <w:proofErr w:type="spellStart"/>
            <w:r w:rsidRPr="00E369DD">
              <w:rPr>
                <w:rFonts w:cs="Arial"/>
                <w:b/>
                <w:sz w:val="20"/>
                <w:szCs w:val="20"/>
              </w:rPr>
              <w:t>Theraplay</w:t>
            </w:r>
            <w:proofErr w:type="spellEnd"/>
            <w:r w:rsidRPr="00E369DD">
              <w:rPr>
                <w:rFonts w:cs="Arial"/>
                <w:b/>
                <w:sz w:val="20"/>
                <w:szCs w:val="20"/>
              </w:rPr>
              <w:t xml:space="preserve"> + Filiální terapie + Supervize (</w:t>
            </w:r>
            <w:proofErr w:type="spellStart"/>
            <w:r w:rsidRPr="00E369DD">
              <w:rPr>
                <w:rFonts w:cs="Arial"/>
                <w:b/>
                <w:sz w:val="20"/>
                <w:szCs w:val="20"/>
              </w:rPr>
              <w:t>sk</w:t>
            </w:r>
            <w:proofErr w:type="spellEnd"/>
            <w:r w:rsidRPr="00E369DD">
              <w:rPr>
                <w:rFonts w:cs="Arial"/>
                <w:b/>
                <w:sz w:val="20"/>
                <w:szCs w:val="20"/>
              </w:rPr>
              <w:t>. C)“</w:t>
            </w: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5.-8.6.2018</w:t>
            </w: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 xml:space="preserve">Členění </w:t>
            </w:r>
            <w:r w:rsidRPr="00E369DD">
              <w:rPr>
                <w:rFonts w:cs="Arial"/>
                <w:b/>
                <w:sz w:val="20"/>
                <w:szCs w:val="20"/>
                <w:u w:val="single"/>
              </w:rPr>
              <w:t>celkové</w:t>
            </w:r>
            <w:r w:rsidRPr="00E369DD">
              <w:rPr>
                <w:rFonts w:cs="Arial"/>
                <w:b/>
                <w:sz w:val="20"/>
                <w:szCs w:val="20"/>
              </w:rPr>
              <w:t xml:space="preserve"> nabídkové ceny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bez DPH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 Kč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 %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vč. DPH</w:t>
            </w:r>
          </w:p>
        </w:tc>
      </w:tr>
      <w:tr w:rsidR="00FD3E52" w:rsidRPr="00E369DD" w:rsidTr="00662498">
        <w:trPr>
          <w:trHeight w:val="1301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Organizační zajištění akce včetně pronájmu prostor, požadovaného vybavení a techniky</w:t>
            </w:r>
          </w:p>
        </w:tc>
        <w:tc>
          <w:tcPr>
            <w:tcW w:w="1701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26 500</w:t>
            </w:r>
          </w:p>
        </w:tc>
        <w:tc>
          <w:tcPr>
            <w:tcW w:w="1559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5 565</w:t>
            </w:r>
          </w:p>
        </w:tc>
        <w:tc>
          <w:tcPr>
            <w:tcW w:w="1418" w:type="dxa"/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21%</w:t>
            </w:r>
          </w:p>
        </w:tc>
        <w:tc>
          <w:tcPr>
            <w:tcW w:w="1525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32 065</w:t>
            </w:r>
          </w:p>
        </w:tc>
      </w:tr>
      <w:tr w:rsidR="00FD3E52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za občerstvení</w:t>
            </w:r>
          </w:p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1 osoba/1 den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86,25</w:t>
            </w:r>
          </w:p>
        </w:tc>
      </w:tr>
      <w:tr w:rsidR="00FD3E52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za občerstvení celkem (max. 30 osob</w:t>
            </w:r>
            <w:r>
              <w:rPr>
                <w:rFonts w:cs="Arial"/>
                <w:b/>
                <w:sz w:val="20"/>
                <w:szCs w:val="20"/>
              </w:rPr>
              <w:t xml:space="preserve"> / 4 dny</w:t>
            </w:r>
            <w:r w:rsidRPr="00E369DD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9 000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1 350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10 350</w:t>
            </w: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E369DD">
              <w:rPr>
                <w:rFonts w:cs="Arial"/>
                <w:b/>
                <w:sz w:val="20"/>
                <w:szCs w:val="20"/>
                <w:u w:val="single"/>
              </w:rPr>
              <w:t xml:space="preserve">Celková nabídková cena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35 500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6 915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7D0A" w:rsidRPr="00E369DD" w:rsidRDefault="00662498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---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42 415</w:t>
            </w:r>
          </w:p>
        </w:tc>
      </w:tr>
      <w:tr w:rsidR="00A67D0A" w:rsidRPr="00E369DD" w:rsidTr="00E369DD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369DD" w:rsidRDefault="00E369DD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4. „</w:t>
            </w:r>
            <w:proofErr w:type="spellStart"/>
            <w:r w:rsidRPr="00E369DD">
              <w:rPr>
                <w:rFonts w:cs="Arial"/>
                <w:b/>
                <w:sz w:val="20"/>
                <w:szCs w:val="20"/>
              </w:rPr>
              <w:t>Theraplay</w:t>
            </w:r>
            <w:proofErr w:type="spellEnd"/>
            <w:r w:rsidRPr="00E369DD">
              <w:rPr>
                <w:rFonts w:cs="Arial"/>
                <w:b/>
                <w:sz w:val="20"/>
                <w:szCs w:val="20"/>
              </w:rPr>
              <w:t xml:space="preserve"> + Filiální terapie + Supervize (</w:t>
            </w:r>
            <w:proofErr w:type="spellStart"/>
            <w:r w:rsidRPr="00E369DD">
              <w:rPr>
                <w:rFonts w:cs="Arial"/>
                <w:b/>
                <w:sz w:val="20"/>
                <w:szCs w:val="20"/>
              </w:rPr>
              <w:t>sk</w:t>
            </w:r>
            <w:proofErr w:type="spellEnd"/>
            <w:r w:rsidRPr="00E369DD">
              <w:rPr>
                <w:rFonts w:cs="Arial"/>
                <w:b/>
                <w:sz w:val="20"/>
                <w:szCs w:val="20"/>
              </w:rPr>
              <w:t>. D)“</w:t>
            </w:r>
          </w:p>
          <w:p w:rsidR="00E369DD" w:rsidRPr="00E369DD" w:rsidRDefault="00A67D0A" w:rsidP="00E369D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12.-15.6.2018</w:t>
            </w: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 xml:space="preserve">Členění </w:t>
            </w:r>
            <w:r w:rsidRPr="00E369DD">
              <w:rPr>
                <w:rFonts w:cs="Arial"/>
                <w:b/>
                <w:sz w:val="20"/>
                <w:szCs w:val="20"/>
                <w:u w:val="single"/>
              </w:rPr>
              <w:t>celkové</w:t>
            </w:r>
            <w:r w:rsidRPr="00E369DD">
              <w:rPr>
                <w:rFonts w:cs="Arial"/>
                <w:b/>
                <w:sz w:val="20"/>
                <w:szCs w:val="20"/>
              </w:rPr>
              <w:t xml:space="preserve"> nabídkové ceny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bez DPH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 Kč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 %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vč. DPH</w:t>
            </w:r>
          </w:p>
        </w:tc>
      </w:tr>
      <w:tr w:rsidR="00FD3E52" w:rsidRPr="00E369DD" w:rsidTr="00662498">
        <w:trPr>
          <w:trHeight w:val="1301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Organizační zajištění akce včetně pronájmu prostor, požadovaného vybavení a techniky</w:t>
            </w:r>
          </w:p>
        </w:tc>
        <w:tc>
          <w:tcPr>
            <w:tcW w:w="1701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26 500</w:t>
            </w:r>
          </w:p>
        </w:tc>
        <w:tc>
          <w:tcPr>
            <w:tcW w:w="1559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5 565</w:t>
            </w:r>
          </w:p>
        </w:tc>
        <w:tc>
          <w:tcPr>
            <w:tcW w:w="1418" w:type="dxa"/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21%</w:t>
            </w:r>
          </w:p>
        </w:tc>
        <w:tc>
          <w:tcPr>
            <w:tcW w:w="1525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32 065</w:t>
            </w:r>
          </w:p>
        </w:tc>
      </w:tr>
      <w:tr w:rsidR="00FD3E52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za občerstvení</w:t>
            </w:r>
          </w:p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1 osoba/1 den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86,25</w:t>
            </w:r>
          </w:p>
        </w:tc>
      </w:tr>
      <w:tr w:rsidR="00FD3E52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za občerstvení celkem (max. 30 osob</w:t>
            </w:r>
            <w:r>
              <w:rPr>
                <w:rFonts w:cs="Arial"/>
                <w:b/>
                <w:sz w:val="20"/>
                <w:szCs w:val="20"/>
              </w:rPr>
              <w:t xml:space="preserve"> / 4 dny</w:t>
            </w:r>
            <w:r w:rsidRPr="00E369DD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9 000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1 350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10 350</w:t>
            </w: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E369DD">
              <w:rPr>
                <w:rFonts w:cs="Arial"/>
                <w:b/>
                <w:sz w:val="20"/>
                <w:szCs w:val="20"/>
                <w:u w:val="single"/>
              </w:rPr>
              <w:t xml:space="preserve">Celková nabídková cena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35 500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6 91</w:t>
            </w:r>
            <w:r w:rsidR="00CC7C97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7D0A" w:rsidRPr="00E369DD" w:rsidRDefault="00662498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---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42 415</w:t>
            </w:r>
          </w:p>
        </w:tc>
      </w:tr>
      <w:tr w:rsidR="00A67D0A" w:rsidRPr="00E369DD" w:rsidTr="00E369DD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5. „Skupinová supervize/</w:t>
            </w:r>
            <w:proofErr w:type="spellStart"/>
            <w:r w:rsidRPr="00E369DD">
              <w:rPr>
                <w:rFonts w:cs="Arial"/>
                <w:b/>
                <w:sz w:val="20"/>
                <w:szCs w:val="20"/>
              </w:rPr>
              <w:t>Theraplay</w:t>
            </w:r>
            <w:proofErr w:type="spellEnd"/>
            <w:r w:rsidRPr="00E369DD">
              <w:rPr>
                <w:rFonts w:cs="Arial"/>
                <w:b/>
                <w:sz w:val="20"/>
                <w:szCs w:val="20"/>
              </w:rPr>
              <w:t xml:space="preserve"> (</w:t>
            </w:r>
            <w:proofErr w:type="spellStart"/>
            <w:r w:rsidRPr="00E369DD">
              <w:rPr>
                <w:rFonts w:cs="Arial"/>
                <w:b/>
                <w:sz w:val="20"/>
                <w:szCs w:val="20"/>
              </w:rPr>
              <w:t>sk</w:t>
            </w:r>
            <w:proofErr w:type="spellEnd"/>
            <w:r w:rsidRPr="00E369DD">
              <w:rPr>
                <w:rFonts w:cs="Arial"/>
                <w:b/>
                <w:sz w:val="20"/>
                <w:szCs w:val="20"/>
              </w:rPr>
              <w:t>. A+B)“</w:t>
            </w: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16.-20.4.2018</w:t>
            </w: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 xml:space="preserve">Členění </w:t>
            </w:r>
            <w:r w:rsidRPr="00E369DD">
              <w:rPr>
                <w:rFonts w:cs="Arial"/>
                <w:b/>
                <w:sz w:val="20"/>
                <w:szCs w:val="20"/>
                <w:u w:val="single"/>
              </w:rPr>
              <w:t>celkové</w:t>
            </w:r>
            <w:r w:rsidRPr="00E369DD">
              <w:rPr>
                <w:rFonts w:cs="Arial"/>
                <w:b/>
                <w:sz w:val="20"/>
                <w:szCs w:val="20"/>
              </w:rPr>
              <w:t xml:space="preserve"> nabídkové ceny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bez DPH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 Kč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 %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vč. DPH</w:t>
            </w:r>
          </w:p>
        </w:tc>
      </w:tr>
      <w:tr w:rsidR="00FD3E52" w:rsidRPr="00E369DD" w:rsidTr="00662498">
        <w:trPr>
          <w:trHeight w:val="1301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Organizační zajištění akce včetně pronájmu prostor, požadovaného vybavení a techniky</w:t>
            </w:r>
          </w:p>
        </w:tc>
        <w:tc>
          <w:tcPr>
            <w:tcW w:w="1701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87 750</w:t>
            </w:r>
          </w:p>
        </w:tc>
        <w:tc>
          <w:tcPr>
            <w:tcW w:w="1559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18 427,50</w:t>
            </w:r>
          </w:p>
        </w:tc>
        <w:tc>
          <w:tcPr>
            <w:tcW w:w="1418" w:type="dxa"/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21%</w:t>
            </w:r>
          </w:p>
        </w:tc>
        <w:tc>
          <w:tcPr>
            <w:tcW w:w="1525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106 177,50</w:t>
            </w:r>
          </w:p>
        </w:tc>
      </w:tr>
      <w:tr w:rsidR="00FD3E52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za občerstvení</w:t>
            </w:r>
          </w:p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1 osoba/1 den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86,25</w:t>
            </w:r>
          </w:p>
        </w:tc>
      </w:tr>
      <w:tr w:rsidR="00FD3E52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za občerstvení celkem max.</w:t>
            </w:r>
          </w:p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(- 16.4. 30 os.</w:t>
            </w:r>
            <w:r>
              <w:rPr>
                <w:rFonts w:cs="Arial"/>
                <w:b/>
                <w:sz w:val="20"/>
                <w:szCs w:val="20"/>
              </w:rPr>
              <w:t xml:space="preserve"> /den</w:t>
            </w:r>
          </w:p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 xml:space="preserve"> - 17.-19.4. 50 os.</w:t>
            </w:r>
            <w:r>
              <w:rPr>
                <w:rFonts w:cs="Arial"/>
                <w:b/>
                <w:sz w:val="20"/>
                <w:szCs w:val="20"/>
              </w:rPr>
              <w:t xml:space="preserve"> /3 dny</w:t>
            </w:r>
          </w:p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 xml:space="preserve"> - 20.4. 30 os.</w:t>
            </w:r>
            <w:r>
              <w:rPr>
                <w:rFonts w:cs="Arial"/>
                <w:b/>
                <w:sz w:val="20"/>
                <w:szCs w:val="20"/>
              </w:rPr>
              <w:t>/den</w:t>
            </w:r>
            <w:r w:rsidRPr="00E369DD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15 750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2 362,50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18 112,50</w:t>
            </w: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E369DD">
              <w:rPr>
                <w:rFonts w:cs="Arial"/>
                <w:b/>
                <w:sz w:val="20"/>
                <w:szCs w:val="20"/>
                <w:u w:val="single"/>
              </w:rPr>
              <w:t xml:space="preserve">Celková nabídková cena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103 500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20 790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7D0A" w:rsidRPr="00E369DD" w:rsidRDefault="00662498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---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124 290</w:t>
            </w:r>
          </w:p>
        </w:tc>
      </w:tr>
      <w:tr w:rsidR="00A67D0A" w:rsidRPr="00E369DD" w:rsidTr="00E369DD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6. „Skupinová supervize/Dotyková terapie (</w:t>
            </w:r>
            <w:proofErr w:type="spellStart"/>
            <w:r w:rsidRPr="00E369DD">
              <w:rPr>
                <w:rFonts w:cs="Arial"/>
                <w:b/>
                <w:sz w:val="20"/>
                <w:szCs w:val="20"/>
              </w:rPr>
              <w:t>sk</w:t>
            </w:r>
            <w:proofErr w:type="spellEnd"/>
            <w:r w:rsidRPr="00E369DD">
              <w:rPr>
                <w:rFonts w:cs="Arial"/>
                <w:b/>
                <w:sz w:val="20"/>
                <w:szCs w:val="20"/>
              </w:rPr>
              <w:t>. A)“</w:t>
            </w: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15.-18.5.2018</w:t>
            </w: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 xml:space="preserve">Členění </w:t>
            </w:r>
            <w:r w:rsidRPr="00E369DD">
              <w:rPr>
                <w:rFonts w:cs="Arial"/>
                <w:b/>
                <w:sz w:val="20"/>
                <w:szCs w:val="20"/>
                <w:u w:val="single"/>
              </w:rPr>
              <w:t>celkové</w:t>
            </w:r>
            <w:r w:rsidRPr="00E369DD">
              <w:rPr>
                <w:rFonts w:cs="Arial"/>
                <w:b/>
                <w:sz w:val="20"/>
                <w:szCs w:val="20"/>
              </w:rPr>
              <w:t xml:space="preserve"> nabídkové ceny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bez DPH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 Kč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 %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vč. DPH</w:t>
            </w:r>
          </w:p>
        </w:tc>
      </w:tr>
      <w:tr w:rsidR="00FD3E52" w:rsidRPr="00E369DD" w:rsidTr="00662498">
        <w:trPr>
          <w:trHeight w:val="1301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Organizační zajištění akce včetně pronájmu prostor, požadovaného vybavení a techniky</w:t>
            </w:r>
          </w:p>
        </w:tc>
        <w:tc>
          <w:tcPr>
            <w:tcW w:w="1701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26 500</w:t>
            </w:r>
          </w:p>
        </w:tc>
        <w:tc>
          <w:tcPr>
            <w:tcW w:w="1559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5 565</w:t>
            </w:r>
          </w:p>
        </w:tc>
        <w:tc>
          <w:tcPr>
            <w:tcW w:w="1418" w:type="dxa"/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21%</w:t>
            </w:r>
          </w:p>
        </w:tc>
        <w:tc>
          <w:tcPr>
            <w:tcW w:w="1525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32 065</w:t>
            </w:r>
          </w:p>
        </w:tc>
      </w:tr>
      <w:tr w:rsidR="00FD3E52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za občerstvení</w:t>
            </w:r>
          </w:p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1 osoba/1 den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86,25</w:t>
            </w:r>
          </w:p>
        </w:tc>
      </w:tr>
      <w:tr w:rsidR="00FD3E52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za občerstvení celkem (max. 30 osob</w:t>
            </w:r>
            <w:r>
              <w:rPr>
                <w:rFonts w:cs="Arial"/>
                <w:b/>
                <w:sz w:val="20"/>
                <w:szCs w:val="20"/>
              </w:rPr>
              <w:t>/4 dny</w:t>
            </w:r>
            <w:r w:rsidRPr="00E369DD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9 000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1 350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10 350</w:t>
            </w: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E369DD">
              <w:rPr>
                <w:rFonts w:cs="Arial"/>
                <w:b/>
                <w:sz w:val="20"/>
                <w:szCs w:val="20"/>
                <w:u w:val="single"/>
              </w:rPr>
              <w:t xml:space="preserve">Celková nabídková cena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35 500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6 915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7D0A" w:rsidRPr="00E369DD" w:rsidRDefault="00662498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---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42 415</w:t>
            </w:r>
          </w:p>
        </w:tc>
      </w:tr>
      <w:tr w:rsidR="00A67D0A" w:rsidRPr="00E369DD" w:rsidTr="00E369DD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7. „Skupinová supervize/Dotyková terapie (</w:t>
            </w:r>
            <w:proofErr w:type="spellStart"/>
            <w:r w:rsidRPr="00E369DD">
              <w:rPr>
                <w:rFonts w:cs="Arial"/>
                <w:b/>
                <w:sz w:val="20"/>
                <w:szCs w:val="20"/>
              </w:rPr>
              <w:t>sk</w:t>
            </w:r>
            <w:proofErr w:type="spellEnd"/>
            <w:r w:rsidRPr="00E369DD">
              <w:rPr>
                <w:rFonts w:cs="Arial"/>
                <w:b/>
                <w:sz w:val="20"/>
                <w:szCs w:val="20"/>
              </w:rPr>
              <w:t>. A)“</w:t>
            </w: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22.-25.5.2018</w:t>
            </w:r>
          </w:p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 xml:space="preserve">Členění </w:t>
            </w:r>
            <w:r w:rsidRPr="00E369DD">
              <w:rPr>
                <w:rFonts w:cs="Arial"/>
                <w:b/>
                <w:sz w:val="20"/>
                <w:szCs w:val="20"/>
                <w:u w:val="single"/>
              </w:rPr>
              <w:t>celkové</w:t>
            </w:r>
            <w:r w:rsidRPr="00E369DD">
              <w:rPr>
                <w:rFonts w:cs="Arial"/>
                <w:b/>
                <w:sz w:val="20"/>
                <w:szCs w:val="20"/>
              </w:rPr>
              <w:t xml:space="preserve"> nabídkové ceny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bez DPH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 Kč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Výše DPH v %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:rsidR="00A67D0A" w:rsidRPr="00E369DD" w:rsidRDefault="00A67D0A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vč. DPH</w:t>
            </w:r>
          </w:p>
        </w:tc>
      </w:tr>
      <w:tr w:rsidR="00FD3E52" w:rsidRPr="00E369DD" w:rsidTr="00662498">
        <w:trPr>
          <w:trHeight w:val="1301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Organizační zajištění akce včetně pronájmu prostor, požadovaného vybavení a techniky</w:t>
            </w:r>
          </w:p>
        </w:tc>
        <w:tc>
          <w:tcPr>
            <w:tcW w:w="1701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26 500</w:t>
            </w:r>
          </w:p>
        </w:tc>
        <w:tc>
          <w:tcPr>
            <w:tcW w:w="1559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5 565</w:t>
            </w:r>
          </w:p>
        </w:tc>
        <w:tc>
          <w:tcPr>
            <w:tcW w:w="1418" w:type="dxa"/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21%</w:t>
            </w:r>
          </w:p>
        </w:tc>
        <w:tc>
          <w:tcPr>
            <w:tcW w:w="1525" w:type="dxa"/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32 065</w:t>
            </w:r>
          </w:p>
        </w:tc>
      </w:tr>
      <w:tr w:rsidR="00FD3E52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Cena za občerstvení</w:t>
            </w:r>
          </w:p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t>1 osoba/1 den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86,25</w:t>
            </w:r>
          </w:p>
        </w:tc>
      </w:tr>
      <w:tr w:rsidR="00FD3E52" w:rsidRPr="00E369DD" w:rsidTr="00662498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3E52" w:rsidRPr="00E369DD" w:rsidRDefault="00FD3E52" w:rsidP="00FD3E52">
            <w:pPr>
              <w:rPr>
                <w:rFonts w:cs="Arial"/>
                <w:b/>
                <w:sz w:val="20"/>
                <w:szCs w:val="20"/>
              </w:rPr>
            </w:pPr>
            <w:r w:rsidRPr="00E369DD">
              <w:rPr>
                <w:rFonts w:cs="Arial"/>
                <w:b/>
                <w:sz w:val="20"/>
                <w:szCs w:val="20"/>
              </w:rPr>
              <w:lastRenderedPageBreak/>
              <w:t>Cena za občerstvení celkem (max. 30 osob</w:t>
            </w:r>
            <w:r>
              <w:rPr>
                <w:rFonts w:cs="Arial"/>
                <w:b/>
                <w:sz w:val="20"/>
                <w:szCs w:val="20"/>
              </w:rPr>
              <w:t xml:space="preserve"> / 4 dny</w:t>
            </w:r>
            <w:r w:rsidRPr="00E369DD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9 000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1 350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3E52" w:rsidRPr="00E369DD" w:rsidRDefault="00FD3E52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D3E52" w:rsidRPr="00E369DD" w:rsidRDefault="003F45A4" w:rsidP="00662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10 350</w:t>
            </w:r>
          </w:p>
        </w:tc>
      </w:tr>
      <w:tr w:rsidR="00A67D0A" w:rsidRPr="00E369DD" w:rsidTr="00E369DD">
        <w:trPr>
          <w:trHeight w:val="53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7D0A" w:rsidRPr="00E369DD" w:rsidRDefault="00A67D0A" w:rsidP="008E3F35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E369DD">
              <w:rPr>
                <w:rFonts w:cs="Arial"/>
                <w:b/>
                <w:sz w:val="20"/>
                <w:szCs w:val="20"/>
                <w:u w:val="single"/>
              </w:rPr>
              <w:t xml:space="preserve">Celková nabídková cena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35 500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6 915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67D0A" w:rsidRPr="00E369DD" w:rsidRDefault="00662498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---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A67D0A" w:rsidRPr="00E369DD" w:rsidRDefault="003F45A4" w:rsidP="008E3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42 415</w:t>
            </w:r>
          </w:p>
        </w:tc>
      </w:tr>
    </w:tbl>
    <w:p w:rsidR="00A67D0A" w:rsidRPr="00E369DD" w:rsidRDefault="00A67D0A" w:rsidP="00A67D0A">
      <w:pPr>
        <w:rPr>
          <w:rFonts w:cs="Arial"/>
          <w:sz w:val="20"/>
        </w:rPr>
      </w:pPr>
    </w:p>
    <w:p w:rsidR="00A67D0A" w:rsidRPr="00E369DD" w:rsidRDefault="00A67D0A" w:rsidP="00A67D0A">
      <w:pPr>
        <w:rPr>
          <w:rFonts w:cs="Arial"/>
          <w:sz w:val="20"/>
        </w:rPr>
      </w:pPr>
    </w:p>
    <w:p w:rsidR="00A67D0A" w:rsidRPr="00E369DD" w:rsidRDefault="00A67D0A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:rsidR="00EF4AC1" w:rsidRPr="00E369DD" w:rsidRDefault="00EF4AC1" w:rsidP="00D81532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sectPr w:rsidR="00EF4AC1" w:rsidRPr="00E369DD" w:rsidSect="002752D8">
      <w:headerReference w:type="default" r:id="rId37"/>
      <w:footerReference w:type="default" r:id="rId38"/>
      <w:footerReference w:type="first" r:id="rId39"/>
      <w:pgSz w:w="11905" w:h="16837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68" w:rsidRDefault="00052C68">
      <w:r>
        <w:separator/>
      </w:r>
    </w:p>
  </w:endnote>
  <w:endnote w:type="continuationSeparator" w:id="0">
    <w:p w:rsidR="00052C68" w:rsidRDefault="0005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ynamo RE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CE6DBC" w:rsidRPr="008146A6" w:rsidRDefault="00CE6DBC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E213F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E213F">
              <w:rPr>
                <w:rFonts w:ascii="Arial" w:hAnsi="Arial" w:cs="Arial"/>
                <w:bCs/>
                <w:noProof/>
                <w:sz w:val="18"/>
                <w:szCs w:val="18"/>
              </w:rPr>
              <w:t>35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DBC" w:rsidRDefault="00CE6DB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:rsidR="00CE6DBC" w:rsidRPr="00AA65F2" w:rsidRDefault="00CE6DBC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68" w:rsidRDefault="00052C68">
      <w:r>
        <w:separator/>
      </w:r>
    </w:p>
  </w:footnote>
  <w:footnote w:type="continuationSeparator" w:id="0">
    <w:p w:rsidR="00052C68" w:rsidRDefault="00052C68">
      <w:r>
        <w:continuationSeparator/>
      </w:r>
    </w:p>
  </w:footnote>
  <w:footnote w:id="1">
    <w:p w:rsidR="00CE6DBC" w:rsidRPr="000F16AF" w:rsidRDefault="00CE6DBC" w:rsidP="00272024">
      <w:pPr>
        <w:pStyle w:val="Textpoznpodarou"/>
        <w:spacing w:line="240" w:lineRule="auto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DPH, proškrtne kolonky výše DPH a celková odměna, včetně DPH a doplní formulaci: „</w:t>
      </w:r>
      <w:r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DPH.“</w:t>
      </w:r>
    </w:p>
  </w:footnote>
  <w:footnote w:id="2">
    <w:p w:rsidR="00CE6DBC" w:rsidRDefault="00CE6DBC" w:rsidP="00383B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  <w:footnote w:id="3">
    <w:p w:rsidR="00CE6DBC" w:rsidRDefault="00CE6DBC" w:rsidP="00383B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  <w:footnote w:id="4">
    <w:p w:rsidR="00CE6DBC" w:rsidRDefault="00CE6DBC" w:rsidP="00D378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  <w:footnote w:id="5">
    <w:p w:rsidR="00CE6DBC" w:rsidRDefault="00CE6DBC" w:rsidP="00D378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  <w:footnote w:id="6">
    <w:p w:rsidR="00CE6DBC" w:rsidRDefault="00CE6DBC" w:rsidP="00D378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  <w:footnote w:id="7">
    <w:p w:rsidR="00CE6DBC" w:rsidRDefault="00CE6DBC" w:rsidP="00D378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  <w:footnote w:id="8">
    <w:p w:rsidR="00CE6DBC" w:rsidRDefault="00CE6DBC" w:rsidP="00D378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DBC" w:rsidRDefault="00CE6DBC" w:rsidP="00EA2924">
    <w:pPr>
      <w:pStyle w:val="Zhlav"/>
      <w:jc w:val="center"/>
      <w:rPr>
        <w:rFonts w:ascii="Arial" w:hAnsi="Arial" w:cs="Arial"/>
        <w:sz w:val="18"/>
      </w:rPr>
    </w:pPr>
    <w:r>
      <w:rPr>
        <w:noProof/>
        <w:lang w:eastAsia="cs-CZ"/>
      </w:rPr>
      <w:drawing>
        <wp:inline distT="0" distB="0" distL="0" distR="0" wp14:anchorId="0E5381D1" wp14:editId="34A7EB65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DBC" w:rsidRDefault="00CE6DBC" w:rsidP="004261B5">
    <w:pPr>
      <w:pStyle w:val="Zhlav"/>
      <w:jc w:val="right"/>
      <w:rPr>
        <w:rFonts w:ascii="Arial" w:hAnsi="Arial" w:cs="Arial"/>
        <w:sz w:val="18"/>
      </w:rPr>
    </w:pPr>
  </w:p>
  <w:p w:rsidR="00CE6DBC" w:rsidRDefault="00CE6DB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2D365B"/>
    <w:multiLevelType w:val="hybridMultilevel"/>
    <w:tmpl w:val="08B8FF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C303FE"/>
    <w:multiLevelType w:val="hybridMultilevel"/>
    <w:tmpl w:val="A2B22A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4634E2"/>
    <w:multiLevelType w:val="hybridMultilevel"/>
    <w:tmpl w:val="E16A1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06C90"/>
    <w:multiLevelType w:val="hybridMultilevel"/>
    <w:tmpl w:val="54D630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BD3EDA"/>
    <w:multiLevelType w:val="hybridMultilevel"/>
    <w:tmpl w:val="D9589A98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15341EEC"/>
    <w:multiLevelType w:val="hybridMultilevel"/>
    <w:tmpl w:val="DBA26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pStyle w:val="Seznamsodrkami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B15228C"/>
    <w:multiLevelType w:val="hybridMultilevel"/>
    <w:tmpl w:val="208E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603C3"/>
    <w:multiLevelType w:val="hybridMultilevel"/>
    <w:tmpl w:val="178E1D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DC5FBC"/>
    <w:multiLevelType w:val="hybridMultilevel"/>
    <w:tmpl w:val="EB246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>
    <w:nsid w:val="32523183"/>
    <w:multiLevelType w:val="hybridMultilevel"/>
    <w:tmpl w:val="CC847468"/>
    <w:lvl w:ilvl="0" w:tplc="75AE2556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>
    <w:nsid w:val="354604FA"/>
    <w:multiLevelType w:val="hybridMultilevel"/>
    <w:tmpl w:val="17743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A326B"/>
    <w:multiLevelType w:val="hybridMultilevel"/>
    <w:tmpl w:val="B66CC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6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D115AA9"/>
    <w:multiLevelType w:val="hybridMultilevel"/>
    <w:tmpl w:val="B24ED736"/>
    <w:lvl w:ilvl="0" w:tplc="05EC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9">
    <w:nsid w:val="59F00334"/>
    <w:multiLevelType w:val="hybridMultilevel"/>
    <w:tmpl w:val="2160A0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DC0C">
      <w:start w:val="1"/>
      <w:numFmt w:val="bullet"/>
      <w:pStyle w:val="vty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414274"/>
    <w:multiLevelType w:val="hybridMultilevel"/>
    <w:tmpl w:val="01C2C218"/>
    <w:lvl w:ilvl="0" w:tplc="77069B1E">
      <w:start w:val="1"/>
      <w:numFmt w:val="decimal"/>
      <w:pStyle w:val="NormlnOdsazen"/>
      <w:lvlText w:val="8.%1."/>
      <w:lvlJc w:val="left"/>
      <w:pPr>
        <w:tabs>
          <w:tab w:val="num" w:pos="924"/>
        </w:tabs>
        <w:ind w:left="924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17521F4"/>
    <w:multiLevelType w:val="hybridMultilevel"/>
    <w:tmpl w:val="AC968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34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5A41253"/>
    <w:multiLevelType w:val="hybridMultilevel"/>
    <w:tmpl w:val="5B4CE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7">
    <w:nsid w:val="6F266617"/>
    <w:multiLevelType w:val="hybridMultilevel"/>
    <w:tmpl w:val="2A9E3F18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75A51830"/>
    <w:multiLevelType w:val="hybridMultilevel"/>
    <w:tmpl w:val="46A47B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6B58CD"/>
    <w:multiLevelType w:val="hybridMultilevel"/>
    <w:tmpl w:val="E6DAE1B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28"/>
  </w:num>
  <w:num w:numId="3">
    <w:abstractNumId w:val="21"/>
  </w:num>
  <w:num w:numId="4">
    <w:abstractNumId w:val="8"/>
  </w:num>
  <w:num w:numId="5">
    <w:abstractNumId w:val="0"/>
  </w:num>
  <w:num w:numId="6">
    <w:abstractNumId w:val="24"/>
  </w:num>
  <w:num w:numId="7">
    <w:abstractNumId w:val="20"/>
  </w:num>
  <w:num w:numId="8">
    <w:abstractNumId w:val="38"/>
  </w:num>
  <w:num w:numId="9">
    <w:abstractNumId w:val="39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6"/>
  </w:num>
  <w:num w:numId="13">
    <w:abstractNumId w:val="14"/>
  </w:num>
  <w:num w:numId="14">
    <w:abstractNumId w:val="16"/>
  </w:num>
  <w:num w:numId="15">
    <w:abstractNumId w:val="34"/>
  </w:num>
  <w:num w:numId="16">
    <w:abstractNumId w:val="43"/>
  </w:num>
  <w:num w:numId="17">
    <w:abstractNumId w:val="33"/>
  </w:num>
  <w:num w:numId="18">
    <w:abstractNumId w:val="40"/>
  </w:num>
  <w:num w:numId="19">
    <w:abstractNumId w:val="22"/>
  </w:num>
  <w:num w:numId="20">
    <w:abstractNumId w:val="10"/>
  </w:num>
  <w:num w:numId="21">
    <w:abstractNumId w:val="11"/>
  </w:num>
  <w:num w:numId="22">
    <w:abstractNumId w:val="4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7"/>
  </w:num>
  <w:num w:numId="31">
    <w:abstractNumId w:val="15"/>
  </w:num>
  <w:num w:numId="32">
    <w:abstractNumId w:val="35"/>
  </w:num>
  <w:num w:numId="33">
    <w:abstractNumId w:val="5"/>
  </w:num>
  <w:num w:numId="34">
    <w:abstractNumId w:val="17"/>
  </w:num>
  <w:num w:numId="35">
    <w:abstractNumId w:val="3"/>
  </w:num>
  <w:num w:numId="36">
    <w:abstractNumId w:val="9"/>
  </w:num>
  <w:num w:numId="37">
    <w:abstractNumId w:val="37"/>
  </w:num>
  <w:num w:numId="38">
    <w:abstractNumId w:val="13"/>
  </w:num>
  <w:num w:numId="39">
    <w:abstractNumId w:val="41"/>
  </w:num>
  <w:num w:numId="40">
    <w:abstractNumId w:val="18"/>
  </w:num>
  <w:num w:numId="41">
    <w:abstractNumId w:val="6"/>
  </w:num>
  <w:num w:numId="42">
    <w:abstractNumId w:val="32"/>
  </w:num>
  <w:num w:numId="43">
    <w:abstractNumId w:val="4"/>
  </w:num>
  <w:num w:numId="44">
    <w:abstractNumId w:val="12"/>
  </w:num>
  <w:num w:numId="45">
    <w:abstractNumId w:val="1"/>
  </w:num>
  <w:num w:numId="46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3551"/>
    <w:rsid w:val="000158A8"/>
    <w:rsid w:val="00016495"/>
    <w:rsid w:val="00016683"/>
    <w:rsid w:val="00020E30"/>
    <w:rsid w:val="00022D09"/>
    <w:rsid w:val="00023016"/>
    <w:rsid w:val="00024B18"/>
    <w:rsid w:val="00025FCC"/>
    <w:rsid w:val="000270BF"/>
    <w:rsid w:val="00030AE7"/>
    <w:rsid w:val="00031128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162E"/>
    <w:rsid w:val="00052265"/>
    <w:rsid w:val="000529BC"/>
    <w:rsid w:val="00052C68"/>
    <w:rsid w:val="0005337E"/>
    <w:rsid w:val="00053397"/>
    <w:rsid w:val="00055F28"/>
    <w:rsid w:val="00056354"/>
    <w:rsid w:val="00057921"/>
    <w:rsid w:val="00060D00"/>
    <w:rsid w:val="000615D8"/>
    <w:rsid w:val="00066309"/>
    <w:rsid w:val="00067DC8"/>
    <w:rsid w:val="00071D90"/>
    <w:rsid w:val="000729C4"/>
    <w:rsid w:val="00073777"/>
    <w:rsid w:val="00073A9A"/>
    <w:rsid w:val="00074AEE"/>
    <w:rsid w:val="00076463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055"/>
    <w:rsid w:val="00095705"/>
    <w:rsid w:val="000959E6"/>
    <w:rsid w:val="000A0117"/>
    <w:rsid w:val="000A11AA"/>
    <w:rsid w:val="000A15A1"/>
    <w:rsid w:val="000A2BD3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66CC"/>
    <w:rsid w:val="000B7509"/>
    <w:rsid w:val="000C0096"/>
    <w:rsid w:val="000C022F"/>
    <w:rsid w:val="000C203C"/>
    <w:rsid w:val="000C31C4"/>
    <w:rsid w:val="000C3D67"/>
    <w:rsid w:val="000C47AA"/>
    <w:rsid w:val="000C4FFF"/>
    <w:rsid w:val="000C777E"/>
    <w:rsid w:val="000C7B81"/>
    <w:rsid w:val="000D1A80"/>
    <w:rsid w:val="000D2D3F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5F63"/>
    <w:rsid w:val="000E6639"/>
    <w:rsid w:val="000E7023"/>
    <w:rsid w:val="000E7A83"/>
    <w:rsid w:val="000F11DD"/>
    <w:rsid w:val="000F16AF"/>
    <w:rsid w:val="000F2FC7"/>
    <w:rsid w:val="000F5A16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4856"/>
    <w:rsid w:val="001253C3"/>
    <w:rsid w:val="0013033E"/>
    <w:rsid w:val="00132DFD"/>
    <w:rsid w:val="00133174"/>
    <w:rsid w:val="001340F1"/>
    <w:rsid w:val="001356E8"/>
    <w:rsid w:val="00136284"/>
    <w:rsid w:val="00136998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005"/>
    <w:rsid w:val="00153CD5"/>
    <w:rsid w:val="00154B1E"/>
    <w:rsid w:val="00155153"/>
    <w:rsid w:val="00155E35"/>
    <w:rsid w:val="00157173"/>
    <w:rsid w:val="00160E50"/>
    <w:rsid w:val="00160E53"/>
    <w:rsid w:val="0016156E"/>
    <w:rsid w:val="00162696"/>
    <w:rsid w:val="00162A6F"/>
    <w:rsid w:val="00163ED0"/>
    <w:rsid w:val="00164C51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49A"/>
    <w:rsid w:val="00184BAA"/>
    <w:rsid w:val="00185828"/>
    <w:rsid w:val="00185C5D"/>
    <w:rsid w:val="00190467"/>
    <w:rsid w:val="00192424"/>
    <w:rsid w:val="00193691"/>
    <w:rsid w:val="00194336"/>
    <w:rsid w:val="00194E57"/>
    <w:rsid w:val="001952FE"/>
    <w:rsid w:val="00195AA8"/>
    <w:rsid w:val="001A0F17"/>
    <w:rsid w:val="001A135D"/>
    <w:rsid w:val="001A2A0D"/>
    <w:rsid w:val="001A3ACD"/>
    <w:rsid w:val="001A4D2C"/>
    <w:rsid w:val="001B009F"/>
    <w:rsid w:val="001B0970"/>
    <w:rsid w:val="001B1568"/>
    <w:rsid w:val="001B3620"/>
    <w:rsid w:val="001B78EE"/>
    <w:rsid w:val="001B7AD9"/>
    <w:rsid w:val="001B7FAD"/>
    <w:rsid w:val="001C0773"/>
    <w:rsid w:val="001C37BA"/>
    <w:rsid w:val="001C4778"/>
    <w:rsid w:val="001C4BD0"/>
    <w:rsid w:val="001C4BF1"/>
    <w:rsid w:val="001D2C19"/>
    <w:rsid w:val="001D352D"/>
    <w:rsid w:val="001D35AC"/>
    <w:rsid w:val="001D3B03"/>
    <w:rsid w:val="001D5BA7"/>
    <w:rsid w:val="001D5D32"/>
    <w:rsid w:val="001D6764"/>
    <w:rsid w:val="001D6EF4"/>
    <w:rsid w:val="001E0B54"/>
    <w:rsid w:val="001E0DE6"/>
    <w:rsid w:val="001E2D1A"/>
    <w:rsid w:val="001E3C09"/>
    <w:rsid w:val="001E410B"/>
    <w:rsid w:val="001E42ED"/>
    <w:rsid w:val="001E4C7D"/>
    <w:rsid w:val="001F06A2"/>
    <w:rsid w:val="001F099D"/>
    <w:rsid w:val="001F1136"/>
    <w:rsid w:val="001F28D6"/>
    <w:rsid w:val="001F3D1C"/>
    <w:rsid w:val="001F4031"/>
    <w:rsid w:val="001F67EB"/>
    <w:rsid w:val="00203627"/>
    <w:rsid w:val="00204140"/>
    <w:rsid w:val="00204FCA"/>
    <w:rsid w:val="0020652A"/>
    <w:rsid w:val="002066B3"/>
    <w:rsid w:val="002076D3"/>
    <w:rsid w:val="00210274"/>
    <w:rsid w:val="00210353"/>
    <w:rsid w:val="0021050D"/>
    <w:rsid w:val="00211C7E"/>
    <w:rsid w:val="00212510"/>
    <w:rsid w:val="002135D9"/>
    <w:rsid w:val="00214250"/>
    <w:rsid w:val="00214CD0"/>
    <w:rsid w:val="002153DE"/>
    <w:rsid w:val="00215763"/>
    <w:rsid w:val="00215EEB"/>
    <w:rsid w:val="00216D80"/>
    <w:rsid w:val="00221408"/>
    <w:rsid w:val="00221EF0"/>
    <w:rsid w:val="00223AF1"/>
    <w:rsid w:val="00223E1A"/>
    <w:rsid w:val="00225AE1"/>
    <w:rsid w:val="00226FD9"/>
    <w:rsid w:val="00230BC4"/>
    <w:rsid w:val="00230E86"/>
    <w:rsid w:val="0023317A"/>
    <w:rsid w:val="00233C1E"/>
    <w:rsid w:val="00234DF5"/>
    <w:rsid w:val="002359AB"/>
    <w:rsid w:val="00235FD4"/>
    <w:rsid w:val="002412CE"/>
    <w:rsid w:val="00241CCA"/>
    <w:rsid w:val="0024232A"/>
    <w:rsid w:val="00243FFB"/>
    <w:rsid w:val="002447B7"/>
    <w:rsid w:val="0024544E"/>
    <w:rsid w:val="00246C36"/>
    <w:rsid w:val="002475ED"/>
    <w:rsid w:val="002479EB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70031"/>
    <w:rsid w:val="0027104E"/>
    <w:rsid w:val="00272024"/>
    <w:rsid w:val="00272F87"/>
    <w:rsid w:val="00273494"/>
    <w:rsid w:val="002748A0"/>
    <w:rsid w:val="002752D8"/>
    <w:rsid w:val="002763F1"/>
    <w:rsid w:val="00276BEA"/>
    <w:rsid w:val="00276EAE"/>
    <w:rsid w:val="002770CC"/>
    <w:rsid w:val="00277F74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4083"/>
    <w:rsid w:val="0029562F"/>
    <w:rsid w:val="002957B5"/>
    <w:rsid w:val="002964A2"/>
    <w:rsid w:val="00296EEA"/>
    <w:rsid w:val="002A08AD"/>
    <w:rsid w:val="002A090C"/>
    <w:rsid w:val="002A17DD"/>
    <w:rsid w:val="002A2910"/>
    <w:rsid w:val="002A2AFB"/>
    <w:rsid w:val="002A301A"/>
    <w:rsid w:val="002A4B16"/>
    <w:rsid w:val="002A5830"/>
    <w:rsid w:val="002A6537"/>
    <w:rsid w:val="002A66A9"/>
    <w:rsid w:val="002A6CD2"/>
    <w:rsid w:val="002A6D8C"/>
    <w:rsid w:val="002B0631"/>
    <w:rsid w:val="002B0AB1"/>
    <w:rsid w:val="002B128E"/>
    <w:rsid w:val="002B1CB8"/>
    <w:rsid w:val="002B1EEC"/>
    <w:rsid w:val="002B28AE"/>
    <w:rsid w:val="002B2A92"/>
    <w:rsid w:val="002B63A8"/>
    <w:rsid w:val="002B667D"/>
    <w:rsid w:val="002B692D"/>
    <w:rsid w:val="002B721B"/>
    <w:rsid w:val="002C3BD0"/>
    <w:rsid w:val="002C4224"/>
    <w:rsid w:val="002C4E8E"/>
    <w:rsid w:val="002C51F9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E0F75"/>
    <w:rsid w:val="002E2978"/>
    <w:rsid w:val="002E31D3"/>
    <w:rsid w:val="002E5FD1"/>
    <w:rsid w:val="002E6258"/>
    <w:rsid w:val="002E6787"/>
    <w:rsid w:val="002F0889"/>
    <w:rsid w:val="002F1839"/>
    <w:rsid w:val="002F290A"/>
    <w:rsid w:val="002F3D66"/>
    <w:rsid w:val="002F4E4F"/>
    <w:rsid w:val="002F59E0"/>
    <w:rsid w:val="003016DD"/>
    <w:rsid w:val="00301A28"/>
    <w:rsid w:val="003020A7"/>
    <w:rsid w:val="00303ECC"/>
    <w:rsid w:val="00305553"/>
    <w:rsid w:val="00305562"/>
    <w:rsid w:val="00310EC2"/>
    <w:rsid w:val="00314551"/>
    <w:rsid w:val="0031652F"/>
    <w:rsid w:val="003173E4"/>
    <w:rsid w:val="00317AFD"/>
    <w:rsid w:val="00320025"/>
    <w:rsid w:val="003211A3"/>
    <w:rsid w:val="0032189C"/>
    <w:rsid w:val="00322140"/>
    <w:rsid w:val="0032305E"/>
    <w:rsid w:val="00326AE6"/>
    <w:rsid w:val="00326C13"/>
    <w:rsid w:val="003303E5"/>
    <w:rsid w:val="00330684"/>
    <w:rsid w:val="00330CE9"/>
    <w:rsid w:val="00332409"/>
    <w:rsid w:val="00333AEB"/>
    <w:rsid w:val="00334F72"/>
    <w:rsid w:val="00335BBC"/>
    <w:rsid w:val="003410FB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AA4"/>
    <w:rsid w:val="00360D8A"/>
    <w:rsid w:val="00361EB2"/>
    <w:rsid w:val="0036293E"/>
    <w:rsid w:val="00363505"/>
    <w:rsid w:val="00363CDA"/>
    <w:rsid w:val="00363DD6"/>
    <w:rsid w:val="00363E05"/>
    <w:rsid w:val="00364D86"/>
    <w:rsid w:val="003663F5"/>
    <w:rsid w:val="00375396"/>
    <w:rsid w:val="00377AFB"/>
    <w:rsid w:val="0038088C"/>
    <w:rsid w:val="003809BD"/>
    <w:rsid w:val="00382494"/>
    <w:rsid w:val="00383035"/>
    <w:rsid w:val="00383B81"/>
    <w:rsid w:val="00383C90"/>
    <w:rsid w:val="003874C6"/>
    <w:rsid w:val="003907DC"/>
    <w:rsid w:val="00391521"/>
    <w:rsid w:val="00391CD5"/>
    <w:rsid w:val="00391EA8"/>
    <w:rsid w:val="00393CE3"/>
    <w:rsid w:val="00395283"/>
    <w:rsid w:val="00395BCC"/>
    <w:rsid w:val="003A085C"/>
    <w:rsid w:val="003A0FA9"/>
    <w:rsid w:val="003A2F79"/>
    <w:rsid w:val="003A3FD8"/>
    <w:rsid w:val="003A5D5E"/>
    <w:rsid w:val="003A5EBB"/>
    <w:rsid w:val="003A620D"/>
    <w:rsid w:val="003A63DC"/>
    <w:rsid w:val="003A65FE"/>
    <w:rsid w:val="003A6791"/>
    <w:rsid w:val="003B0216"/>
    <w:rsid w:val="003B153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D101C"/>
    <w:rsid w:val="003D11AC"/>
    <w:rsid w:val="003D278E"/>
    <w:rsid w:val="003D2B1F"/>
    <w:rsid w:val="003D43B4"/>
    <w:rsid w:val="003D5E94"/>
    <w:rsid w:val="003D74D5"/>
    <w:rsid w:val="003E0F4B"/>
    <w:rsid w:val="003E14D1"/>
    <w:rsid w:val="003E2588"/>
    <w:rsid w:val="003E34D6"/>
    <w:rsid w:val="003E4A41"/>
    <w:rsid w:val="003E6FA8"/>
    <w:rsid w:val="003F0B57"/>
    <w:rsid w:val="003F45A4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11089"/>
    <w:rsid w:val="004111E0"/>
    <w:rsid w:val="0041389F"/>
    <w:rsid w:val="0041576E"/>
    <w:rsid w:val="00417A19"/>
    <w:rsid w:val="004204B9"/>
    <w:rsid w:val="00421966"/>
    <w:rsid w:val="00423448"/>
    <w:rsid w:val="00423F5D"/>
    <w:rsid w:val="00424D51"/>
    <w:rsid w:val="004261B5"/>
    <w:rsid w:val="004269F0"/>
    <w:rsid w:val="00427064"/>
    <w:rsid w:val="004300C4"/>
    <w:rsid w:val="004326D8"/>
    <w:rsid w:val="00432D18"/>
    <w:rsid w:val="00433C73"/>
    <w:rsid w:val="00434264"/>
    <w:rsid w:val="004357CC"/>
    <w:rsid w:val="0043607B"/>
    <w:rsid w:val="00436DED"/>
    <w:rsid w:val="004370F5"/>
    <w:rsid w:val="00437348"/>
    <w:rsid w:val="00441E56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0942"/>
    <w:rsid w:val="00461990"/>
    <w:rsid w:val="00463C2D"/>
    <w:rsid w:val="00465698"/>
    <w:rsid w:val="00465841"/>
    <w:rsid w:val="004664FA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EC9"/>
    <w:rsid w:val="00497350"/>
    <w:rsid w:val="0049793E"/>
    <w:rsid w:val="004A00AA"/>
    <w:rsid w:val="004A10C2"/>
    <w:rsid w:val="004A130C"/>
    <w:rsid w:val="004A1D46"/>
    <w:rsid w:val="004A5B1D"/>
    <w:rsid w:val="004A5DAD"/>
    <w:rsid w:val="004B039D"/>
    <w:rsid w:val="004B106B"/>
    <w:rsid w:val="004B2A1B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55A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76D7"/>
    <w:rsid w:val="004F147F"/>
    <w:rsid w:val="004F1F07"/>
    <w:rsid w:val="004F226F"/>
    <w:rsid w:val="004F4A0E"/>
    <w:rsid w:val="004F4A9A"/>
    <w:rsid w:val="004F67B3"/>
    <w:rsid w:val="004F6921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07D80"/>
    <w:rsid w:val="00510A21"/>
    <w:rsid w:val="005118B6"/>
    <w:rsid w:val="00511B6A"/>
    <w:rsid w:val="0051317E"/>
    <w:rsid w:val="00515E0C"/>
    <w:rsid w:val="005166C1"/>
    <w:rsid w:val="00516821"/>
    <w:rsid w:val="005222DB"/>
    <w:rsid w:val="005226EF"/>
    <w:rsid w:val="00522E41"/>
    <w:rsid w:val="00523B01"/>
    <w:rsid w:val="00523FCF"/>
    <w:rsid w:val="00525156"/>
    <w:rsid w:val="00530AC0"/>
    <w:rsid w:val="00530CF2"/>
    <w:rsid w:val="00531718"/>
    <w:rsid w:val="0053173A"/>
    <w:rsid w:val="00533A73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350E"/>
    <w:rsid w:val="005552D7"/>
    <w:rsid w:val="00557610"/>
    <w:rsid w:val="005576D3"/>
    <w:rsid w:val="00560F14"/>
    <w:rsid w:val="005611D6"/>
    <w:rsid w:val="0056150C"/>
    <w:rsid w:val="005630FD"/>
    <w:rsid w:val="00564E5D"/>
    <w:rsid w:val="00565C3E"/>
    <w:rsid w:val="0056633D"/>
    <w:rsid w:val="005673E5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160B"/>
    <w:rsid w:val="00584F94"/>
    <w:rsid w:val="00585213"/>
    <w:rsid w:val="00585930"/>
    <w:rsid w:val="00586474"/>
    <w:rsid w:val="00586925"/>
    <w:rsid w:val="00590F09"/>
    <w:rsid w:val="00591E50"/>
    <w:rsid w:val="00591F99"/>
    <w:rsid w:val="0059331F"/>
    <w:rsid w:val="00594978"/>
    <w:rsid w:val="00594AA9"/>
    <w:rsid w:val="005951E8"/>
    <w:rsid w:val="00595E7A"/>
    <w:rsid w:val="005961F7"/>
    <w:rsid w:val="005A3444"/>
    <w:rsid w:val="005A3D9C"/>
    <w:rsid w:val="005A44D0"/>
    <w:rsid w:val="005A7A9B"/>
    <w:rsid w:val="005A7CBC"/>
    <w:rsid w:val="005B1C17"/>
    <w:rsid w:val="005B517B"/>
    <w:rsid w:val="005B5AF6"/>
    <w:rsid w:val="005B5E38"/>
    <w:rsid w:val="005B5F0A"/>
    <w:rsid w:val="005B60DF"/>
    <w:rsid w:val="005B61BD"/>
    <w:rsid w:val="005B6929"/>
    <w:rsid w:val="005B7972"/>
    <w:rsid w:val="005B79CD"/>
    <w:rsid w:val="005C08D7"/>
    <w:rsid w:val="005C1E90"/>
    <w:rsid w:val="005C1EA8"/>
    <w:rsid w:val="005C3E55"/>
    <w:rsid w:val="005C42E2"/>
    <w:rsid w:val="005C4323"/>
    <w:rsid w:val="005C4767"/>
    <w:rsid w:val="005C495D"/>
    <w:rsid w:val="005C5E4B"/>
    <w:rsid w:val="005D0D85"/>
    <w:rsid w:val="005D0F74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239"/>
    <w:rsid w:val="005F1E88"/>
    <w:rsid w:val="005F21B1"/>
    <w:rsid w:val="005F2570"/>
    <w:rsid w:val="005F4368"/>
    <w:rsid w:val="005F45DE"/>
    <w:rsid w:val="005F50A4"/>
    <w:rsid w:val="005F5BFC"/>
    <w:rsid w:val="005F63E8"/>
    <w:rsid w:val="0060027B"/>
    <w:rsid w:val="00600E42"/>
    <w:rsid w:val="00601644"/>
    <w:rsid w:val="006016F6"/>
    <w:rsid w:val="00601C6A"/>
    <w:rsid w:val="00605072"/>
    <w:rsid w:val="00606076"/>
    <w:rsid w:val="00607734"/>
    <w:rsid w:val="00607E24"/>
    <w:rsid w:val="00610532"/>
    <w:rsid w:val="00611434"/>
    <w:rsid w:val="0061178D"/>
    <w:rsid w:val="0061181A"/>
    <w:rsid w:val="00611D99"/>
    <w:rsid w:val="0061219C"/>
    <w:rsid w:val="00612F40"/>
    <w:rsid w:val="00613005"/>
    <w:rsid w:val="00613145"/>
    <w:rsid w:val="0061423B"/>
    <w:rsid w:val="00614267"/>
    <w:rsid w:val="00616526"/>
    <w:rsid w:val="0061681F"/>
    <w:rsid w:val="00616F4F"/>
    <w:rsid w:val="006206EA"/>
    <w:rsid w:val="0062212E"/>
    <w:rsid w:val="00622AC1"/>
    <w:rsid w:val="006234ED"/>
    <w:rsid w:val="006249BA"/>
    <w:rsid w:val="00625102"/>
    <w:rsid w:val="006260E9"/>
    <w:rsid w:val="00630623"/>
    <w:rsid w:val="00630E0F"/>
    <w:rsid w:val="006324DB"/>
    <w:rsid w:val="00633074"/>
    <w:rsid w:val="006336EB"/>
    <w:rsid w:val="00634D44"/>
    <w:rsid w:val="0063532F"/>
    <w:rsid w:val="00637B70"/>
    <w:rsid w:val="00640D54"/>
    <w:rsid w:val="00641082"/>
    <w:rsid w:val="00641E76"/>
    <w:rsid w:val="00643182"/>
    <w:rsid w:val="006433C5"/>
    <w:rsid w:val="0064370D"/>
    <w:rsid w:val="00645696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5037"/>
    <w:rsid w:val="00655E2E"/>
    <w:rsid w:val="00655E9B"/>
    <w:rsid w:val="00655F4E"/>
    <w:rsid w:val="00656825"/>
    <w:rsid w:val="00656C5D"/>
    <w:rsid w:val="00662498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5D2D"/>
    <w:rsid w:val="00675F72"/>
    <w:rsid w:val="006765E1"/>
    <w:rsid w:val="00676F20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C02FB"/>
    <w:rsid w:val="006C07BB"/>
    <w:rsid w:val="006C0DED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5F71"/>
    <w:rsid w:val="006C6B87"/>
    <w:rsid w:val="006D006F"/>
    <w:rsid w:val="006D0CC5"/>
    <w:rsid w:val="006D17B0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29CC"/>
    <w:rsid w:val="006E3AE9"/>
    <w:rsid w:val="006E4EB0"/>
    <w:rsid w:val="006E74C9"/>
    <w:rsid w:val="006E7DFB"/>
    <w:rsid w:val="006F06E9"/>
    <w:rsid w:val="006F19C1"/>
    <w:rsid w:val="006F1DDB"/>
    <w:rsid w:val="006F48A4"/>
    <w:rsid w:val="006F75E2"/>
    <w:rsid w:val="006F7710"/>
    <w:rsid w:val="006F7D2E"/>
    <w:rsid w:val="00700747"/>
    <w:rsid w:val="0070134D"/>
    <w:rsid w:val="007016A1"/>
    <w:rsid w:val="007046E2"/>
    <w:rsid w:val="007061F4"/>
    <w:rsid w:val="0071116A"/>
    <w:rsid w:val="00711713"/>
    <w:rsid w:val="00711F7F"/>
    <w:rsid w:val="00712F54"/>
    <w:rsid w:val="00713B56"/>
    <w:rsid w:val="007154E3"/>
    <w:rsid w:val="00715B2A"/>
    <w:rsid w:val="00717745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31D05"/>
    <w:rsid w:val="00732EAA"/>
    <w:rsid w:val="007335FB"/>
    <w:rsid w:val="00735137"/>
    <w:rsid w:val="0073775B"/>
    <w:rsid w:val="00740D02"/>
    <w:rsid w:val="00742120"/>
    <w:rsid w:val="007426FA"/>
    <w:rsid w:val="0074748E"/>
    <w:rsid w:val="00750857"/>
    <w:rsid w:val="00750C02"/>
    <w:rsid w:val="00750D09"/>
    <w:rsid w:val="007521BF"/>
    <w:rsid w:val="0075227B"/>
    <w:rsid w:val="00752717"/>
    <w:rsid w:val="0075342D"/>
    <w:rsid w:val="00753AF7"/>
    <w:rsid w:val="00753F0C"/>
    <w:rsid w:val="00760D35"/>
    <w:rsid w:val="007648AB"/>
    <w:rsid w:val="007660C3"/>
    <w:rsid w:val="0076634F"/>
    <w:rsid w:val="00770742"/>
    <w:rsid w:val="007709EB"/>
    <w:rsid w:val="00773662"/>
    <w:rsid w:val="007742F9"/>
    <w:rsid w:val="00774A74"/>
    <w:rsid w:val="00774C50"/>
    <w:rsid w:val="00775D5A"/>
    <w:rsid w:val="00776775"/>
    <w:rsid w:val="00776CEE"/>
    <w:rsid w:val="00776E12"/>
    <w:rsid w:val="00777ECC"/>
    <w:rsid w:val="007811F9"/>
    <w:rsid w:val="00782936"/>
    <w:rsid w:val="00784E78"/>
    <w:rsid w:val="007864AD"/>
    <w:rsid w:val="00786B7A"/>
    <w:rsid w:val="0078723B"/>
    <w:rsid w:val="0079089A"/>
    <w:rsid w:val="00790918"/>
    <w:rsid w:val="00792280"/>
    <w:rsid w:val="00792C5C"/>
    <w:rsid w:val="00792FDC"/>
    <w:rsid w:val="00793382"/>
    <w:rsid w:val="00794267"/>
    <w:rsid w:val="007951DB"/>
    <w:rsid w:val="0079797C"/>
    <w:rsid w:val="007A2301"/>
    <w:rsid w:val="007A364F"/>
    <w:rsid w:val="007A43F9"/>
    <w:rsid w:val="007A4DBD"/>
    <w:rsid w:val="007A5530"/>
    <w:rsid w:val="007A63E3"/>
    <w:rsid w:val="007A749D"/>
    <w:rsid w:val="007A7FC7"/>
    <w:rsid w:val="007B0DC3"/>
    <w:rsid w:val="007B20A4"/>
    <w:rsid w:val="007B3DCF"/>
    <w:rsid w:val="007B3F2A"/>
    <w:rsid w:val="007B4A1B"/>
    <w:rsid w:val="007B50F5"/>
    <w:rsid w:val="007B61E8"/>
    <w:rsid w:val="007B7898"/>
    <w:rsid w:val="007C5826"/>
    <w:rsid w:val="007C5EB9"/>
    <w:rsid w:val="007D0CAC"/>
    <w:rsid w:val="007D18D7"/>
    <w:rsid w:val="007D29A6"/>
    <w:rsid w:val="007D2CE6"/>
    <w:rsid w:val="007D6243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92C"/>
    <w:rsid w:val="00810D2E"/>
    <w:rsid w:val="00811A29"/>
    <w:rsid w:val="00812BE7"/>
    <w:rsid w:val="00812CE9"/>
    <w:rsid w:val="008146A6"/>
    <w:rsid w:val="0081484F"/>
    <w:rsid w:val="00815450"/>
    <w:rsid w:val="0082149E"/>
    <w:rsid w:val="00821AE3"/>
    <w:rsid w:val="00823A88"/>
    <w:rsid w:val="00830280"/>
    <w:rsid w:val="0083232D"/>
    <w:rsid w:val="0083483A"/>
    <w:rsid w:val="00834F70"/>
    <w:rsid w:val="00835F37"/>
    <w:rsid w:val="00837965"/>
    <w:rsid w:val="00840396"/>
    <w:rsid w:val="0084066D"/>
    <w:rsid w:val="00842657"/>
    <w:rsid w:val="0084374D"/>
    <w:rsid w:val="00843B56"/>
    <w:rsid w:val="00844158"/>
    <w:rsid w:val="0084458C"/>
    <w:rsid w:val="00844E27"/>
    <w:rsid w:val="00845207"/>
    <w:rsid w:val="00846A67"/>
    <w:rsid w:val="00846D77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53BF"/>
    <w:rsid w:val="0088697C"/>
    <w:rsid w:val="00886A61"/>
    <w:rsid w:val="00886EC4"/>
    <w:rsid w:val="008870D6"/>
    <w:rsid w:val="008871A0"/>
    <w:rsid w:val="0089037E"/>
    <w:rsid w:val="00891AD7"/>
    <w:rsid w:val="00891FAD"/>
    <w:rsid w:val="008921FC"/>
    <w:rsid w:val="00892A03"/>
    <w:rsid w:val="00895E75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7E4E"/>
    <w:rsid w:val="008B033A"/>
    <w:rsid w:val="008B0346"/>
    <w:rsid w:val="008B08D7"/>
    <w:rsid w:val="008B0AD6"/>
    <w:rsid w:val="008B248C"/>
    <w:rsid w:val="008B27CC"/>
    <w:rsid w:val="008B2A67"/>
    <w:rsid w:val="008B3EF1"/>
    <w:rsid w:val="008B470B"/>
    <w:rsid w:val="008B5F7C"/>
    <w:rsid w:val="008B7F13"/>
    <w:rsid w:val="008C0D51"/>
    <w:rsid w:val="008C0E7D"/>
    <w:rsid w:val="008C1841"/>
    <w:rsid w:val="008C1BE9"/>
    <w:rsid w:val="008C2A0B"/>
    <w:rsid w:val="008C2D49"/>
    <w:rsid w:val="008C2F95"/>
    <w:rsid w:val="008C52C0"/>
    <w:rsid w:val="008C5933"/>
    <w:rsid w:val="008C7278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3F35"/>
    <w:rsid w:val="008E3FEE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2C8E"/>
    <w:rsid w:val="009166FD"/>
    <w:rsid w:val="00917780"/>
    <w:rsid w:val="00921444"/>
    <w:rsid w:val="00922292"/>
    <w:rsid w:val="0092361D"/>
    <w:rsid w:val="009238B7"/>
    <w:rsid w:val="00924F16"/>
    <w:rsid w:val="00925685"/>
    <w:rsid w:val="0092602E"/>
    <w:rsid w:val="00926914"/>
    <w:rsid w:val="0092731C"/>
    <w:rsid w:val="00930166"/>
    <w:rsid w:val="009306DD"/>
    <w:rsid w:val="00930DC3"/>
    <w:rsid w:val="00931290"/>
    <w:rsid w:val="00931550"/>
    <w:rsid w:val="009320CD"/>
    <w:rsid w:val="009321E3"/>
    <w:rsid w:val="00932CCA"/>
    <w:rsid w:val="009335E4"/>
    <w:rsid w:val="009341C1"/>
    <w:rsid w:val="00934510"/>
    <w:rsid w:val="00936922"/>
    <w:rsid w:val="00936D3D"/>
    <w:rsid w:val="00940B6C"/>
    <w:rsid w:val="0094358E"/>
    <w:rsid w:val="009451F2"/>
    <w:rsid w:val="00946563"/>
    <w:rsid w:val="009469F3"/>
    <w:rsid w:val="00946A81"/>
    <w:rsid w:val="009508B5"/>
    <w:rsid w:val="0095135A"/>
    <w:rsid w:val="00951B58"/>
    <w:rsid w:val="00952444"/>
    <w:rsid w:val="00952C8F"/>
    <w:rsid w:val="00953BC8"/>
    <w:rsid w:val="0095652D"/>
    <w:rsid w:val="00956CB9"/>
    <w:rsid w:val="00960420"/>
    <w:rsid w:val="009613B4"/>
    <w:rsid w:val="00961A98"/>
    <w:rsid w:val="0096287A"/>
    <w:rsid w:val="00963BC5"/>
    <w:rsid w:val="009641AA"/>
    <w:rsid w:val="009659C9"/>
    <w:rsid w:val="009660CA"/>
    <w:rsid w:val="0096636E"/>
    <w:rsid w:val="009666FD"/>
    <w:rsid w:val="00967958"/>
    <w:rsid w:val="00970423"/>
    <w:rsid w:val="00971B85"/>
    <w:rsid w:val="00971E0E"/>
    <w:rsid w:val="00974225"/>
    <w:rsid w:val="009748FD"/>
    <w:rsid w:val="0097653B"/>
    <w:rsid w:val="009812FE"/>
    <w:rsid w:val="00981365"/>
    <w:rsid w:val="00981CBF"/>
    <w:rsid w:val="00981EDD"/>
    <w:rsid w:val="00982086"/>
    <w:rsid w:val="00984188"/>
    <w:rsid w:val="00984482"/>
    <w:rsid w:val="00984EF9"/>
    <w:rsid w:val="00986127"/>
    <w:rsid w:val="00987F07"/>
    <w:rsid w:val="009900FF"/>
    <w:rsid w:val="009910F6"/>
    <w:rsid w:val="00991FD9"/>
    <w:rsid w:val="00993820"/>
    <w:rsid w:val="009939BC"/>
    <w:rsid w:val="009939C7"/>
    <w:rsid w:val="00993EE5"/>
    <w:rsid w:val="00994791"/>
    <w:rsid w:val="00995C81"/>
    <w:rsid w:val="0099659D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62CF"/>
    <w:rsid w:val="009A781D"/>
    <w:rsid w:val="009B26F7"/>
    <w:rsid w:val="009B29D3"/>
    <w:rsid w:val="009B44BD"/>
    <w:rsid w:val="009B44C9"/>
    <w:rsid w:val="009B517B"/>
    <w:rsid w:val="009B6D08"/>
    <w:rsid w:val="009B7383"/>
    <w:rsid w:val="009C0307"/>
    <w:rsid w:val="009C15A3"/>
    <w:rsid w:val="009C19FE"/>
    <w:rsid w:val="009C1A02"/>
    <w:rsid w:val="009C1CED"/>
    <w:rsid w:val="009C2DF4"/>
    <w:rsid w:val="009C4616"/>
    <w:rsid w:val="009C485A"/>
    <w:rsid w:val="009C5285"/>
    <w:rsid w:val="009C56F1"/>
    <w:rsid w:val="009C5E49"/>
    <w:rsid w:val="009C7859"/>
    <w:rsid w:val="009C7F84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0F9F"/>
    <w:rsid w:val="009F1579"/>
    <w:rsid w:val="009F1FB9"/>
    <w:rsid w:val="009F2940"/>
    <w:rsid w:val="009F36C1"/>
    <w:rsid w:val="009F4A04"/>
    <w:rsid w:val="009F5406"/>
    <w:rsid w:val="009F5C77"/>
    <w:rsid w:val="009F66F6"/>
    <w:rsid w:val="009F6760"/>
    <w:rsid w:val="009F6FFF"/>
    <w:rsid w:val="009F7F74"/>
    <w:rsid w:val="00A007C7"/>
    <w:rsid w:val="00A00BA3"/>
    <w:rsid w:val="00A01818"/>
    <w:rsid w:val="00A01B60"/>
    <w:rsid w:val="00A01EF3"/>
    <w:rsid w:val="00A0288D"/>
    <w:rsid w:val="00A055B1"/>
    <w:rsid w:val="00A05644"/>
    <w:rsid w:val="00A10674"/>
    <w:rsid w:val="00A10F07"/>
    <w:rsid w:val="00A11197"/>
    <w:rsid w:val="00A111EB"/>
    <w:rsid w:val="00A11578"/>
    <w:rsid w:val="00A11F1B"/>
    <w:rsid w:val="00A1365E"/>
    <w:rsid w:val="00A13851"/>
    <w:rsid w:val="00A138E3"/>
    <w:rsid w:val="00A14916"/>
    <w:rsid w:val="00A17232"/>
    <w:rsid w:val="00A20819"/>
    <w:rsid w:val="00A22F48"/>
    <w:rsid w:val="00A24C90"/>
    <w:rsid w:val="00A25671"/>
    <w:rsid w:val="00A26737"/>
    <w:rsid w:val="00A31E3B"/>
    <w:rsid w:val="00A33B71"/>
    <w:rsid w:val="00A34C6D"/>
    <w:rsid w:val="00A35A0A"/>
    <w:rsid w:val="00A36228"/>
    <w:rsid w:val="00A363BB"/>
    <w:rsid w:val="00A37948"/>
    <w:rsid w:val="00A412A4"/>
    <w:rsid w:val="00A422C1"/>
    <w:rsid w:val="00A428E7"/>
    <w:rsid w:val="00A43733"/>
    <w:rsid w:val="00A43A10"/>
    <w:rsid w:val="00A44758"/>
    <w:rsid w:val="00A4541B"/>
    <w:rsid w:val="00A46D2F"/>
    <w:rsid w:val="00A47D74"/>
    <w:rsid w:val="00A47FFB"/>
    <w:rsid w:val="00A5044A"/>
    <w:rsid w:val="00A50B0B"/>
    <w:rsid w:val="00A50B5F"/>
    <w:rsid w:val="00A5138A"/>
    <w:rsid w:val="00A51490"/>
    <w:rsid w:val="00A5585E"/>
    <w:rsid w:val="00A60B87"/>
    <w:rsid w:val="00A60E7E"/>
    <w:rsid w:val="00A6259B"/>
    <w:rsid w:val="00A62B39"/>
    <w:rsid w:val="00A63217"/>
    <w:rsid w:val="00A6512F"/>
    <w:rsid w:val="00A655B6"/>
    <w:rsid w:val="00A67088"/>
    <w:rsid w:val="00A67D0A"/>
    <w:rsid w:val="00A707B5"/>
    <w:rsid w:val="00A70B1F"/>
    <w:rsid w:val="00A70B83"/>
    <w:rsid w:val="00A72F8C"/>
    <w:rsid w:val="00A73242"/>
    <w:rsid w:val="00A74589"/>
    <w:rsid w:val="00A756C5"/>
    <w:rsid w:val="00A76968"/>
    <w:rsid w:val="00A77900"/>
    <w:rsid w:val="00A80638"/>
    <w:rsid w:val="00A80914"/>
    <w:rsid w:val="00A82010"/>
    <w:rsid w:val="00A83202"/>
    <w:rsid w:val="00A83D20"/>
    <w:rsid w:val="00A85677"/>
    <w:rsid w:val="00A863F1"/>
    <w:rsid w:val="00A91F3E"/>
    <w:rsid w:val="00A91F7E"/>
    <w:rsid w:val="00A925DC"/>
    <w:rsid w:val="00A92674"/>
    <w:rsid w:val="00A92866"/>
    <w:rsid w:val="00A9371D"/>
    <w:rsid w:val="00A93D88"/>
    <w:rsid w:val="00A945BB"/>
    <w:rsid w:val="00A949CE"/>
    <w:rsid w:val="00A95307"/>
    <w:rsid w:val="00A95633"/>
    <w:rsid w:val="00A95E3B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2A94"/>
    <w:rsid w:val="00AC3030"/>
    <w:rsid w:val="00AC400C"/>
    <w:rsid w:val="00AC45EE"/>
    <w:rsid w:val="00AC5DC8"/>
    <w:rsid w:val="00AC7360"/>
    <w:rsid w:val="00AD1EB7"/>
    <w:rsid w:val="00AD39A9"/>
    <w:rsid w:val="00AD4845"/>
    <w:rsid w:val="00AD5E45"/>
    <w:rsid w:val="00AD6418"/>
    <w:rsid w:val="00AD6A2F"/>
    <w:rsid w:val="00AD6D87"/>
    <w:rsid w:val="00AE02D5"/>
    <w:rsid w:val="00AE0650"/>
    <w:rsid w:val="00AE213F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31F"/>
    <w:rsid w:val="00AF4A47"/>
    <w:rsid w:val="00AF745E"/>
    <w:rsid w:val="00AF7921"/>
    <w:rsid w:val="00B0023A"/>
    <w:rsid w:val="00B00E4B"/>
    <w:rsid w:val="00B01C1A"/>
    <w:rsid w:val="00B03413"/>
    <w:rsid w:val="00B045A7"/>
    <w:rsid w:val="00B053C6"/>
    <w:rsid w:val="00B05A1F"/>
    <w:rsid w:val="00B05D6C"/>
    <w:rsid w:val="00B10BF3"/>
    <w:rsid w:val="00B1104F"/>
    <w:rsid w:val="00B11650"/>
    <w:rsid w:val="00B139AA"/>
    <w:rsid w:val="00B15E32"/>
    <w:rsid w:val="00B17EE3"/>
    <w:rsid w:val="00B20131"/>
    <w:rsid w:val="00B21361"/>
    <w:rsid w:val="00B219DD"/>
    <w:rsid w:val="00B22222"/>
    <w:rsid w:val="00B22BE6"/>
    <w:rsid w:val="00B2328E"/>
    <w:rsid w:val="00B24FCB"/>
    <w:rsid w:val="00B250A9"/>
    <w:rsid w:val="00B25B9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20FC"/>
    <w:rsid w:val="00B52F4B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139"/>
    <w:rsid w:val="00B65970"/>
    <w:rsid w:val="00B65A2B"/>
    <w:rsid w:val="00B66886"/>
    <w:rsid w:val="00B6689F"/>
    <w:rsid w:val="00B67CF1"/>
    <w:rsid w:val="00B70E4B"/>
    <w:rsid w:val="00B72096"/>
    <w:rsid w:val="00B72147"/>
    <w:rsid w:val="00B73A0F"/>
    <w:rsid w:val="00B73AEB"/>
    <w:rsid w:val="00B75D49"/>
    <w:rsid w:val="00B75DAD"/>
    <w:rsid w:val="00B76B5C"/>
    <w:rsid w:val="00B77C38"/>
    <w:rsid w:val="00B80D5E"/>
    <w:rsid w:val="00B80FEC"/>
    <w:rsid w:val="00B8163D"/>
    <w:rsid w:val="00B81CAB"/>
    <w:rsid w:val="00B8450D"/>
    <w:rsid w:val="00B850DA"/>
    <w:rsid w:val="00B86859"/>
    <w:rsid w:val="00B879FB"/>
    <w:rsid w:val="00B87CF8"/>
    <w:rsid w:val="00B90181"/>
    <w:rsid w:val="00B902FC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1CE3"/>
    <w:rsid w:val="00BA4C23"/>
    <w:rsid w:val="00BA53DB"/>
    <w:rsid w:val="00BA64AF"/>
    <w:rsid w:val="00BA68C5"/>
    <w:rsid w:val="00BA731C"/>
    <w:rsid w:val="00BB2F41"/>
    <w:rsid w:val="00BB3257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020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6D7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115B4"/>
    <w:rsid w:val="00C12979"/>
    <w:rsid w:val="00C13A03"/>
    <w:rsid w:val="00C21067"/>
    <w:rsid w:val="00C21218"/>
    <w:rsid w:val="00C2169B"/>
    <w:rsid w:val="00C21F01"/>
    <w:rsid w:val="00C248B9"/>
    <w:rsid w:val="00C2776F"/>
    <w:rsid w:val="00C27A4C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2B20"/>
    <w:rsid w:val="00C43CA9"/>
    <w:rsid w:val="00C44109"/>
    <w:rsid w:val="00C45767"/>
    <w:rsid w:val="00C47703"/>
    <w:rsid w:val="00C47854"/>
    <w:rsid w:val="00C52CB6"/>
    <w:rsid w:val="00C538D8"/>
    <w:rsid w:val="00C54195"/>
    <w:rsid w:val="00C558D0"/>
    <w:rsid w:val="00C5679D"/>
    <w:rsid w:val="00C6159C"/>
    <w:rsid w:val="00C61DD7"/>
    <w:rsid w:val="00C62F7F"/>
    <w:rsid w:val="00C63C5F"/>
    <w:rsid w:val="00C652D7"/>
    <w:rsid w:val="00C66F4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37E9"/>
    <w:rsid w:val="00C85341"/>
    <w:rsid w:val="00C866EA"/>
    <w:rsid w:val="00C86C2F"/>
    <w:rsid w:val="00C87190"/>
    <w:rsid w:val="00C87430"/>
    <w:rsid w:val="00C91232"/>
    <w:rsid w:val="00C91748"/>
    <w:rsid w:val="00C91C13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6DAC"/>
    <w:rsid w:val="00CA76AA"/>
    <w:rsid w:val="00CA7872"/>
    <w:rsid w:val="00CA7E48"/>
    <w:rsid w:val="00CA7F3C"/>
    <w:rsid w:val="00CB0189"/>
    <w:rsid w:val="00CB03EF"/>
    <w:rsid w:val="00CB0543"/>
    <w:rsid w:val="00CB0F1F"/>
    <w:rsid w:val="00CB1FB4"/>
    <w:rsid w:val="00CB2F1C"/>
    <w:rsid w:val="00CB4CCA"/>
    <w:rsid w:val="00CB4FEE"/>
    <w:rsid w:val="00CB7E65"/>
    <w:rsid w:val="00CC0352"/>
    <w:rsid w:val="00CC07D7"/>
    <w:rsid w:val="00CC1444"/>
    <w:rsid w:val="00CC2C6B"/>
    <w:rsid w:val="00CC3FCE"/>
    <w:rsid w:val="00CC434C"/>
    <w:rsid w:val="00CC5E8B"/>
    <w:rsid w:val="00CC68B0"/>
    <w:rsid w:val="00CC6DAC"/>
    <w:rsid w:val="00CC6F5C"/>
    <w:rsid w:val="00CC7C97"/>
    <w:rsid w:val="00CD065F"/>
    <w:rsid w:val="00CD0F91"/>
    <w:rsid w:val="00CD16C6"/>
    <w:rsid w:val="00CD2294"/>
    <w:rsid w:val="00CD7293"/>
    <w:rsid w:val="00CE0309"/>
    <w:rsid w:val="00CE05AA"/>
    <w:rsid w:val="00CE0B15"/>
    <w:rsid w:val="00CE166F"/>
    <w:rsid w:val="00CE1B64"/>
    <w:rsid w:val="00CE4283"/>
    <w:rsid w:val="00CE4D9B"/>
    <w:rsid w:val="00CE6D0B"/>
    <w:rsid w:val="00CE6DBC"/>
    <w:rsid w:val="00CE7660"/>
    <w:rsid w:val="00CF0DC7"/>
    <w:rsid w:val="00CF2FC2"/>
    <w:rsid w:val="00CF5E5A"/>
    <w:rsid w:val="00D00773"/>
    <w:rsid w:val="00D027F8"/>
    <w:rsid w:val="00D04292"/>
    <w:rsid w:val="00D04C9D"/>
    <w:rsid w:val="00D04F19"/>
    <w:rsid w:val="00D05991"/>
    <w:rsid w:val="00D0795D"/>
    <w:rsid w:val="00D07CB7"/>
    <w:rsid w:val="00D1087A"/>
    <w:rsid w:val="00D15B9A"/>
    <w:rsid w:val="00D17016"/>
    <w:rsid w:val="00D171F3"/>
    <w:rsid w:val="00D17CA4"/>
    <w:rsid w:val="00D210FC"/>
    <w:rsid w:val="00D21874"/>
    <w:rsid w:val="00D21CC7"/>
    <w:rsid w:val="00D222F3"/>
    <w:rsid w:val="00D223DA"/>
    <w:rsid w:val="00D223DB"/>
    <w:rsid w:val="00D224FD"/>
    <w:rsid w:val="00D22DD8"/>
    <w:rsid w:val="00D23543"/>
    <w:rsid w:val="00D24534"/>
    <w:rsid w:val="00D25534"/>
    <w:rsid w:val="00D30BA3"/>
    <w:rsid w:val="00D30E9C"/>
    <w:rsid w:val="00D32CF4"/>
    <w:rsid w:val="00D32E13"/>
    <w:rsid w:val="00D3343E"/>
    <w:rsid w:val="00D33F10"/>
    <w:rsid w:val="00D342DA"/>
    <w:rsid w:val="00D36D64"/>
    <w:rsid w:val="00D37871"/>
    <w:rsid w:val="00D37AD8"/>
    <w:rsid w:val="00D4084D"/>
    <w:rsid w:val="00D416A6"/>
    <w:rsid w:val="00D43C88"/>
    <w:rsid w:val="00D440AF"/>
    <w:rsid w:val="00D465B6"/>
    <w:rsid w:val="00D46E56"/>
    <w:rsid w:val="00D46E59"/>
    <w:rsid w:val="00D47304"/>
    <w:rsid w:val="00D50296"/>
    <w:rsid w:val="00D516A5"/>
    <w:rsid w:val="00D51C5C"/>
    <w:rsid w:val="00D52060"/>
    <w:rsid w:val="00D5234C"/>
    <w:rsid w:val="00D52618"/>
    <w:rsid w:val="00D546B2"/>
    <w:rsid w:val="00D549FF"/>
    <w:rsid w:val="00D55E30"/>
    <w:rsid w:val="00D569C6"/>
    <w:rsid w:val="00D57CBA"/>
    <w:rsid w:val="00D60DB7"/>
    <w:rsid w:val="00D612A6"/>
    <w:rsid w:val="00D61DA1"/>
    <w:rsid w:val="00D65AD8"/>
    <w:rsid w:val="00D65E1D"/>
    <w:rsid w:val="00D65F40"/>
    <w:rsid w:val="00D70516"/>
    <w:rsid w:val="00D71426"/>
    <w:rsid w:val="00D715B0"/>
    <w:rsid w:val="00D74D5D"/>
    <w:rsid w:val="00D76340"/>
    <w:rsid w:val="00D76DF7"/>
    <w:rsid w:val="00D814B2"/>
    <w:rsid w:val="00D81532"/>
    <w:rsid w:val="00D81889"/>
    <w:rsid w:val="00D8481A"/>
    <w:rsid w:val="00D91007"/>
    <w:rsid w:val="00D91BF7"/>
    <w:rsid w:val="00D939B2"/>
    <w:rsid w:val="00D96009"/>
    <w:rsid w:val="00D971BF"/>
    <w:rsid w:val="00DA2311"/>
    <w:rsid w:val="00DA49B3"/>
    <w:rsid w:val="00DA4BC0"/>
    <w:rsid w:val="00DB2D83"/>
    <w:rsid w:val="00DB4A13"/>
    <w:rsid w:val="00DB6AF1"/>
    <w:rsid w:val="00DB708E"/>
    <w:rsid w:val="00DB7DCD"/>
    <w:rsid w:val="00DC02D9"/>
    <w:rsid w:val="00DC1752"/>
    <w:rsid w:val="00DC57BA"/>
    <w:rsid w:val="00DC61AE"/>
    <w:rsid w:val="00DD03B5"/>
    <w:rsid w:val="00DD1B85"/>
    <w:rsid w:val="00DD1CCF"/>
    <w:rsid w:val="00DD1FD3"/>
    <w:rsid w:val="00DD2B80"/>
    <w:rsid w:val="00DD3502"/>
    <w:rsid w:val="00DD618D"/>
    <w:rsid w:val="00DD763C"/>
    <w:rsid w:val="00DE04E3"/>
    <w:rsid w:val="00DE0AFB"/>
    <w:rsid w:val="00DE25D6"/>
    <w:rsid w:val="00DE27BC"/>
    <w:rsid w:val="00DE2A20"/>
    <w:rsid w:val="00DE32AD"/>
    <w:rsid w:val="00DE4EC0"/>
    <w:rsid w:val="00DE7755"/>
    <w:rsid w:val="00DE7FCF"/>
    <w:rsid w:val="00DF000E"/>
    <w:rsid w:val="00DF2309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5F50"/>
    <w:rsid w:val="00E16F78"/>
    <w:rsid w:val="00E1726F"/>
    <w:rsid w:val="00E20182"/>
    <w:rsid w:val="00E20194"/>
    <w:rsid w:val="00E2123C"/>
    <w:rsid w:val="00E22C81"/>
    <w:rsid w:val="00E23CD1"/>
    <w:rsid w:val="00E24E2E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69DD"/>
    <w:rsid w:val="00E37D0F"/>
    <w:rsid w:val="00E37EF4"/>
    <w:rsid w:val="00E449B1"/>
    <w:rsid w:val="00E44E40"/>
    <w:rsid w:val="00E50E24"/>
    <w:rsid w:val="00E5197A"/>
    <w:rsid w:val="00E51DBE"/>
    <w:rsid w:val="00E527F6"/>
    <w:rsid w:val="00E53585"/>
    <w:rsid w:val="00E5568B"/>
    <w:rsid w:val="00E556B2"/>
    <w:rsid w:val="00E55B0E"/>
    <w:rsid w:val="00E56301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67A8"/>
    <w:rsid w:val="00E7744E"/>
    <w:rsid w:val="00E77918"/>
    <w:rsid w:val="00E80CB7"/>
    <w:rsid w:val="00E8361D"/>
    <w:rsid w:val="00E84227"/>
    <w:rsid w:val="00E860FE"/>
    <w:rsid w:val="00E877D2"/>
    <w:rsid w:val="00E878BE"/>
    <w:rsid w:val="00E878D2"/>
    <w:rsid w:val="00E87E2C"/>
    <w:rsid w:val="00E930A5"/>
    <w:rsid w:val="00E93ECA"/>
    <w:rsid w:val="00E94D5B"/>
    <w:rsid w:val="00E94E8F"/>
    <w:rsid w:val="00E95F0F"/>
    <w:rsid w:val="00E97426"/>
    <w:rsid w:val="00E97D9C"/>
    <w:rsid w:val="00EA168A"/>
    <w:rsid w:val="00EA2924"/>
    <w:rsid w:val="00EA403A"/>
    <w:rsid w:val="00EA4B0F"/>
    <w:rsid w:val="00EA4DCD"/>
    <w:rsid w:val="00EA59C6"/>
    <w:rsid w:val="00EA71AE"/>
    <w:rsid w:val="00EA7B50"/>
    <w:rsid w:val="00EB07BA"/>
    <w:rsid w:val="00EB2213"/>
    <w:rsid w:val="00EB29AB"/>
    <w:rsid w:val="00EB433F"/>
    <w:rsid w:val="00EB54E1"/>
    <w:rsid w:val="00EB6252"/>
    <w:rsid w:val="00EB646E"/>
    <w:rsid w:val="00EB6851"/>
    <w:rsid w:val="00EC01A6"/>
    <w:rsid w:val="00EC213A"/>
    <w:rsid w:val="00EC33C5"/>
    <w:rsid w:val="00EC3FE5"/>
    <w:rsid w:val="00EC530E"/>
    <w:rsid w:val="00EC5E12"/>
    <w:rsid w:val="00EC77EA"/>
    <w:rsid w:val="00EC7E12"/>
    <w:rsid w:val="00ED0E89"/>
    <w:rsid w:val="00ED19D1"/>
    <w:rsid w:val="00ED23B5"/>
    <w:rsid w:val="00ED5D16"/>
    <w:rsid w:val="00ED7333"/>
    <w:rsid w:val="00ED7B29"/>
    <w:rsid w:val="00EE07AE"/>
    <w:rsid w:val="00EE0EF6"/>
    <w:rsid w:val="00EE22AB"/>
    <w:rsid w:val="00EE2DD7"/>
    <w:rsid w:val="00EE3031"/>
    <w:rsid w:val="00EE675E"/>
    <w:rsid w:val="00EF0E87"/>
    <w:rsid w:val="00EF16AA"/>
    <w:rsid w:val="00EF1A37"/>
    <w:rsid w:val="00EF1E92"/>
    <w:rsid w:val="00EF22FB"/>
    <w:rsid w:val="00EF46BC"/>
    <w:rsid w:val="00EF4881"/>
    <w:rsid w:val="00EF49D0"/>
    <w:rsid w:val="00EF4AC1"/>
    <w:rsid w:val="00EF61E8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17DEC"/>
    <w:rsid w:val="00F239EB"/>
    <w:rsid w:val="00F24213"/>
    <w:rsid w:val="00F248DB"/>
    <w:rsid w:val="00F250C9"/>
    <w:rsid w:val="00F25D00"/>
    <w:rsid w:val="00F2671E"/>
    <w:rsid w:val="00F2777B"/>
    <w:rsid w:val="00F3067D"/>
    <w:rsid w:val="00F3140C"/>
    <w:rsid w:val="00F3233F"/>
    <w:rsid w:val="00F328C4"/>
    <w:rsid w:val="00F35205"/>
    <w:rsid w:val="00F35F2B"/>
    <w:rsid w:val="00F364B0"/>
    <w:rsid w:val="00F376A7"/>
    <w:rsid w:val="00F41EA2"/>
    <w:rsid w:val="00F42510"/>
    <w:rsid w:val="00F435A1"/>
    <w:rsid w:val="00F43D47"/>
    <w:rsid w:val="00F43DF4"/>
    <w:rsid w:val="00F43F01"/>
    <w:rsid w:val="00F4441E"/>
    <w:rsid w:val="00F46AF3"/>
    <w:rsid w:val="00F51FEA"/>
    <w:rsid w:val="00F52C18"/>
    <w:rsid w:val="00F52ED7"/>
    <w:rsid w:val="00F53831"/>
    <w:rsid w:val="00F53EE5"/>
    <w:rsid w:val="00F54633"/>
    <w:rsid w:val="00F54A3A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26F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637D"/>
    <w:rsid w:val="00FA7253"/>
    <w:rsid w:val="00FA7739"/>
    <w:rsid w:val="00FB3543"/>
    <w:rsid w:val="00FB6CB7"/>
    <w:rsid w:val="00FB72EE"/>
    <w:rsid w:val="00FB7350"/>
    <w:rsid w:val="00FC0490"/>
    <w:rsid w:val="00FC130A"/>
    <w:rsid w:val="00FC1989"/>
    <w:rsid w:val="00FC23B1"/>
    <w:rsid w:val="00FC2BCF"/>
    <w:rsid w:val="00FC7235"/>
    <w:rsid w:val="00FC7DE0"/>
    <w:rsid w:val="00FC7F82"/>
    <w:rsid w:val="00FD02E5"/>
    <w:rsid w:val="00FD38FB"/>
    <w:rsid w:val="00FD3E52"/>
    <w:rsid w:val="00FD627C"/>
    <w:rsid w:val="00FD663C"/>
    <w:rsid w:val="00FD7C59"/>
    <w:rsid w:val="00FE0E26"/>
    <w:rsid w:val="00FE1728"/>
    <w:rsid w:val="00FE1CD5"/>
    <w:rsid w:val="00FE1F62"/>
    <w:rsid w:val="00FE2D4E"/>
    <w:rsid w:val="00FE3969"/>
    <w:rsid w:val="00FE4DDE"/>
    <w:rsid w:val="00FE5967"/>
    <w:rsid w:val="00FE6637"/>
    <w:rsid w:val="00FF0E2D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qFormat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aliases w:val="Nadpis2 Char,Numbered - 2 Char"/>
    <w:link w:val="Nadpis2"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aliases w:val="Podpodkapitola Char,adpis 3 Char,Numbered - 3 Char"/>
    <w:link w:val="Nadpis3"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D465B6"/>
  </w:style>
  <w:style w:type="paragraph" w:styleId="Prosttext">
    <w:name w:val="Plain Text"/>
    <w:basedOn w:val="Normln"/>
    <w:link w:val="ProsttextChar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aliases w:val="Standard paragraph"/>
    <w:basedOn w:val="Normln"/>
    <w:link w:val="ZkladntextChar"/>
    <w:semiHidden/>
    <w:unhideWhenUsed/>
    <w:rsid w:val="0005098A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9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  <w:style w:type="table" w:customStyle="1" w:styleId="Mkatabulky3">
    <w:name w:val="Mřížka tabulky3"/>
    <w:basedOn w:val="Normlntabulka"/>
    <w:next w:val="Mkatabulky"/>
    <w:uiPriority w:val="59"/>
    <w:rsid w:val="00A67D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qFormat/>
    <w:rsid w:val="00E369DD"/>
    <w:rPr>
      <w:rFonts w:ascii="Times New Roman" w:hAnsi="Times New Roman" w:cs="Times New Roman" w:hint="default"/>
      <w:i/>
      <w:iCs w:val="0"/>
    </w:rPr>
  </w:style>
  <w:style w:type="paragraph" w:styleId="Normlnweb">
    <w:name w:val="Normal (Web)"/>
    <w:basedOn w:val="Normln"/>
    <w:semiHidden/>
    <w:rsid w:val="00E369DD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E369DD"/>
    <w:pPr>
      <w:tabs>
        <w:tab w:val="left" w:pos="540"/>
        <w:tab w:val="right" w:leader="dot" w:pos="9060"/>
      </w:tabs>
      <w:suppressAutoHyphens w:val="0"/>
      <w:overflowPunct/>
      <w:autoSpaceDE/>
      <w:spacing w:before="120" w:after="120"/>
      <w:ind w:left="540" w:hanging="540"/>
      <w:textAlignment w:val="auto"/>
    </w:pPr>
    <w:rPr>
      <w:rFonts w:cs="Arial"/>
      <w:b/>
      <w:bCs/>
      <w:caps/>
      <w:sz w:val="20"/>
      <w:lang w:eastAsia="cs-CZ"/>
    </w:rPr>
  </w:style>
  <w:style w:type="paragraph" w:styleId="Obsah2">
    <w:name w:val="toc 2"/>
    <w:basedOn w:val="Normln"/>
    <w:next w:val="Normln"/>
    <w:autoRedefine/>
    <w:semiHidden/>
    <w:rsid w:val="00E369DD"/>
    <w:pPr>
      <w:suppressAutoHyphens w:val="0"/>
      <w:overflowPunct/>
      <w:autoSpaceDE/>
      <w:ind w:left="200"/>
      <w:jc w:val="both"/>
      <w:textAlignment w:val="auto"/>
    </w:pPr>
    <w:rPr>
      <w:rFonts w:ascii="Times New Roman" w:hAnsi="Times New Roman"/>
      <w:smallCaps/>
      <w:sz w:val="20"/>
      <w:lang w:eastAsia="cs-CZ"/>
    </w:rPr>
  </w:style>
  <w:style w:type="paragraph" w:styleId="Obsah3">
    <w:name w:val="toc 3"/>
    <w:basedOn w:val="Normln"/>
    <w:next w:val="Normln"/>
    <w:autoRedefine/>
    <w:semiHidden/>
    <w:rsid w:val="00E369DD"/>
    <w:pPr>
      <w:suppressAutoHyphens w:val="0"/>
      <w:overflowPunct/>
      <w:autoSpaceDE/>
      <w:ind w:left="400"/>
      <w:jc w:val="both"/>
      <w:textAlignment w:val="auto"/>
    </w:pPr>
    <w:rPr>
      <w:rFonts w:ascii="Times New Roman" w:hAnsi="Times New Roman"/>
      <w:i/>
      <w:iCs/>
      <w:sz w:val="20"/>
      <w:lang w:eastAsia="cs-CZ"/>
    </w:rPr>
  </w:style>
  <w:style w:type="paragraph" w:styleId="Obsah4">
    <w:name w:val="toc 4"/>
    <w:basedOn w:val="Normln"/>
    <w:next w:val="Normln"/>
    <w:autoRedefine/>
    <w:semiHidden/>
    <w:rsid w:val="00E369DD"/>
    <w:pPr>
      <w:suppressAutoHyphens w:val="0"/>
      <w:overflowPunct/>
      <w:autoSpaceDE/>
      <w:ind w:left="600"/>
      <w:jc w:val="both"/>
      <w:textAlignment w:val="auto"/>
    </w:pPr>
    <w:rPr>
      <w:rFonts w:ascii="Times New Roman" w:hAnsi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E369DD"/>
    <w:pPr>
      <w:suppressAutoHyphens w:val="0"/>
      <w:overflowPunct/>
      <w:autoSpaceDE/>
      <w:ind w:left="800"/>
      <w:jc w:val="both"/>
      <w:textAlignment w:val="auto"/>
    </w:pPr>
    <w:rPr>
      <w:rFonts w:ascii="Times New Roman" w:hAnsi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E369DD"/>
    <w:pPr>
      <w:suppressAutoHyphens w:val="0"/>
      <w:overflowPunct/>
      <w:autoSpaceDE/>
      <w:ind w:left="1000"/>
      <w:jc w:val="both"/>
      <w:textAlignment w:val="auto"/>
    </w:pPr>
    <w:rPr>
      <w:rFonts w:ascii="Times New Roman" w:hAnsi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E369DD"/>
    <w:pPr>
      <w:suppressAutoHyphens w:val="0"/>
      <w:overflowPunct/>
      <w:autoSpaceDE/>
      <w:ind w:left="1200"/>
      <w:jc w:val="both"/>
      <w:textAlignment w:val="auto"/>
    </w:pPr>
    <w:rPr>
      <w:rFonts w:ascii="Times New Roman" w:hAnsi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E369DD"/>
    <w:pPr>
      <w:suppressAutoHyphens w:val="0"/>
      <w:overflowPunct/>
      <w:autoSpaceDE/>
      <w:ind w:left="1400"/>
      <w:jc w:val="both"/>
      <w:textAlignment w:val="auto"/>
    </w:pPr>
    <w:rPr>
      <w:rFonts w:ascii="Times New Roman" w:hAnsi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E369DD"/>
    <w:pPr>
      <w:suppressAutoHyphens w:val="0"/>
      <w:overflowPunct/>
      <w:autoSpaceDE/>
      <w:ind w:left="1600"/>
      <w:jc w:val="both"/>
      <w:textAlignment w:val="auto"/>
    </w:pPr>
    <w:rPr>
      <w:rFonts w:ascii="Times New Roman" w:hAnsi="Times New Roman"/>
      <w:sz w:val="18"/>
      <w:szCs w:val="18"/>
      <w:lang w:eastAsia="cs-CZ"/>
    </w:rPr>
  </w:style>
  <w:style w:type="paragraph" w:styleId="Seznam">
    <w:name w:val="List"/>
    <w:basedOn w:val="Normln"/>
    <w:semiHidden/>
    <w:rsid w:val="00E369DD"/>
    <w:pPr>
      <w:suppressAutoHyphens w:val="0"/>
      <w:overflowPunct/>
      <w:autoSpaceDE/>
      <w:ind w:left="283" w:hanging="283"/>
      <w:jc w:val="both"/>
      <w:textAlignment w:val="auto"/>
    </w:pPr>
    <w:rPr>
      <w:sz w:val="20"/>
      <w:szCs w:val="24"/>
      <w:lang w:eastAsia="cs-CZ"/>
    </w:rPr>
  </w:style>
  <w:style w:type="paragraph" w:styleId="Seznamsodrkami">
    <w:name w:val="List Bullet"/>
    <w:basedOn w:val="Normln"/>
    <w:autoRedefine/>
    <w:rsid w:val="00E369DD"/>
    <w:pPr>
      <w:shd w:val="clear" w:color="auto" w:fill="D9D9D9"/>
      <w:suppressAutoHyphens w:val="0"/>
      <w:overflowPunct/>
      <w:autoSpaceDE/>
      <w:spacing w:before="240" w:after="120"/>
      <w:jc w:val="both"/>
      <w:textAlignment w:val="auto"/>
    </w:pPr>
    <w:rPr>
      <w:rFonts w:cs="Arial"/>
      <w:b/>
      <w:bCs/>
      <w:color w:val="000000"/>
      <w:sz w:val="18"/>
      <w:szCs w:val="18"/>
      <w:lang w:eastAsia="cs-CZ"/>
    </w:rPr>
  </w:style>
  <w:style w:type="paragraph" w:styleId="Seznam2">
    <w:name w:val="List 2"/>
    <w:basedOn w:val="Normln"/>
    <w:semiHidden/>
    <w:rsid w:val="00E369DD"/>
    <w:pPr>
      <w:suppressAutoHyphens w:val="0"/>
      <w:overflowPunct/>
      <w:autoSpaceDE/>
      <w:ind w:left="566" w:hanging="283"/>
      <w:jc w:val="both"/>
      <w:textAlignment w:val="auto"/>
    </w:pPr>
    <w:rPr>
      <w:sz w:val="20"/>
      <w:szCs w:val="24"/>
      <w:lang w:eastAsia="cs-CZ"/>
    </w:rPr>
  </w:style>
  <w:style w:type="paragraph" w:styleId="Seznamsodrkami2">
    <w:name w:val="List Bullet 2"/>
    <w:basedOn w:val="Normln"/>
    <w:autoRedefine/>
    <w:semiHidden/>
    <w:rsid w:val="00E369DD"/>
    <w:pPr>
      <w:numPr>
        <w:ilvl w:val="1"/>
        <w:numId w:val="24"/>
      </w:numPr>
      <w:tabs>
        <w:tab w:val="left" w:pos="1800"/>
      </w:tabs>
      <w:suppressAutoHyphens w:val="0"/>
      <w:overflowPunct/>
      <w:autoSpaceDE/>
      <w:spacing w:before="120"/>
      <w:jc w:val="both"/>
      <w:textAlignment w:val="auto"/>
    </w:pPr>
    <w:rPr>
      <w:sz w:val="18"/>
      <w:szCs w:val="18"/>
      <w:lang w:eastAsia="cs-CZ"/>
    </w:rPr>
  </w:style>
  <w:style w:type="character" w:customStyle="1" w:styleId="ZkladntextodsazenChar">
    <w:name w:val="Základní text odsazený Char"/>
    <w:locked/>
    <w:rsid w:val="00E369DD"/>
    <w:rPr>
      <w:rFonts w:ascii="Arial" w:hAnsi="Arial" w:cs="Arial"/>
      <w:szCs w:val="24"/>
      <w:lang w:val="cs-CZ" w:eastAsia="cs-CZ" w:bidi="ar-SA"/>
    </w:rPr>
  </w:style>
  <w:style w:type="paragraph" w:styleId="Zkladntextodsazen">
    <w:name w:val="Body Text Indent"/>
    <w:basedOn w:val="Normln"/>
    <w:link w:val="ZkladntextodsazenChar1"/>
    <w:semiHidden/>
    <w:rsid w:val="00E369DD"/>
    <w:pPr>
      <w:suppressAutoHyphens w:val="0"/>
      <w:overflowPunct/>
      <w:autoSpaceDE/>
      <w:spacing w:after="120"/>
      <w:ind w:left="283"/>
      <w:jc w:val="both"/>
      <w:textAlignment w:val="auto"/>
    </w:pPr>
    <w:rPr>
      <w:rFonts w:cs="Arial"/>
      <w:sz w:val="20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link w:val="Zkladntextodsazen"/>
    <w:semiHidden/>
    <w:rsid w:val="00E369DD"/>
    <w:rPr>
      <w:rFonts w:ascii="Arial" w:hAnsi="Arial" w:cs="Arial"/>
      <w:szCs w:val="24"/>
    </w:rPr>
  </w:style>
  <w:style w:type="character" w:customStyle="1" w:styleId="Zkladntext3Char">
    <w:name w:val="Základní text 3 Char"/>
    <w:locked/>
    <w:rsid w:val="00E369DD"/>
    <w:rPr>
      <w:rFonts w:ascii="Arial" w:hAnsi="Arial" w:cs="Arial"/>
      <w:color w:val="FF0000"/>
      <w:szCs w:val="24"/>
      <w:lang w:val="cs-CZ" w:eastAsia="cs-CZ" w:bidi="ar-SA"/>
    </w:rPr>
  </w:style>
  <w:style w:type="paragraph" w:styleId="Zkladntext3">
    <w:name w:val="Body Text 3"/>
    <w:basedOn w:val="Normln"/>
    <w:link w:val="Zkladntext3Char1"/>
    <w:semiHidden/>
    <w:rsid w:val="00E369DD"/>
    <w:pPr>
      <w:suppressAutoHyphens w:val="0"/>
      <w:overflowPunct/>
      <w:autoSpaceDE/>
      <w:jc w:val="both"/>
      <w:textAlignment w:val="auto"/>
    </w:pPr>
    <w:rPr>
      <w:rFonts w:cs="Arial"/>
      <w:color w:val="FF0000"/>
      <w:sz w:val="20"/>
      <w:szCs w:val="24"/>
      <w:lang w:eastAsia="cs-CZ"/>
    </w:rPr>
  </w:style>
  <w:style w:type="character" w:customStyle="1" w:styleId="Zkladntext3Char1">
    <w:name w:val="Základní text 3 Char1"/>
    <w:basedOn w:val="Standardnpsmoodstavce"/>
    <w:link w:val="Zkladntext3"/>
    <w:semiHidden/>
    <w:rsid w:val="00E369DD"/>
    <w:rPr>
      <w:rFonts w:ascii="Arial" w:hAnsi="Arial" w:cs="Arial"/>
      <w:color w:val="FF0000"/>
      <w:szCs w:val="24"/>
    </w:rPr>
  </w:style>
  <w:style w:type="character" w:customStyle="1" w:styleId="Zkladntextodsazen2Char">
    <w:name w:val="Základní text odsazený 2 Char"/>
    <w:locked/>
    <w:rsid w:val="00E369DD"/>
    <w:rPr>
      <w:sz w:val="24"/>
      <w:szCs w:val="24"/>
      <w:lang w:val="cs-CZ" w:eastAsia="en-US" w:bidi="ar-SA"/>
    </w:rPr>
  </w:style>
  <w:style w:type="paragraph" w:styleId="Zkladntextodsazen2">
    <w:name w:val="Body Text Indent 2"/>
    <w:basedOn w:val="Normln"/>
    <w:link w:val="Zkladntextodsazen2Char1"/>
    <w:semiHidden/>
    <w:rsid w:val="00E369DD"/>
    <w:pPr>
      <w:suppressAutoHyphens w:val="0"/>
      <w:overflowPunct/>
      <w:autoSpaceDE/>
      <w:ind w:firstLine="360"/>
      <w:jc w:val="both"/>
      <w:textAlignment w:val="auto"/>
    </w:pPr>
    <w:rPr>
      <w:rFonts w:ascii="Times New Roman" w:hAnsi="Times New Roman"/>
      <w:szCs w:val="24"/>
      <w:lang w:eastAsia="en-US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rsid w:val="00E369DD"/>
    <w:rPr>
      <w:sz w:val="24"/>
      <w:szCs w:val="24"/>
      <w:lang w:eastAsia="en-US"/>
    </w:rPr>
  </w:style>
  <w:style w:type="character" w:customStyle="1" w:styleId="Zkladntextodsazen3Char">
    <w:name w:val="Základní text odsazený 3 Char"/>
    <w:locked/>
    <w:rsid w:val="00E369DD"/>
    <w:rPr>
      <w:rFonts w:ascii="Arial" w:hAnsi="Arial" w:cs="Arial"/>
      <w:color w:val="0000FF"/>
      <w:sz w:val="24"/>
      <w:szCs w:val="24"/>
      <w:lang w:val="cs-CZ" w:eastAsia="en-US" w:bidi="ar-SA"/>
    </w:rPr>
  </w:style>
  <w:style w:type="paragraph" w:styleId="Zkladntextodsazen3">
    <w:name w:val="Body Text Indent 3"/>
    <w:basedOn w:val="Normln"/>
    <w:link w:val="Zkladntextodsazen3Char1"/>
    <w:semiHidden/>
    <w:rsid w:val="00E369DD"/>
    <w:pPr>
      <w:widowControl w:val="0"/>
      <w:suppressAutoHyphens w:val="0"/>
      <w:overflowPunct/>
      <w:autoSpaceDN w:val="0"/>
      <w:adjustRightInd w:val="0"/>
      <w:ind w:firstLine="360"/>
      <w:jc w:val="both"/>
      <w:textAlignment w:val="auto"/>
    </w:pPr>
    <w:rPr>
      <w:rFonts w:cs="Arial"/>
      <w:color w:val="0000FF"/>
      <w:szCs w:val="24"/>
      <w:lang w:eastAsia="en-US"/>
    </w:rPr>
  </w:style>
  <w:style w:type="character" w:customStyle="1" w:styleId="Zkladntextodsazen3Char1">
    <w:name w:val="Základní text odsazený 3 Char1"/>
    <w:basedOn w:val="Standardnpsmoodstavce"/>
    <w:link w:val="Zkladntextodsazen3"/>
    <w:semiHidden/>
    <w:rsid w:val="00E369DD"/>
    <w:rPr>
      <w:rFonts w:ascii="Arial" w:hAnsi="Arial" w:cs="Arial"/>
      <w:color w:val="0000FF"/>
      <w:sz w:val="24"/>
      <w:szCs w:val="24"/>
      <w:lang w:eastAsia="en-US"/>
    </w:rPr>
  </w:style>
  <w:style w:type="paragraph" w:styleId="Textvbloku">
    <w:name w:val="Block Text"/>
    <w:basedOn w:val="Normln"/>
    <w:semiHidden/>
    <w:rsid w:val="00E369DD"/>
    <w:pPr>
      <w:suppressAutoHyphens w:val="0"/>
      <w:overflowPunct/>
      <w:autoSpaceDE/>
      <w:ind w:left="360" w:right="-468"/>
      <w:jc w:val="both"/>
      <w:textAlignment w:val="auto"/>
    </w:pPr>
    <w:rPr>
      <w:rFonts w:cs="Arial"/>
      <w:iCs/>
      <w:sz w:val="22"/>
      <w:szCs w:val="24"/>
      <w:lang w:eastAsia="cs-CZ"/>
    </w:rPr>
  </w:style>
  <w:style w:type="character" w:customStyle="1" w:styleId="RozloendokumentuChar">
    <w:name w:val="Rozložení dokumentu Char"/>
    <w:semiHidden/>
    <w:locked/>
    <w:rsid w:val="00E369DD"/>
    <w:rPr>
      <w:rFonts w:ascii="Tahoma" w:hAnsi="Tahoma" w:cs="Tahoma"/>
      <w:lang w:val="cs-CZ" w:eastAsia="cs-CZ" w:bidi="ar-SA"/>
    </w:rPr>
  </w:style>
  <w:style w:type="paragraph" w:styleId="Rozloendokumentu">
    <w:name w:val="Document Map"/>
    <w:basedOn w:val="Normln"/>
    <w:link w:val="RozloendokumentuChar1"/>
    <w:semiHidden/>
    <w:rsid w:val="00E369DD"/>
    <w:pPr>
      <w:shd w:val="clear" w:color="auto" w:fill="000080"/>
      <w:suppressAutoHyphens w:val="0"/>
      <w:overflowPunct/>
      <w:autoSpaceDE/>
      <w:jc w:val="both"/>
      <w:textAlignment w:val="auto"/>
    </w:pPr>
    <w:rPr>
      <w:rFonts w:ascii="Tahoma" w:hAnsi="Tahoma" w:cs="Tahoma"/>
      <w:sz w:val="20"/>
      <w:lang w:eastAsia="cs-CZ"/>
    </w:rPr>
  </w:style>
  <w:style w:type="character" w:customStyle="1" w:styleId="RozloendokumentuChar1">
    <w:name w:val="Rozložení dokumentu Char1"/>
    <w:basedOn w:val="Standardnpsmoodstavce"/>
    <w:link w:val="Rozloendokumentu"/>
    <w:semiHidden/>
    <w:rsid w:val="00E369DD"/>
    <w:rPr>
      <w:rFonts w:ascii="Tahoma" w:hAnsi="Tahoma" w:cs="Tahoma"/>
      <w:shd w:val="clear" w:color="auto" w:fill="000080"/>
    </w:rPr>
  </w:style>
  <w:style w:type="paragraph" w:customStyle="1" w:styleId="NZEV0">
    <w:name w:val="NÁZEV"/>
    <w:basedOn w:val="Obsah1"/>
    <w:rsid w:val="00E369DD"/>
    <w:pPr>
      <w:tabs>
        <w:tab w:val="clear" w:pos="9060"/>
        <w:tab w:val="left" w:pos="400"/>
        <w:tab w:val="right" w:leader="dot" w:pos="9062"/>
      </w:tabs>
      <w:jc w:val="center"/>
    </w:pPr>
    <w:rPr>
      <w:sz w:val="48"/>
    </w:rPr>
  </w:style>
  <w:style w:type="paragraph" w:customStyle="1" w:styleId="Nzevprojektu">
    <w:name w:val="Název projektu"/>
    <w:basedOn w:val="Normln"/>
    <w:rsid w:val="00E369DD"/>
    <w:pPr>
      <w:suppressAutoHyphens w:val="0"/>
      <w:overflowPunct/>
      <w:autoSpaceDE/>
      <w:jc w:val="center"/>
      <w:textAlignment w:val="auto"/>
    </w:pPr>
    <w:rPr>
      <w:b/>
      <w:color w:val="000080"/>
      <w:sz w:val="36"/>
      <w:szCs w:val="24"/>
      <w:lang w:eastAsia="cs-CZ"/>
    </w:rPr>
  </w:style>
  <w:style w:type="paragraph" w:customStyle="1" w:styleId="Normln12">
    <w:name w:val="Normální 12"/>
    <w:basedOn w:val="Normln"/>
    <w:rsid w:val="00E369DD"/>
    <w:pPr>
      <w:suppressAutoHyphens w:val="0"/>
      <w:overflowPunct/>
      <w:autoSpaceDE/>
      <w:jc w:val="both"/>
      <w:textAlignment w:val="auto"/>
    </w:pPr>
    <w:rPr>
      <w:b/>
      <w:szCs w:val="24"/>
      <w:lang w:eastAsia="cs-CZ"/>
    </w:rPr>
  </w:style>
  <w:style w:type="paragraph" w:customStyle="1" w:styleId="bntext">
    <w:name w:val="běžný text"/>
    <w:basedOn w:val="Nadpis1"/>
    <w:rsid w:val="00E369DD"/>
    <w:pPr>
      <w:keepNext w:val="0"/>
      <w:tabs>
        <w:tab w:val="clear" w:pos="432"/>
      </w:tabs>
      <w:spacing w:before="0" w:after="0"/>
      <w:ind w:left="0" w:firstLine="0"/>
      <w:jc w:val="both"/>
    </w:pPr>
    <w:rPr>
      <w:rFonts w:cs="Times New Roman"/>
      <w:b w:val="0"/>
      <w:bCs w:val="0"/>
      <w:kern w:val="0"/>
      <w:sz w:val="24"/>
      <w:szCs w:val="20"/>
    </w:rPr>
  </w:style>
  <w:style w:type="paragraph" w:customStyle="1" w:styleId="NormlnOdsazen">
    <w:name w:val="Normální  + Odsazení"/>
    <w:basedOn w:val="Normln"/>
    <w:rsid w:val="00E369DD"/>
    <w:pPr>
      <w:numPr>
        <w:numId w:val="25"/>
      </w:numPr>
      <w:suppressAutoHyphens w:val="0"/>
      <w:overflowPunct/>
      <w:autoSpaceDE/>
      <w:spacing w:after="120"/>
      <w:jc w:val="both"/>
      <w:textAlignment w:val="auto"/>
    </w:pPr>
    <w:rPr>
      <w:sz w:val="20"/>
      <w:szCs w:val="24"/>
      <w:lang w:eastAsia="cs-CZ"/>
    </w:rPr>
  </w:style>
  <w:style w:type="paragraph" w:customStyle="1" w:styleId="1Nadpisbod">
    <w:name w:val="1. Nadpis bodů"/>
    <w:basedOn w:val="Nadpis1"/>
    <w:rsid w:val="00E369DD"/>
    <w:pPr>
      <w:pageBreakBefore/>
      <w:numPr>
        <w:numId w:val="26"/>
      </w:numPr>
      <w:tabs>
        <w:tab w:val="num" w:pos="643"/>
      </w:tabs>
      <w:spacing w:before="0" w:after="0"/>
    </w:pPr>
    <w:rPr>
      <w:i/>
      <w:kern w:val="0"/>
      <w:sz w:val="40"/>
    </w:rPr>
  </w:style>
  <w:style w:type="paragraph" w:customStyle="1" w:styleId="111podnadpispodbod">
    <w:name w:val="1.1.1 podnadpis podbodů"/>
    <w:basedOn w:val="bntext"/>
    <w:rsid w:val="00E369DD"/>
    <w:pPr>
      <w:numPr>
        <w:ilvl w:val="2"/>
        <w:numId w:val="26"/>
      </w:numPr>
      <w:tabs>
        <w:tab w:val="num" w:pos="643"/>
      </w:tabs>
    </w:pPr>
    <w:rPr>
      <w:b/>
      <w:sz w:val="28"/>
    </w:rPr>
  </w:style>
  <w:style w:type="paragraph" w:customStyle="1" w:styleId="11nadpispodbod">
    <w:name w:val="1.1 nadpis podbodů"/>
    <w:basedOn w:val="Normln"/>
    <w:rsid w:val="00E369DD"/>
    <w:pPr>
      <w:numPr>
        <w:ilvl w:val="1"/>
        <w:numId w:val="26"/>
      </w:numPr>
      <w:suppressAutoHyphens w:val="0"/>
      <w:overflowPunct/>
      <w:autoSpaceDE/>
      <w:textAlignment w:val="auto"/>
    </w:pPr>
    <w:rPr>
      <w:b/>
      <w:sz w:val="36"/>
      <w:lang w:eastAsia="cs-CZ"/>
    </w:rPr>
  </w:style>
  <w:style w:type="paragraph" w:customStyle="1" w:styleId="font5">
    <w:name w:val="font5"/>
    <w:basedOn w:val="Normln"/>
    <w:rsid w:val="00E369DD"/>
    <w:pPr>
      <w:tabs>
        <w:tab w:val="left" w:pos="370"/>
      </w:tabs>
      <w:suppressAutoHyphens w:val="0"/>
      <w:overflowPunct/>
      <w:autoSpaceDE/>
      <w:spacing w:before="40"/>
      <w:ind w:left="369" w:hanging="369"/>
      <w:textAlignment w:val="auto"/>
    </w:pPr>
    <w:rPr>
      <w:rFonts w:cs="Arial"/>
      <w:color w:val="FF0000"/>
      <w:sz w:val="20"/>
      <w:lang w:eastAsia="en-US"/>
    </w:rPr>
  </w:style>
  <w:style w:type="paragraph" w:customStyle="1" w:styleId="normln0">
    <w:name w:val="normální"/>
    <w:basedOn w:val="Normln"/>
    <w:rsid w:val="00E369DD"/>
    <w:pPr>
      <w:tabs>
        <w:tab w:val="num" w:pos="360"/>
      </w:tabs>
      <w:suppressAutoHyphens w:val="0"/>
      <w:overflowPunct/>
      <w:autoSpaceDE/>
      <w:spacing w:after="120"/>
      <w:jc w:val="both"/>
      <w:textAlignment w:val="auto"/>
    </w:pPr>
    <w:rPr>
      <w:rFonts w:ascii="Dynamo RE CE" w:hAnsi="Dynamo RE CE"/>
      <w:lang w:eastAsia="cs-CZ"/>
    </w:rPr>
  </w:style>
  <w:style w:type="paragraph" w:customStyle="1" w:styleId="Textpsmene">
    <w:name w:val="Text písmene"/>
    <w:basedOn w:val="Normln"/>
    <w:rsid w:val="00E369DD"/>
    <w:pPr>
      <w:numPr>
        <w:ilvl w:val="1"/>
        <w:numId w:val="27"/>
      </w:numPr>
      <w:suppressAutoHyphens w:val="0"/>
      <w:overflowPunct/>
      <w:autoSpaceDE/>
      <w:jc w:val="both"/>
      <w:textAlignment w:val="auto"/>
      <w:outlineLvl w:val="7"/>
    </w:pPr>
    <w:rPr>
      <w:rFonts w:ascii="Times New Roman" w:hAnsi="Times New Roman"/>
      <w:szCs w:val="24"/>
      <w:lang w:eastAsia="cs-CZ"/>
    </w:rPr>
  </w:style>
  <w:style w:type="paragraph" w:customStyle="1" w:styleId="Textodstavce">
    <w:name w:val="Text odstavce"/>
    <w:basedOn w:val="Normln"/>
    <w:rsid w:val="00E369DD"/>
    <w:pPr>
      <w:numPr>
        <w:numId w:val="27"/>
      </w:numPr>
      <w:tabs>
        <w:tab w:val="left" w:pos="851"/>
      </w:tabs>
      <w:suppressAutoHyphens w:val="0"/>
      <w:overflowPunct/>
      <w:autoSpaceDE/>
      <w:spacing w:before="120" w:after="120"/>
      <w:jc w:val="both"/>
      <w:textAlignment w:val="auto"/>
      <w:outlineLvl w:val="6"/>
    </w:pPr>
    <w:rPr>
      <w:rFonts w:ascii="Times New Roman" w:hAnsi="Times New Roman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rsid w:val="00E369DD"/>
    <w:pPr>
      <w:widowControl w:val="0"/>
      <w:suppressAutoHyphens w:val="0"/>
      <w:overflowPunct/>
      <w:autoSpaceDE/>
      <w:jc w:val="both"/>
      <w:textAlignment w:val="auto"/>
    </w:pPr>
    <w:rPr>
      <w:rFonts w:ascii="Times New Roman" w:hAnsi="Times New Roman"/>
      <w:kern w:val="28"/>
      <w:lang w:eastAsia="cs-CZ"/>
    </w:rPr>
  </w:style>
  <w:style w:type="paragraph" w:customStyle="1" w:styleId="Section">
    <w:name w:val="Section"/>
    <w:basedOn w:val="Normln"/>
    <w:rsid w:val="00E369DD"/>
    <w:pPr>
      <w:widowControl w:val="0"/>
      <w:suppressAutoHyphens w:val="0"/>
      <w:overflowPunct/>
      <w:autoSpaceDE/>
      <w:spacing w:line="360" w:lineRule="exact"/>
      <w:jc w:val="center"/>
      <w:textAlignment w:val="auto"/>
    </w:pPr>
    <w:rPr>
      <w:rFonts w:cs="Arial"/>
      <w:b/>
      <w:bCs/>
      <w:sz w:val="32"/>
      <w:szCs w:val="32"/>
      <w:lang w:eastAsia="en-US"/>
    </w:rPr>
  </w:style>
  <w:style w:type="paragraph" w:customStyle="1" w:styleId="Bodsmlouvyvramciclanku">
    <w:name w:val="Bod smlouvy v ramci clanku"/>
    <w:basedOn w:val="Normln"/>
    <w:rsid w:val="00E369DD"/>
    <w:pPr>
      <w:suppressAutoHyphens w:val="0"/>
      <w:overflowPunct/>
      <w:autoSpaceDN w:val="0"/>
      <w:spacing w:before="120" w:after="120" w:line="240" w:lineRule="atLeast"/>
      <w:jc w:val="both"/>
      <w:textAlignment w:val="auto"/>
      <w:outlineLvl w:val="1"/>
    </w:pPr>
    <w:rPr>
      <w:rFonts w:ascii="Times New Roman" w:hAnsi="Times New Roman"/>
      <w:szCs w:val="24"/>
      <w:lang w:eastAsia="cs-CZ"/>
    </w:rPr>
  </w:style>
  <w:style w:type="paragraph" w:customStyle="1" w:styleId="StylNadpis5nenTunVpravo-083cm">
    <w:name w:val="Styl Nadpis 5 + není Tučné Vpravo:  -083 cm"/>
    <w:basedOn w:val="Nadpis5"/>
    <w:rsid w:val="00E369DD"/>
    <w:pPr>
      <w:keepNext/>
      <w:tabs>
        <w:tab w:val="clear" w:pos="1008"/>
      </w:tabs>
      <w:spacing w:before="0" w:after="0"/>
      <w:ind w:left="0" w:right="-470" w:firstLine="0"/>
      <w:jc w:val="both"/>
    </w:pPr>
    <w:rPr>
      <w:rFonts w:ascii="Arial" w:hAnsi="Arial" w:cs="Times New Roman"/>
      <w:b w:val="0"/>
      <w:bCs w:val="0"/>
      <w:sz w:val="22"/>
      <w:szCs w:val="20"/>
    </w:rPr>
  </w:style>
  <w:style w:type="paragraph" w:customStyle="1" w:styleId="StylVUPSV">
    <w:name w:val="Styl VUPSV"/>
    <w:rsid w:val="00E369DD"/>
    <w:pPr>
      <w:tabs>
        <w:tab w:val="left" w:pos="851"/>
      </w:tabs>
      <w:jc w:val="both"/>
    </w:pPr>
    <w:rPr>
      <w:sz w:val="24"/>
    </w:rPr>
  </w:style>
  <w:style w:type="paragraph" w:customStyle="1" w:styleId="textzkladn">
    <w:name w:val="text_základní"/>
    <w:basedOn w:val="Normln"/>
    <w:rsid w:val="00E369DD"/>
    <w:pPr>
      <w:suppressAutoHyphens w:val="0"/>
      <w:overflowPunct/>
      <w:autoSpaceDE/>
      <w:spacing w:after="60"/>
      <w:jc w:val="both"/>
      <w:textAlignment w:val="auto"/>
    </w:pPr>
    <w:rPr>
      <w:rFonts w:cs="Arial"/>
      <w:szCs w:val="24"/>
      <w:lang w:eastAsia="cs-CZ"/>
    </w:rPr>
  </w:style>
  <w:style w:type="paragraph" w:customStyle="1" w:styleId="lnek">
    <w:name w:val="článek"/>
    <w:basedOn w:val="Normln"/>
    <w:rsid w:val="00E369DD"/>
    <w:pPr>
      <w:overflowPunct/>
      <w:autoSpaceDE/>
      <w:spacing w:line="360" w:lineRule="auto"/>
      <w:jc w:val="both"/>
      <w:textAlignment w:val="auto"/>
    </w:pPr>
    <w:rPr>
      <w:rFonts w:ascii="Courier New" w:hAnsi="Courier New"/>
    </w:rPr>
  </w:style>
  <w:style w:type="paragraph" w:customStyle="1" w:styleId="StylZkladntextPed6b">
    <w:name w:val="Styl Základní text + Před:  6 b."/>
    <w:basedOn w:val="Zkladntext"/>
    <w:rsid w:val="00E369DD"/>
    <w:pPr>
      <w:widowControl w:val="0"/>
      <w:suppressAutoHyphens w:val="0"/>
      <w:overflowPunct/>
      <w:autoSpaceDE/>
      <w:spacing w:before="120" w:after="0"/>
      <w:jc w:val="both"/>
      <w:textAlignment w:val="auto"/>
    </w:pPr>
    <w:rPr>
      <w:rFonts w:ascii="Garamond" w:hAnsi="Garamond" w:cs="Arial"/>
      <w:szCs w:val="24"/>
      <w:lang w:eastAsia="cs-CZ"/>
    </w:rPr>
  </w:style>
  <w:style w:type="paragraph" w:customStyle="1" w:styleId="Textbodu">
    <w:name w:val="Text bodu"/>
    <w:basedOn w:val="Normln"/>
    <w:rsid w:val="00E369DD"/>
    <w:pPr>
      <w:tabs>
        <w:tab w:val="num" w:pos="851"/>
      </w:tabs>
      <w:suppressAutoHyphens w:val="0"/>
      <w:overflowPunct/>
      <w:autoSpaceDE/>
      <w:ind w:left="851" w:hanging="426"/>
      <w:jc w:val="both"/>
      <w:textAlignment w:val="auto"/>
      <w:outlineLvl w:val="8"/>
    </w:pPr>
    <w:rPr>
      <w:rFonts w:ascii="Verdana" w:hAnsi="Verdana"/>
      <w:sz w:val="20"/>
      <w:lang w:eastAsia="cs-CZ"/>
    </w:rPr>
  </w:style>
  <w:style w:type="paragraph" w:customStyle="1" w:styleId="vty">
    <w:name w:val="věty"/>
    <w:basedOn w:val="Normln"/>
    <w:rsid w:val="00E369DD"/>
    <w:pPr>
      <w:numPr>
        <w:ilvl w:val="1"/>
        <w:numId w:val="28"/>
      </w:numPr>
      <w:suppressAutoHyphens w:val="0"/>
      <w:overflowPunct/>
      <w:autoSpaceDE/>
      <w:textAlignment w:val="auto"/>
    </w:pPr>
    <w:rPr>
      <w:rFonts w:ascii="Times New Roman" w:hAnsi="Times New Roman"/>
      <w:szCs w:val="24"/>
      <w:lang w:eastAsia="cs-CZ"/>
    </w:rPr>
  </w:style>
  <w:style w:type="paragraph" w:customStyle="1" w:styleId="Odstavecseseznamem1">
    <w:name w:val="Odstavec se seznamem1"/>
    <w:basedOn w:val="Normln"/>
    <w:link w:val="ListParagraphChar"/>
    <w:qFormat/>
    <w:rsid w:val="00E369DD"/>
    <w:pPr>
      <w:suppressAutoHyphens w:val="0"/>
      <w:overflowPunct/>
      <w:autoSpaceDE/>
      <w:ind w:left="708"/>
      <w:jc w:val="both"/>
      <w:textAlignment w:val="auto"/>
    </w:pPr>
    <w:rPr>
      <w:sz w:val="20"/>
      <w:szCs w:val="24"/>
      <w:lang w:val="x-none" w:eastAsia="x-none"/>
    </w:rPr>
  </w:style>
  <w:style w:type="character" w:customStyle="1" w:styleId="ListParagraphChar">
    <w:name w:val="List Paragraph Char"/>
    <w:link w:val="Odstavecseseznamem1"/>
    <w:locked/>
    <w:rsid w:val="00E369DD"/>
    <w:rPr>
      <w:rFonts w:ascii="Arial" w:hAnsi="Arial"/>
      <w:szCs w:val="24"/>
      <w:lang w:val="x-none" w:eastAsia="x-none"/>
    </w:rPr>
  </w:style>
  <w:style w:type="paragraph" w:customStyle="1" w:styleId="vty0">
    <w:name w:val="vty"/>
    <w:basedOn w:val="Normln"/>
    <w:rsid w:val="00E369DD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369DD"/>
    <w:pPr>
      <w:keepLines/>
      <w:tabs>
        <w:tab w:val="clear" w:pos="432"/>
      </w:tabs>
      <w:spacing w:before="480" w:after="0"/>
      <w:ind w:left="0" w:firstLine="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ZKLADNChar">
    <w:name w:val="ZÁKLADNÍ Char"/>
    <w:basedOn w:val="Standardnpsmoodstavce"/>
    <w:link w:val="ZKLADN"/>
    <w:uiPriority w:val="99"/>
    <w:locked/>
    <w:rsid w:val="00E369DD"/>
    <w:rPr>
      <w:rFonts w:cs="Calibri"/>
      <w:color w:val="1E1E1E"/>
      <w:sz w:val="22"/>
      <w:szCs w:val="22"/>
    </w:rPr>
  </w:style>
  <w:style w:type="paragraph" w:customStyle="1" w:styleId="ZKLADN">
    <w:name w:val="ZÁKLADNÍ"/>
    <w:basedOn w:val="Zkladntext"/>
    <w:link w:val="ZKLADNChar"/>
    <w:uiPriority w:val="99"/>
    <w:rsid w:val="00E369DD"/>
    <w:pPr>
      <w:widowControl w:val="0"/>
      <w:suppressAutoHyphens w:val="0"/>
      <w:overflowPunct/>
      <w:autoSpaceDE/>
      <w:spacing w:before="120" w:line="320" w:lineRule="atLeast"/>
      <w:jc w:val="both"/>
      <w:textAlignment w:val="auto"/>
    </w:pPr>
    <w:rPr>
      <w:rFonts w:ascii="Times New Roman" w:hAnsi="Times New Roman" w:cs="Calibri"/>
      <w:color w:val="1E1E1E"/>
      <w:sz w:val="22"/>
      <w:szCs w:val="22"/>
      <w:lang w:eastAsia="cs-CZ"/>
    </w:rPr>
  </w:style>
  <w:style w:type="paragraph" w:customStyle="1" w:styleId="RLdajeosmluvnstran0">
    <w:name w:val="RL Údaje o smluvní straně"/>
    <w:basedOn w:val="Normln"/>
    <w:rsid w:val="00E369DD"/>
    <w:pPr>
      <w:suppressAutoHyphens w:val="0"/>
      <w:overflowPunct/>
      <w:autoSpaceDE/>
      <w:spacing w:after="120" w:line="280" w:lineRule="exact"/>
      <w:jc w:val="center"/>
      <w:textAlignment w:val="auto"/>
    </w:pPr>
    <w:rPr>
      <w:sz w:val="20"/>
      <w:szCs w:val="24"/>
      <w:lang w:eastAsia="en-US"/>
    </w:rPr>
  </w:style>
  <w:style w:type="paragraph" w:customStyle="1" w:styleId="Normal1">
    <w:name w:val="Normal 1"/>
    <w:basedOn w:val="Normln"/>
    <w:link w:val="Normal1Char"/>
    <w:rsid w:val="00E369DD"/>
    <w:pPr>
      <w:suppressAutoHyphens w:val="0"/>
      <w:overflowPunct/>
      <w:autoSpaceDE/>
      <w:spacing w:before="120" w:after="120"/>
      <w:ind w:left="880"/>
      <w:jc w:val="both"/>
      <w:textAlignment w:val="auto"/>
    </w:pPr>
    <w:rPr>
      <w:rFonts w:ascii="Times New Roman" w:eastAsia="SimSun" w:hAnsi="Times New Roman"/>
      <w:sz w:val="22"/>
      <w:lang w:eastAsia="en-US"/>
    </w:rPr>
  </w:style>
  <w:style w:type="character" w:customStyle="1" w:styleId="Normal1Char">
    <w:name w:val="Normal 1 Char"/>
    <w:link w:val="Normal1"/>
    <w:rsid w:val="00E369DD"/>
    <w:rPr>
      <w:rFonts w:eastAsia="SimSun"/>
      <w:sz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219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qFormat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aliases w:val="Nadpis2 Char,Numbered - 2 Char"/>
    <w:link w:val="Nadpis2"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aliases w:val="Podpodkapitola Char,adpis 3 Char,Numbered - 3 Char"/>
    <w:link w:val="Nadpis3"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D465B6"/>
  </w:style>
  <w:style w:type="paragraph" w:styleId="Prosttext">
    <w:name w:val="Plain Text"/>
    <w:basedOn w:val="Normln"/>
    <w:link w:val="ProsttextChar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aliases w:val="Standard paragraph"/>
    <w:basedOn w:val="Normln"/>
    <w:link w:val="ZkladntextChar"/>
    <w:semiHidden/>
    <w:unhideWhenUsed/>
    <w:rsid w:val="0005098A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9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  <w:style w:type="table" w:customStyle="1" w:styleId="Mkatabulky3">
    <w:name w:val="Mřížka tabulky3"/>
    <w:basedOn w:val="Normlntabulka"/>
    <w:next w:val="Mkatabulky"/>
    <w:uiPriority w:val="59"/>
    <w:rsid w:val="00A67D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qFormat/>
    <w:rsid w:val="00E369DD"/>
    <w:rPr>
      <w:rFonts w:ascii="Times New Roman" w:hAnsi="Times New Roman" w:cs="Times New Roman" w:hint="default"/>
      <w:i/>
      <w:iCs w:val="0"/>
    </w:rPr>
  </w:style>
  <w:style w:type="paragraph" w:styleId="Normlnweb">
    <w:name w:val="Normal (Web)"/>
    <w:basedOn w:val="Normln"/>
    <w:semiHidden/>
    <w:rsid w:val="00E369DD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E369DD"/>
    <w:pPr>
      <w:tabs>
        <w:tab w:val="left" w:pos="540"/>
        <w:tab w:val="right" w:leader="dot" w:pos="9060"/>
      </w:tabs>
      <w:suppressAutoHyphens w:val="0"/>
      <w:overflowPunct/>
      <w:autoSpaceDE/>
      <w:spacing w:before="120" w:after="120"/>
      <w:ind w:left="540" w:hanging="540"/>
      <w:textAlignment w:val="auto"/>
    </w:pPr>
    <w:rPr>
      <w:rFonts w:cs="Arial"/>
      <w:b/>
      <w:bCs/>
      <w:caps/>
      <w:sz w:val="20"/>
      <w:lang w:eastAsia="cs-CZ"/>
    </w:rPr>
  </w:style>
  <w:style w:type="paragraph" w:styleId="Obsah2">
    <w:name w:val="toc 2"/>
    <w:basedOn w:val="Normln"/>
    <w:next w:val="Normln"/>
    <w:autoRedefine/>
    <w:semiHidden/>
    <w:rsid w:val="00E369DD"/>
    <w:pPr>
      <w:suppressAutoHyphens w:val="0"/>
      <w:overflowPunct/>
      <w:autoSpaceDE/>
      <w:ind w:left="200"/>
      <w:jc w:val="both"/>
      <w:textAlignment w:val="auto"/>
    </w:pPr>
    <w:rPr>
      <w:rFonts w:ascii="Times New Roman" w:hAnsi="Times New Roman"/>
      <w:smallCaps/>
      <w:sz w:val="20"/>
      <w:lang w:eastAsia="cs-CZ"/>
    </w:rPr>
  </w:style>
  <w:style w:type="paragraph" w:styleId="Obsah3">
    <w:name w:val="toc 3"/>
    <w:basedOn w:val="Normln"/>
    <w:next w:val="Normln"/>
    <w:autoRedefine/>
    <w:semiHidden/>
    <w:rsid w:val="00E369DD"/>
    <w:pPr>
      <w:suppressAutoHyphens w:val="0"/>
      <w:overflowPunct/>
      <w:autoSpaceDE/>
      <w:ind w:left="400"/>
      <w:jc w:val="both"/>
      <w:textAlignment w:val="auto"/>
    </w:pPr>
    <w:rPr>
      <w:rFonts w:ascii="Times New Roman" w:hAnsi="Times New Roman"/>
      <w:i/>
      <w:iCs/>
      <w:sz w:val="20"/>
      <w:lang w:eastAsia="cs-CZ"/>
    </w:rPr>
  </w:style>
  <w:style w:type="paragraph" w:styleId="Obsah4">
    <w:name w:val="toc 4"/>
    <w:basedOn w:val="Normln"/>
    <w:next w:val="Normln"/>
    <w:autoRedefine/>
    <w:semiHidden/>
    <w:rsid w:val="00E369DD"/>
    <w:pPr>
      <w:suppressAutoHyphens w:val="0"/>
      <w:overflowPunct/>
      <w:autoSpaceDE/>
      <w:ind w:left="600"/>
      <w:jc w:val="both"/>
      <w:textAlignment w:val="auto"/>
    </w:pPr>
    <w:rPr>
      <w:rFonts w:ascii="Times New Roman" w:hAnsi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E369DD"/>
    <w:pPr>
      <w:suppressAutoHyphens w:val="0"/>
      <w:overflowPunct/>
      <w:autoSpaceDE/>
      <w:ind w:left="800"/>
      <w:jc w:val="both"/>
      <w:textAlignment w:val="auto"/>
    </w:pPr>
    <w:rPr>
      <w:rFonts w:ascii="Times New Roman" w:hAnsi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E369DD"/>
    <w:pPr>
      <w:suppressAutoHyphens w:val="0"/>
      <w:overflowPunct/>
      <w:autoSpaceDE/>
      <w:ind w:left="1000"/>
      <w:jc w:val="both"/>
      <w:textAlignment w:val="auto"/>
    </w:pPr>
    <w:rPr>
      <w:rFonts w:ascii="Times New Roman" w:hAnsi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E369DD"/>
    <w:pPr>
      <w:suppressAutoHyphens w:val="0"/>
      <w:overflowPunct/>
      <w:autoSpaceDE/>
      <w:ind w:left="1200"/>
      <w:jc w:val="both"/>
      <w:textAlignment w:val="auto"/>
    </w:pPr>
    <w:rPr>
      <w:rFonts w:ascii="Times New Roman" w:hAnsi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E369DD"/>
    <w:pPr>
      <w:suppressAutoHyphens w:val="0"/>
      <w:overflowPunct/>
      <w:autoSpaceDE/>
      <w:ind w:left="1400"/>
      <w:jc w:val="both"/>
      <w:textAlignment w:val="auto"/>
    </w:pPr>
    <w:rPr>
      <w:rFonts w:ascii="Times New Roman" w:hAnsi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E369DD"/>
    <w:pPr>
      <w:suppressAutoHyphens w:val="0"/>
      <w:overflowPunct/>
      <w:autoSpaceDE/>
      <w:ind w:left="1600"/>
      <w:jc w:val="both"/>
      <w:textAlignment w:val="auto"/>
    </w:pPr>
    <w:rPr>
      <w:rFonts w:ascii="Times New Roman" w:hAnsi="Times New Roman"/>
      <w:sz w:val="18"/>
      <w:szCs w:val="18"/>
      <w:lang w:eastAsia="cs-CZ"/>
    </w:rPr>
  </w:style>
  <w:style w:type="paragraph" w:styleId="Seznam">
    <w:name w:val="List"/>
    <w:basedOn w:val="Normln"/>
    <w:semiHidden/>
    <w:rsid w:val="00E369DD"/>
    <w:pPr>
      <w:suppressAutoHyphens w:val="0"/>
      <w:overflowPunct/>
      <w:autoSpaceDE/>
      <w:ind w:left="283" w:hanging="283"/>
      <w:jc w:val="both"/>
      <w:textAlignment w:val="auto"/>
    </w:pPr>
    <w:rPr>
      <w:sz w:val="20"/>
      <w:szCs w:val="24"/>
      <w:lang w:eastAsia="cs-CZ"/>
    </w:rPr>
  </w:style>
  <w:style w:type="paragraph" w:styleId="Seznamsodrkami">
    <w:name w:val="List Bullet"/>
    <w:basedOn w:val="Normln"/>
    <w:autoRedefine/>
    <w:rsid w:val="00E369DD"/>
    <w:pPr>
      <w:shd w:val="clear" w:color="auto" w:fill="D9D9D9"/>
      <w:suppressAutoHyphens w:val="0"/>
      <w:overflowPunct/>
      <w:autoSpaceDE/>
      <w:spacing w:before="240" w:after="120"/>
      <w:jc w:val="both"/>
      <w:textAlignment w:val="auto"/>
    </w:pPr>
    <w:rPr>
      <w:rFonts w:cs="Arial"/>
      <w:b/>
      <w:bCs/>
      <w:color w:val="000000"/>
      <w:sz w:val="18"/>
      <w:szCs w:val="18"/>
      <w:lang w:eastAsia="cs-CZ"/>
    </w:rPr>
  </w:style>
  <w:style w:type="paragraph" w:styleId="Seznam2">
    <w:name w:val="List 2"/>
    <w:basedOn w:val="Normln"/>
    <w:semiHidden/>
    <w:rsid w:val="00E369DD"/>
    <w:pPr>
      <w:suppressAutoHyphens w:val="0"/>
      <w:overflowPunct/>
      <w:autoSpaceDE/>
      <w:ind w:left="566" w:hanging="283"/>
      <w:jc w:val="both"/>
      <w:textAlignment w:val="auto"/>
    </w:pPr>
    <w:rPr>
      <w:sz w:val="20"/>
      <w:szCs w:val="24"/>
      <w:lang w:eastAsia="cs-CZ"/>
    </w:rPr>
  </w:style>
  <w:style w:type="paragraph" w:styleId="Seznamsodrkami2">
    <w:name w:val="List Bullet 2"/>
    <w:basedOn w:val="Normln"/>
    <w:autoRedefine/>
    <w:semiHidden/>
    <w:rsid w:val="00E369DD"/>
    <w:pPr>
      <w:numPr>
        <w:ilvl w:val="1"/>
        <w:numId w:val="24"/>
      </w:numPr>
      <w:tabs>
        <w:tab w:val="left" w:pos="1800"/>
      </w:tabs>
      <w:suppressAutoHyphens w:val="0"/>
      <w:overflowPunct/>
      <w:autoSpaceDE/>
      <w:spacing w:before="120"/>
      <w:jc w:val="both"/>
      <w:textAlignment w:val="auto"/>
    </w:pPr>
    <w:rPr>
      <w:sz w:val="18"/>
      <w:szCs w:val="18"/>
      <w:lang w:eastAsia="cs-CZ"/>
    </w:rPr>
  </w:style>
  <w:style w:type="character" w:customStyle="1" w:styleId="ZkladntextodsazenChar">
    <w:name w:val="Základní text odsazený Char"/>
    <w:locked/>
    <w:rsid w:val="00E369DD"/>
    <w:rPr>
      <w:rFonts w:ascii="Arial" w:hAnsi="Arial" w:cs="Arial"/>
      <w:szCs w:val="24"/>
      <w:lang w:val="cs-CZ" w:eastAsia="cs-CZ" w:bidi="ar-SA"/>
    </w:rPr>
  </w:style>
  <w:style w:type="paragraph" w:styleId="Zkladntextodsazen">
    <w:name w:val="Body Text Indent"/>
    <w:basedOn w:val="Normln"/>
    <w:link w:val="ZkladntextodsazenChar1"/>
    <w:semiHidden/>
    <w:rsid w:val="00E369DD"/>
    <w:pPr>
      <w:suppressAutoHyphens w:val="0"/>
      <w:overflowPunct/>
      <w:autoSpaceDE/>
      <w:spacing w:after="120"/>
      <w:ind w:left="283"/>
      <w:jc w:val="both"/>
      <w:textAlignment w:val="auto"/>
    </w:pPr>
    <w:rPr>
      <w:rFonts w:cs="Arial"/>
      <w:sz w:val="20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link w:val="Zkladntextodsazen"/>
    <w:semiHidden/>
    <w:rsid w:val="00E369DD"/>
    <w:rPr>
      <w:rFonts w:ascii="Arial" w:hAnsi="Arial" w:cs="Arial"/>
      <w:szCs w:val="24"/>
    </w:rPr>
  </w:style>
  <w:style w:type="character" w:customStyle="1" w:styleId="Zkladntext3Char">
    <w:name w:val="Základní text 3 Char"/>
    <w:locked/>
    <w:rsid w:val="00E369DD"/>
    <w:rPr>
      <w:rFonts w:ascii="Arial" w:hAnsi="Arial" w:cs="Arial"/>
      <w:color w:val="FF0000"/>
      <w:szCs w:val="24"/>
      <w:lang w:val="cs-CZ" w:eastAsia="cs-CZ" w:bidi="ar-SA"/>
    </w:rPr>
  </w:style>
  <w:style w:type="paragraph" w:styleId="Zkladntext3">
    <w:name w:val="Body Text 3"/>
    <w:basedOn w:val="Normln"/>
    <w:link w:val="Zkladntext3Char1"/>
    <w:semiHidden/>
    <w:rsid w:val="00E369DD"/>
    <w:pPr>
      <w:suppressAutoHyphens w:val="0"/>
      <w:overflowPunct/>
      <w:autoSpaceDE/>
      <w:jc w:val="both"/>
      <w:textAlignment w:val="auto"/>
    </w:pPr>
    <w:rPr>
      <w:rFonts w:cs="Arial"/>
      <w:color w:val="FF0000"/>
      <w:sz w:val="20"/>
      <w:szCs w:val="24"/>
      <w:lang w:eastAsia="cs-CZ"/>
    </w:rPr>
  </w:style>
  <w:style w:type="character" w:customStyle="1" w:styleId="Zkladntext3Char1">
    <w:name w:val="Základní text 3 Char1"/>
    <w:basedOn w:val="Standardnpsmoodstavce"/>
    <w:link w:val="Zkladntext3"/>
    <w:semiHidden/>
    <w:rsid w:val="00E369DD"/>
    <w:rPr>
      <w:rFonts w:ascii="Arial" w:hAnsi="Arial" w:cs="Arial"/>
      <w:color w:val="FF0000"/>
      <w:szCs w:val="24"/>
    </w:rPr>
  </w:style>
  <w:style w:type="character" w:customStyle="1" w:styleId="Zkladntextodsazen2Char">
    <w:name w:val="Základní text odsazený 2 Char"/>
    <w:locked/>
    <w:rsid w:val="00E369DD"/>
    <w:rPr>
      <w:sz w:val="24"/>
      <w:szCs w:val="24"/>
      <w:lang w:val="cs-CZ" w:eastAsia="en-US" w:bidi="ar-SA"/>
    </w:rPr>
  </w:style>
  <w:style w:type="paragraph" w:styleId="Zkladntextodsazen2">
    <w:name w:val="Body Text Indent 2"/>
    <w:basedOn w:val="Normln"/>
    <w:link w:val="Zkladntextodsazen2Char1"/>
    <w:semiHidden/>
    <w:rsid w:val="00E369DD"/>
    <w:pPr>
      <w:suppressAutoHyphens w:val="0"/>
      <w:overflowPunct/>
      <w:autoSpaceDE/>
      <w:ind w:firstLine="360"/>
      <w:jc w:val="both"/>
      <w:textAlignment w:val="auto"/>
    </w:pPr>
    <w:rPr>
      <w:rFonts w:ascii="Times New Roman" w:hAnsi="Times New Roman"/>
      <w:szCs w:val="24"/>
      <w:lang w:eastAsia="en-US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rsid w:val="00E369DD"/>
    <w:rPr>
      <w:sz w:val="24"/>
      <w:szCs w:val="24"/>
      <w:lang w:eastAsia="en-US"/>
    </w:rPr>
  </w:style>
  <w:style w:type="character" w:customStyle="1" w:styleId="Zkladntextodsazen3Char">
    <w:name w:val="Základní text odsazený 3 Char"/>
    <w:locked/>
    <w:rsid w:val="00E369DD"/>
    <w:rPr>
      <w:rFonts w:ascii="Arial" w:hAnsi="Arial" w:cs="Arial"/>
      <w:color w:val="0000FF"/>
      <w:sz w:val="24"/>
      <w:szCs w:val="24"/>
      <w:lang w:val="cs-CZ" w:eastAsia="en-US" w:bidi="ar-SA"/>
    </w:rPr>
  </w:style>
  <w:style w:type="paragraph" w:styleId="Zkladntextodsazen3">
    <w:name w:val="Body Text Indent 3"/>
    <w:basedOn w:val="Normln"/>
    <w:link w:val="Zkladntextodsazen3Char1"/>
    <w:semiHidden/>
    <w:rsid w:val="00E369DD"/>
    <w:pPr>
      <w:widowControl w:val="0"/>
      <w:suppressAutoHyphens w:val="0"/>
      <w:overflowPunct/>
      <w:autoSpaceDN w:val="0"/>
      <w:adjustRightInd w:val="0"/>
      <w:ind w:firstLine="360"/>
      <w:jc w:val="both"/>
      <w:textAlignment w:val="auto"/>
    </w:pPr>
    <w:rPr>
      <w:rFonts w:cs="Arial"/>
      <w:color w:val="0000FF"/>
      <w:szCs w:val="24"/>
      <w:lang w:eastAsia="en-US"/>
    </w:rPr>
  </w:style>
  <w:style w:type="character" w:customStyle="1" w:styleId="Zkladntextodsazen3Char1">
    <w:name w:val="Základní text odsazený 3 Char1"/>
    <w:basedOn w:val="Standardnpsmoodstavce"/>
    <w:link w:val="Zkladntextodsazen3"/>
    <w:semiHidden/>
    <w:rsid w:val="00E369DD"/>
    <w:rPr>
      <w:rFonts w:ascii="Arial" w:hAnsi="Arial" w:cs="Arial"/>
      <w:color w:val="0000FF"/>
      <w:sz w:val="24"/>
      <w:szCs w:val="24"/>
      <w:lang w:eastAsia="en-US"/>
    </w:rPr>
  </w:style>
  <w:style w:type="paragraph" w:styleId="Textvbloku">
    <w:name w:val="Block Text"/>
    <w:basedOn w:val="Normln"/>
    <w:semiHidden/>
    <w:rsid w:val="00E369DD"/>
    <w:pPr>
      <w:suppressAutoHyphens w:val="0"/>
      <w:overflowPunct/>
      <w:autoSpaceDE/>
      <w:ind w:left="360" w:right="-468"/>
      <w:jc w:val="both"/>
      <w:textAlignment w:val="auto"/>
    </w:pPr>
    <w:rPr>
      <w:rFonts w:cs="Arial"/>
      <w:iCs/>
      <w:sz w:val="22"/>
      <w:szCs w:val="24"/>
      <w:lang w:eastAsia="cs-CZ"/>
    </w:rPr>
  </w:style>
  <w:style w:type="character" w:customStyle="1" w:styleId="RozloendokumentuChar">
    <w:name w:val="Rozložení dokumentu Char"/>
    <w:semiHidden/>
    <w:locked/>
    <w:rsid w:val="00E369DD"/>
    <w:rPr>
      <w:rFonts w:ascii="Tahoma" w:hAnsi="Tahoma" w:cs="Tahoma"/>
      <w:lang w:val="cs-CZ" w:eastAsia="cs-CZ" w:bidi="ar-SA"/>
    </w:rPr>
  </w:style>
  <w:style w:type="paragraph" w:styleId="Rozloendokumentu">
    <w:name w:val="Document Map"/>
    <w:basedOn w:val="Normln"/>
    <w:link w:val="RozloendokumentuChar1"/>
    <w:semiHidden/>
    <w:rsid w:val="00E369DD"/>
    <w:pPr>
      <w:shd w:val="clear" w:color="auto" w:fill="000080"/>
      <w:suppressAutoHyphens w:val="0"/>
      <w:overflowPunct/>
      <w:autoSpaceDE/>
      <w:jc w:val="both"/>
      <w:textAlignment w:val="auto"/>
    </w:pPr>
    <w:rPr>
      <w:rFonts w:ascii="Tahoma" w:hAnsi="Tahoma" w:cs="Tahoma"/>
      <w:sz w:val="20"/>
      <w:lang w:eastAsia="cs-CZ"/>
    </w:rPr>
  </w:style>
  <w:style w:type="character" w:customStyle="1" w:styleId="RozloendokumentuChar1">
    <w:name w:val="Rozložení dokumentu Char1"/>
    <w:basedOn w:val="Standardnpsmoodstavce"/>
    <w:link w:val="Rozloendokumentu"/>
    <w:semiHidden/>
    <w:rsid w:val="00E369DD"/>
    <w:rPr>
      <w:rFonts w:ascii="Tahoma" w:hAnsi="Tahoma" w:cs="Tahoma"/>
      <w:shd w:val="clear" w:color="auto" w:fill="000080"/>
    </w:rPr>
  </w:style>
  <w:style w:type="paragraph" w:customStyle="1" w:styleId="NZEV0">
    <w:name w:val="NÁZEV"/>
    <w:basedOn w:val="Obsah1"/>
    <w:rsid w:val="00E369DD"/>
    <w:pPr>
      <w:tabs>
        <w:tab w:val="clear" w:pos="9060"/>
        <w:tab w:val="left" w:pos="400"/>
        <w:tab w:val="right" w:leader="dot" w:pos="9062"/>
      </w:tabs>
      <w:jc w:val="center"/>
    </w:pPr>
    <w:rPr>
      <w:sz w:val="48"/>
    </w:rPr>
  </w:style>
  <w:style w:type="paragraph" w:customStyle="1" w:styleId="Nzevprojektu">
    <w:name w:val="Název projektu"/>
    <w:basedOn w:val="Normln"/>
    <w:rsid w:val="00E369DD"/>
    <w:pPr>
      <w:suppressAutoHyphens w:val="0"/>
      <w:overflowPunct/>
      <w:autoSpaceDE/>
      <w:jc w:val="center"/>
      <w:textAlignment w:val="auto"/>
    </w:pPr>
    <w:rPr>
      <w:b/>
      <w:color w:val="000080"/>
      <w:sz w:val="36"/>
      <w:szCs w:val="24"/>
      <w:lang w:eastAsia="cs-CZ"/>
    </w:rPr>
  </w:style>
  <w:style w:type="paragraph" w:customStyle="1" w:styleId="Normln12">
    <w:name w:val="Normální 12"/>
    <w:basedOn w:val="Normln"/>
    <w:rsid w:val="00E369DD"/>
    <w:pPr>
      <w:suppressAutoHyphens w:val="0"/>
      <w:overflowPunct/>
      <w:autoSpaceDE/>
      <w:jc w:val="both"/>
      <w:textAlignment w:val="auto"/>
    </w:pPr>
    <w:rPr>
      <w:b/>
      <w:szCs w:val="24"/>
      <w:lang w:eastAsia="cs-CZ"/>
    </w:rPr>
  </w:style>
  <w:style w:type="paragraph" w:customStyle="1" w:styleId="bntext">
    <w:name w:val="běžný text"/>
    <w:basedOn w:val="Nadpis1"/>
    <w:rsid w:val="00E369DD"/>
    <w:pPr>
      <w:keepNext w:val="0"/>
      <w:tabs>
        <w:tab w:val="clear" w:pos="432"/>
      </w:tabs>
      <w:spacing w:before="0" w:after="0"/>
      <w:ind w:left="0" w:firstLine="0"/>
      <w:jc w:val="both"/>
    </w:pPr>
    <w:rPr>
      <w:rFonts w:cs="Times New Roman"/>
      <w:b w:val="0"/>
      <w:bCs w:val="0"/>
      <w:kern w:val="0"/>
      <w:sz w:val="24"/>
      <w:szCs w:val="20"/>
    </w:rPr>
  </w:style>
  <w:style w:type="paragraph" w:customStyle="1" w:styleId="NormlnOdsazen">
    <w:name w:val="Normální  + Odsazení"/>
    <w:basedOn w:val="Normln"/>
    <w:rsid w:val="00E369DD"/>
    <w:pPr>
      <w:numPr>
        <w:numId w:val="25"/>
      </w:numPr>
      <w:suppressAutoHyphens w:val="0"/>
      <w:overflowPunct/>
      <w:autoSpaceDE/>
      <w:spacing w:after="120"/>
      <w:jc w:val="both"/>
      <w:textAlignment w:val="auto"/>
    </w:pPr>
    <w:rPr>
      <w:sz w:val="20"/>
      <w:szCs w:val="24"/>
      <w:lang w:eastAsia="cs-CZ"/>
    </w:rPr>
  </w:style>
  <w:style w:type="paragraph" w:customStyle="1" w:styleId="1Nadpisbod">
    <w:name w:val="1. Nadpis bodů"/>
    <w:basedOn w:val="Nadpis1"/>
    <w:rsid w:val="00E369DD"/>
    <w:pPr>
      <w:pageBreakBefore/>
      <w:numPr>
        <w:numId w:val="26"/>
      </w:numPr>
      <w:tabs>
        <w:tab w:val="num" w:pos="643"/>
      </w:tabs>
      <w:spacing w:before="0" w:after="0"/>
    </w:pPr>
    <w:rPr>
      <w:i/>
      <w:kern w:val="0"/>
      <w:sz w:val="40"/>
    </w:rPr>
  </w:style>
  <w:style w:type="paragraph" w:customStyle="1" w:styleId="111podnadpispodbod">
    <w:name w:val="1.1.1 podnadpis podbodů"/>
    <w:basedOn w:val="bntext"/>
    <w:rsid w:val="00E369DD"/>
    <w:pPr>
      <w:numPr>
        <w:ilvl w:val="2"/>
        <w:numId w:val="26"/>
      </w:numPr>
      <w:tabs>
        <w:tab w:val="num" w:pos="643"/>
      </w:tabs>
    </w:pPr>
    <w:rPr>
      <w:b/>
      <w:sz w:val="28"/>
    </w:rPr>
  </w:style>
  <w:style w:type="paragraph" w:customStyle="1" w:styleId="11nadpispodbod">
    <w:name w:val="1.1 nadpis podbodů"/>
    <w:basedOn w:val="Normln"/>
    <w:rsid w:val="00E369DD"/>
    <w:pPr>
      <w:numPr>
        <w:ilvl w:val="1"/>
        <w:numId w:val="26"/>
      </w:numPr>
      <w:suppressAutoHyphens w:val="0"/>
      <w:overflowPunct/>
      <w:autoSpaceDE/>
      <w:textAlignment w:val="auto"/>
    </w:pPr>
    <w:rPr>
      <w:b/>
      <w:sz w:val="36"/>
      <w:lang w:eastAsia="cs-CZ"/>
    </w:rPr>
  </w:style>
  <w:style w:type="paragraph" w:customStyle="1" w:styleId="font5">
    <w:name w:val="font5"/>
    <w:basedOn w:val="Normln"/>
    <w:rsid w:val="00E369DD"/>
    <w:pPr>
      <w:tabs>
        <w:tab w:val="left" w:pos="370"/>
      </w:tabs>
      <w:suppressAutoHyphens w:val="0"/>
      <w:overflowPunct/>
      <w:autoSpaceDE/>
      <w:spacing w:before="40"/>
      <w:ind w:left="369" w:hanging="369"/>
      <w:textAlignment w:val="auto"/>
    </w:pPr>
    <w:rPr>
      <w:rFonts w:cs="Arial"/>
      <w:color w:val="FF0000"/>
      <w:sz w:val="20"/>
      <w:lang w:eastAsia="en-US"/>
    </w:rPr>
  </w:style>
  <w:style w:type="paragraph" w:customStyle="1" w:styleId="normln0">
    <w:name w:val="normální"/>
    <w:basedOn w:val="Normln"/>
    <w:rsid w:val="00E369DD"/>
    <w:pPr>
      <w:tabs>
        <w:tab w:val="num" w:pos="360"/>
      </w:tabs>
      <w:suppressAutoHyphens w:val="0"/>
      <w:overflowPunct/>
      <w:autoSpaceDE/>
      <w:spacing w:after="120"/>
      <w:jc w:val="both"/>
      <w:textAlignment w:val="auto"/>
    </w:pPr>
    <w:rPr>
      <w:rFonts w:ascii="Dynamo RE CE" w:hAnsi="Dynamo RE CE"/>
      <w:lang w:eastAsia="cs-CZ"/>
    </w:rPr>
  </w:style>
  <w:style w:type="paragraph" w:customStyle="1" w:styleId="Textpsmene">
    <w:name w:val="Text písmene"/>
    <w:basedOn w:val="Normln"/>
    <w:rsid w:val="00E369DD"/>
    <w:pPr>
      <w:numPr>
        <w:ilvl w:val="1"/>
        <w:numId w:val="27"/>
      </w:numPr>
      <w:suppressAutoHyphens w:val="0"/>
      <w:overflowPunct/>
      <w:autoSpaceDE/>
      <w:jc w:val="both"/>
      <w:textAlignment w:val="auto"/>
      <w:outlineLvl w:val="7"/>
    </w:pPr>
    <w:rPr>
      <w:rFonts w:ascii="Times New Roman" w:hAnsi="Times New Roman"/>
      <w:szCs w:val="24"/>
      <w:lang w:eastAsia="cs-CZ"/>
    </w:rPr>
  </w:style>
  <w:style w:type="paragraph" w:customStyle="1" w:styleId="Textodstavce">
    <w:name w:val="Text odstavce"/>
    <w:basedOn w:val="Normln"/>
    <w:rsid w:val="00E369DD"/>
    <w:pPr>
      <w:numPr>
        <w:numId w:val="27"/>
      </w:numPr>
      <w:tabs>
        <w:tab w:val="left" w:pos="851"/>
      </w:tabs>
      <w:suppressAutoHyphens w:val="0"/>
      <w:overflowPunct/>
      <w:autoSpaceDE/>
      <w:spacing w:before="120" w:after="120"/>
      <w:jc w:val="both"/>
      <w:textAlignment w:val="auto"/>
      <w:outlineLvl w:val="6"/>
    </w:pPr>
    <w:rPr>
      <w:rFonts w:ascii="Times New Roman" w:hAnsi="Times New Roman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rsid w:val="00E369DD"/>
    <w:pPr>
      <w:widowControl w:val="0"/>
      <w:suppressAutoHyphens w:val="0"/>
      <w:overflowPunct/>
      <w:autoSpaceDE/>
      <w:jc w:val="both"/>
      <w:textAlignment w:val="auto"/>
    </w:pPr>
    <w:rPr>
      <w:rFonts w:ascii="Times New Roman" w:hAnsi="Times New Roman"/>
      <w:kern w:val="28"/>
      <w:lang w:eastAsia="cs-CZ"/>
    </w:rPr>
  </w:style>
  <w:style w:type="paragraph" w:customStyle="1" w:styleId="Section">
    <w:name w:val="Section"/>
    <w:basedOn w:val="Normln"/>
    <w:rsid w:val="00E369DD"/>
    <w:pPr>
      <w:widowControl w:val="0"/>
      <w:suppressAutoHyphens w:val="0"/>
      <w:overflowPunct/>
      <w:autoSpaceDE/>
      <w:spacing w:line="360" w:lineRule="exact"/>
      <w:jc w:val="center"/>
      <w:textAlignment w:val="auto"/>
    </w:pPr>
    <w:rPr>
      <w:rFonts w:cs="Arial"/>
      <w:b/>
      <w:bCs/>
      <w:sz w:val="32"/>
      <w:szCs w:val="32"/>
      <w:lang w:eastAsia="en-US"/>
    </w:rPr>
  </w:style>
  <w:style w:type="paragraph" w:customStyle="1" w:styleId="Bodsmlouvyvramciclanku">
    <w:name w:val="Bod smlouvy v ramci clanku"/>
    <w:basedOn w:val="Normln"/>
    <w:rsid w:val="00E369DD"/>
    <w:pPr>
      <w:suppressAutoHyphens w:val="0"/>
      <w:overflowPunct/>
      <w:autoSpaceDN w:val="0"/>
      <w:spacing w:before="120" w:after="120" w:line="240" w:lineRule="atLeast"/>
      <w:jc w:val="both"/>
      <w:textAlignment w:val="auto"/>
      <w:outlineLvl w:val="1"/>
    </w:pPr>
    <w:rPr>
      <w:rFonts w:ascii="Times New Roman" w:hAnsi="Times New Roman"/>
      <w:szCs w:val="24"/>
      <w:lang w:eastAsia="cs-CZ"/>
    </w:rPr>
  </w:style>
  <w:style w:type="paragraph" w:customStyle="1" w:styleId="StylNadpis5nenTunVpravo-083cm">
    <w:name w:val="Styl Nadpis 5 + není Tučné Vpravo:  -083 cm"/>
    <w:basedOn w:val="Nadpis5"/>
    <w:rsid w:val="00E369DD"/>
    <w:pPr>
      <w:keepNext/>
      <w:tabs>
        <w:tab w:val="clear" w:pos="1008"/>
      </w:tabs>
      <w:spacing w:before="0" w:after="0"/>
      <w:ind w:left="0" w:right="-470" w:firstLine="0"/>
      <w:jc w:val="both"/>
    </w:pPr>
    <w:rPr>
      <w:rFonts w:ascii="Arial" w:hAnsi="Arial" w:cs="Times New Roman"/>
      <w:b w:val="0"/>
      <w:bCs w:val="0"/>
      <w:sz w:val="22"/>
      <w:szCs w:val="20"/>
    </w:rPr>
  </w:style>
  <w:style w:type="paragraph" w:customStyle="1" w:styleId="StylVUPSV">
    <w:name w:val="Styl VUPSV"/>
    <w:rsid w:val="00E369DD"/>
    <w:pPr>
      <w:tabs>
        <w:tab w:val="left" w:pos="851"/>
      </w:tabs>
      <w:jc w:val="both"/>
    </w:pPr>
    <w:rPr>
      <w:sz w:val="24"/>
    </w:rPr>
  </w:style>
  <w:style w:type="paragraph" w:customStyle="1" w:styleId="textzkladn">
    <w:name w:val="text_základní"/>
    <w:basedOn w:val="Normln"/>
    <w:rsid w:val="00E369DD"/>
    <w:pPr>
      <w:suppressAutoHyphens w:val="0"/>
      <w:overflowPunct/>
      <w:autoSpaceDE/>
      <w:spacing w:after="60"/>
      <w:jc w:val="both"/>
      <w:textAlignment w:val="auto"/>
    </w:pPr>
    <w:rPr>
      <w:rFonts w:cs="Arial"/>
      <w:szCs w:val="24"/>
      <w:lang w:eastAsia="cs-CZ"/>
    </w:rPr>
  </w:style>
  <w:style w:type="paragraph" w:customStyle="1" w:styleId="lnek">
    <w:name w:val="článek"/>
    <w:basedOn w:val="Normln"/>
    <w:rsid w:val="00E369DD"/>
    <w:pPr>
      <w:overflowPunct/>
      <w:autoSpaceDE/>
      <w:spacing w:line="360" w:lineRule="auto"/>
      <w:jc w:val="both"/>
      <w:textAlignment w:val="auto"/>
    </w:pPr>
    <w:rPr>
      <w:rFonts w:ascii="Courier New" w:hAnsi="Courier New"/>
    </w:rPr>
  </w:style>
  <w:style w:type="paragraph" w:customStyle="1" w:styleId="StylZkladntextPed6b">
    <w:name w:val="Styl Základní text + Před:  6 b."/>
    <w:basedOn w:val="Zkladntext"/>
    <w:rsid w:val="00E369DD"/>
    <w:pPr>
      <w:widowControl w:val="0"/>
      <w:suppressAutoHyphens w:val="0"/>
      <w:overflowPunct/>
      <w:autoSpaceDE/>
      <w:spacing w:before="120" w:after="0"/>
      <w:jc w:val="both"/>
      <w:textAlignment w:val="auto"/>
    </w:pPr>
    <w:rPr>
      <w:rFonts w:ascii="Garamond" w:hAnsi="Garamond" w:cs="Arial"/>
      <w:szCs w:val="24"/>
      <w:lang w:eastAsia="cs-CZ"/>
    </w:rPr>
  </w:style>
  <w:style w:type="paragraph" w:customStyle="1" w:styleId="Textbodu">
    <w:name w:val="Text bodu"/>
    <w:basedOn w:val="Normln"/>
    <w:rsid w:val="00E369DD"/>
    <w:pPr>
      <w:tabs>
        <w:tab w:val="num" w:pos="851"/>
      </w:tabs>
      <w:suppressAutoHyphens w:val="0"/>
      <w:overflowPunct/>
      <w:autoSpaceDE/>
      <w:ind w:left="851" w:hanging="426"/>
      <w:jc w:val="both"/>
      <w:textAlignment w:val="auto"/>
      <w:outlineLvl w:val="8"/>
    </w:pPr>
    <w:rPr>
      <w:rFonts w:ascii="Verdana" w:hAnsi="Verdana"/>
      <w:sz w:val="20"/>
      <w:lang w:eastAsia="cs-CZ"/>
    </w:rPr>
  </w:style>
  <w:style w:type="paragraph" w:customStyle="1" w:styleId="vty">
    <w:name w:val="věty"/>
    <w:basedOn w:val="Normln"/>
    <w:rsid w:val="00E369DD"/>
    <w:pPr>
      <w:numPr>
        <w:ilvl w:val="1"/>
        <w:numId w:val="28"/>
      </w:numPr>
      <w:suppressAutoHyphens w:val="0"/>
      <w:overflowPunct/>
      <w:autoSpaceDE/>
      <w:textAlignment w:val="auto"/>
    </w:pPr>
    <w:rPr>
      <w:rFonts w:ascii="Times New Roman" w:hAnsi="Times New Roman"/>
      <w:szCs w:val="24"/>
      <w:lang w:eastAsia="cs-CZ"/>
    </w:rPr>
  </w:style>
  <w:style w:type="paragraph" w:customStyle="1" w:styleId="Odstavecseseznamem1">
    <w:name w:val="Odstavec se seznamem1"/>
    <w:basedOn w:val="Normln"/>
    <w:link w:val="ListParagraphChar"/>
    <w:qFormat/>
    <w:rsid w:val="00E369DD"/>
    <w:pPr>
      <w:suppressAutoHyphens w:val="0"/>
      <w:overflowPunct/>
      <w:autoSpaceDE/>
      <w:ind w:left="708"/>
      <w:jc w:val="both"/>
      <w:textAlignment w:val="auto"/>
    </w:pPr>
    <w:rPr>
      <w:sz w:val="20"/>
      <w:szCs w:val="24"/>
      <w:lang w:val="x-none" w:eastAsia="x-none"/>
    </w:rPr>
  </w:style>
  <w:style w:type="character" w:customStyle="1" w:styleId="ListParagraphChar">
    <w:name w:val="List Paragraph Char"/>
    <w:link w:val="Odstavecseseznamem1"/>
    <w:locked/>
    <w:rsid w:val="00E369DD"/>
    <w:rPr>
      <w:rFonts w:ascii="Arial" w:hAnsi="Arial"/>
      <w:szCs w:val="24"/>
      <w:lang w:val="x-none" w:eastAsia="x-none"/>
    </w:rPr>
  </w:style>
  <w:style w:type="paragraph" w:customStyle="1" w:styleId="vty0">
    <w:name w:val="vty"/>
    <w:basedOn w:val="Normln"/>
    <w:rsid w:val="00E369DD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369DD"/>
    <w:pPr>
      <w:keepLines/>
      <w:tabs>
        <w:tab w:val="clear" w:pos="432"/>
      </w:tabs>
      <w:spacing w:before="480" w:after="0"/>
      <w:ind w:left="0" w:firstLine="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ZKLADNChar">
    <w:name w:val="ZÁKLADNÍ Char"/>
    <w:basedOn w:val="Standardnpsmoodstavce"/>
    <w:link w:val="ZKLADN"/>
    <w:uiPriority w:val="99"/>
    <w:locked/>
    <w:rsid w:val="00E369DD"/>
    <w:rPr>
      <w:rFonts w:cs="Calibri"/>
      <w:color w:val="1E1E1E"/>
      <w:sz w:val="22"/>
      <w:szCs w:val="22"/>
    </w:rPr>
  </w:style>
  <w:style w:type="paragraph" w:customStyle="1" w:styleId="ZKLADN">
    <w:name w:val="ZÁKLADNÍ"/>
    <w:basedOn w:val="Zkladntext"/>
    <w:link w:val="ZKLADNChar"/>
    <w:uiPriority w:val="99"/>
    <w:rsid w:val="00E369DD"/>
    <w:pPr>
      <w:widowControl w:val="0"/>
      <w:suppressAutoHyphens w:val="0"/>
      <w:overflowPunct/>
      <w:autoSpaceDE/>
      <w:spacing w:before="120" w:line="320" w:lineRule="atLeast"/>
      <w:jc w:val="both"/>
      <w:textAlignment w:val="auto"/>
    </w:pPr>
    <w:rPr>
      <w:rFonts w:ascii="Times New Roman" w:hAnsi="Times New Roman" w:cs="Calibri"/>
      <w:color w:val="1E1E1E"/>
      <w:sz w:val="22"/>
      <w:szCs w:val="22"/>
      <w:lang w:eastAsia="cs-CZ"/>
    </w:rPr>
  </w:style>
  <w:style w:type="paragraph" w:customStyle="1" w:styleId="RLdajeosmluvnstran0">
    <w:name w:val="RL Údaje o smluvní straně"/>
    <w:basedOn w:val="Normln"/>
    <w:rsid w:val="00E369DD"/>
    <w:pPr>
      <w:suppressAutoHyphens w:val="0"/>
      <w:overflowPunct/>
      <w:autoSpaceDE/>
      <w:spacing w:after="120" w:line="280" w:lineRule="exact"/>
      <w:jc w:val="center"/>
      <w:textAlignment w:val="auto"/>
    </w:pPr>
    <w:rPr>
      <w:sz w:val="20"/>
      <w:szCs w:val="24"/>
      <w:lang w:eastAsia="en-US"/>
    </w:rPr>
  </w:style>
  <w:style w:type="paragraph" w:customStyle="1" w:styleId="Normal1">
    <w:name w:val="Normal 1"/>
    <w:basedOn w:val="Normln"/>
    <w:link w:val="Normal1Char"/>
    <w:rsid w:val="00E369DD"/>
    <w:pPr>
      <w:suppressAutoHyphens w:val="0"/>
      <w:overflowPunct/>
      <w:autoSpaceDE/>
      <w:spacing w:before="120" w:after="120"/>
      <w:ind w:left="880"/>
      <w:jc w:val="both"/>
      <w:textAlignment w:val="auto"/>
    </w:pPr>
    <w:rPr>
      <w:rFonts w:ascii="Times New Roman" w:eastAsia="SimSun" w:hAnsi="Times New Roman"/>
      <w:sz w:val="22"/>
      <w:lang w:eastAsia="en-US"/>
    </w:rPr>
  </w:style>
  <w:style w:type="character" w:customStyle="1" w:styleId="Normal1Char">
    <w:name w:val="Normal 1 Char"/>
    <w:link w:val="Normal1"/>
    <w:rsid w:val="00E369DD"/>
    <w:rPr>
      <w:rFonts w:eastAsia="SimSun"/>
      <w:sz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21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3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0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spi://module='ASPI'&amp;link='110/1997%20Sb.%252318'&amp;ucin-k-dni='30.12.9999'" TargetMode="External"/><Relationship Id="rId18" Type="http://schemas.openxmlformats.org/officeDocument/2006/relationships/hyperlink" Target="aspi://module='ASPI'&amp;link='110/1997%20Sb.%252318'&amp;ucin-k-dni='30.12.9999'" TargetMode="External"/><Relationship Id="rId26" Type="http://schemas.openxmlformats.org/officeDocument/2006/relationships/hyperlink" Target="aspi://module='ASPI'&amp;link='110/1997%20Sb.%252318'&amp;ucin-k-dni='30.12.9999'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aspi://module='ASPI'&amp;link='110/1997%20Sb.%252318'&amp;ucin-k-dni='30.12.9999'" TargetMode="External"/><Relationship Id="rId34" Type="http://schemas.openxmlformats.org/officeDocument/2006/relationships/hyperlink" Target="aspi://module='ASPI'&amp;link='110/1997%20Sb.%252318'&amp;ucin-k-dni='30.12.9999'" TargetMode="External"/><Relationship Id="rId7" Type="http://schemas.openxmlformats.org/officeDocument/2006/relationships/footnotes" Target="footnotes.xml"/><Relationship Id="rId12" Type="http://schemas.openxmlformats.org/officeDocument/2006/relationships/hyperlink" Target="aspi://module='ASPI'&amp;link='110/1997%20Sb.%252318'&amp;ucin-k-dni='30.12.9999'" TargetMode="External"/><Relationship Id="rId17" Type="http://schemas.openxmlformats.org/officeDocument/2006/relationships/hyperlink" Target="aspi://module='ASPI'&amp;link='110/1997%20Sb.%252318'&amp;ucin-k-dni='30.12.9999'" TargetMode="External"/><Relationship Id="rId25" Type="http://schemas.openxmlformats.org/officeDocument/2006/relationships/hyperlink" Target="aspi://module='ASPI'&amp;link='110/1997%20Sb.%252318'&amp;ucin-k-dni='30.12.9999'" TargetMode="External"/><Relationship Id="rId33" Type="http://schemas.openxmlformats.org/officeDocument/2006/relationships/hyperlink" Target="aspi://module='ASPI'&amp;link='110/1997%20Sb.%252318'&amp;ucin-k-dni='30.12.9999'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aspi://module='ASPI'&amp;link='110/1997%20Sb.%252318'&amp;ucin-k-dni='30.12.9999'" TargetMode="External"/><Relationship Id="rId20" Type="http://schemas.openxmlformats.org/officeDocument/2006/relationships/hyperlink" Target="aspi://module='ASPI'&amp;link='110/1997%20Sb.%252318'&amp;ucin-k-dni='30.12.9999'" TargetMode="External"/><Relationship Id="rId29" Type="http://schemas.openxmlformats.org/officeDocument/2006/relationships/hyperlink" Target="aspi://module='ASPI'&amp;link='110/1997%20Sb.%252318'&amp;ucin-k-dni='30.12.9999'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spi://module='ASPI'&amp;link='110/1997%20Sb.%252318'&amp;ucin-k-dni='30.12.9999'" TargetMode="External"/><Relationship Id="rId24" Type="http://schemas.openxmlformats.org/officeDocument/2006/relationships/hyperlink" Target="aspi://module='ASPI'&amp;link='110/1997%20Sb.%252318'&amp;ucin-k-dni='30.12.9999'" TargetMode="External"/><Relationship Id="rId32" Type="http://schemas.openxmlformats.org/officeDocument/2006/relationships/hyperlink" Target="aspi://module='ASPI'&amp;link='110/1997%20Sb.%252318'&amp;ucin-k-dni='30.12.9999'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aspi://module='ASPI'&amp;link='110/1997%20Sb.%252318'&amp;ucin-k-dni='30.12.9999'" TargetMode="External"/><Relationship Id="rId23" Type="http://schemas.openxmlformats.org/officeDocument/2006/relationships/hyperlink" Target="aspi://module='ASPI'&amp;link='110/1997%20Sb.%252318'&amp;ucin-k-dni='30.12.9999'" TargetMode="External"/><Relationship Id="rId28" Type="http://schemas.openxmlformats.org/officeDocument/2006/relationships/hyperlink" Target="aspi://module='ASPI'&amp;link='110/1997%20Sb.%252318'&amp;ucin-k-dni='30.12.9999'" TargetMode="External"/><Relationship Id="rId36" Type="http://schemas.openxmlformats.org/officeDocument/2006/relationships/hyperlink" Target="aspi://module='ASPI'&amp;link='110/1997%20Sb.%252318'&amp;ucin-k-dni='30.12.9999'" TargetMode="External"/><Relationship Id="rId10" Type="http://schemas.openxmlformats.org/officeDocument/2006/relationships/hyperlink" Target="aspi://module='ASPI'&amp;link='110/1997%20Sb.%252318'&amp;ucin-k-dni='30.12.9999'" TargetMode="External"/><Relationship Id="rId19" Type="http://schemas.openxmlformats.org/officeDocument/2006/relationships/hyperlink" Target="aspi://module='ASPI'&amp;link='110/1997%20Sb.%252318'&amp;ucin-k-dni='30.12.9999'" TargetMode="External"/><Relationship Id="rId31" Type="http://schemas.openxmlformats.org/officeDocument/2006/relationships/hyperlink" Target="aspi://module='ASPI'&amp;link='110/1997%20Sb.%252318'&amp;ucin-k-dni='30.12.9999'" TargetMode="External"/><Relationship Id="rId4" Type="http://schemas.microsoft.com/office/2007/relationships/stylesWithEffects" Target="stylesWithEffects.xml"/><Relationship Id="rId9" Type="http://schemas.openxmlformats.org/officeDocument/2006/relationships/hyperlink" Target="aspi://module='ASPI'&amp;link='110/1997%20Sb.%252318'&amp;ucin-k-dni='30.12.9999'" TargetMode="External"/><Relationship Id="rId14" Type="http://schemas.openxmlformats.org/officeDocument/2006/relationships/hyperlink" Target="aspi://module='ASPI'&amp;link='110/1997%20Sb.%252318'&amp;ucin-k-dni='30.12.9999'" TargetMode="External"/><Relationship Id="rId22" Type="http://schemas.openxmlformats.org/officeDocument/2006/relationships/hyperlink" Target="aspi://module='ASPI'&amp;link='110/1997%20Sb.%252318'&amp;ucin-k-dni='30.12.9999'" TargetMode="External"/><Relationship Id="rId27" Type="http://schemas.openxmlformats.org/officeDocument/2006/relationships/hyperlink" Target="aspi://module='ASPI'&amp;link='110/1997%20Sb.%252318'&amp;ucin-k-dni='30.12.9999'" TargetMode="External"/><Relationship Id="rId30" Type="http://schemas.openxmlformats.org/officeDocument/2006/relationships/hyperlink" Target="aspi://module='ASPI'&amp;link='110/1997%20Sb.%252318'&amp;ucin-k-dni='30.12.9999'" TargetMode="External"/><Relationship Id="rId35" Type="http://schemas.openxmlformats.org/officeDocument/2006/relationships/hyperlink" Target="aspi://module='ASPI'&amp;link='110/1997%20Sb.%252318'&amp;ucin-k-dni='30.12.9999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5DA0-E652-4BFF-BB72-D10B30C4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8938</Words>
  <Characters>52740</Characters>
  <Application>Microsoft Office Word</Application>
  <DocSecurity>0</DocSecurity>
  <Lines>439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61555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2018-04-13T10:33:00Z</dcterms:created>
  <dcterms:modified xsi:type="dcterms:W3CDTF">2018-04-13T10:34:00Z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