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38" w:rsidRDefault="0017046A">
      <w:pPr>
        <w:pStyle w:val="Nadpis10"/>
        <w:keepNext/>
        <w:keepLines/>
        <w:shd w:val="clear" w:color="auto" w:fill="auto"/>
        <w:spacing w:after="11" w:line="720" w:lineRule="exact"/>
        <w:ind w:left="420"/>
      </w:pPr>
      <w:bookmarkStart w:id="0" w:name="bookmark0"/>
      <w:bookmarkStart w:id="1" w:name="_GoBack"/>
      <w:bookmarkEnd w:id="1"/>
      <w:r>
        <w:t>PORTÁŠ®</w:t>
      </w:r>
      <w:bookmarkEnd w:id="0"/>
    </w:p>
    <w:p w:rsidR="00E10B38" w:rsidRDefault="0017046A">
      <w:pPr>
        <w:pStyle w:val="Zkladntext30"/>
        <w:shd w:val="clear" w:color="auto" w:fill="auto"/>
        <w:spacing w:before="0"/>
        <w:ind w:left="2000"/>
      </w:pPr>
      <w:r>
        <w:t xml:space="preserve">Odborný závod </w:t>
      </w:r>
      <w:r>
        <w:rPr>
          <w:rStyle w:val="Zkladntext3Netun"/>
        </w:rPr>
        <w:t xml:space="preserve">- </w:t>
      </w:r>
      <w:r>
        <w:t xml:space="preserve">MAREK LADOMERSKÝ, </w:t>
      </w:r>
      <w:r>
        <w:rPr>
          <w:rStyle w:val="Zkladntext3Netun"/>
        </w:rPr>
        <w:t xml:space="preserve">U </w:t>
      </w:r>
      <w:r>
        <w:t xml:space="preserve">jeslí 2261/4, 193 00 Praha </w:t>
      </w:r>
      <w:r>
        <w:rPr>
          <w:rStyle w:val="Zkladntext3Netun"/>
        </w:rPr>
        <w:t xml:space="preserve">- </w:t>
      </w:r>
      <w:r>
        <w:t>9, IČO: 45738815, DIČ: CZ7312070381</w:t>
      </w:r>
    </w:p>
    <w:p w:rsidR="00E10B38" w:rsidRDefault="0017046A">
      <w:pPr>
        <w:pStyle w:val="Zkladntext20"/>
        <w:shd w:val="clear" w:color="auto" w:fill="auto"/>
        <w:ind w:left="2000"/>
      </w:pPr>
      <w:r>
        <w:rPr>
          <w:rStyle w:val="Zkladntext21"/>
        </w:rPr>
        <w:t xml:space="preserve">Infolinka: 800 100 927, tel: 281 918 011, 777 654 616, email: </w:t>
      </w:r>
      <w:hyperlink r:id="rId7" w:history="1">
        <w:r>
          <w:rPr>
            <w:rStyle w:val="Hypertextovodkaz"/>
            <w:lang w:val="en-US" w:eastAsia="en-US" w:bidi="en-US"/>
          </w:rPr>
          <w:t>info@portas.cz</w:t>
        </w:r>
      </w:hyperlink>
    </w:p>
    <w:p w:rsidR="00E10B38" w:rsidRDefault="0017046A">
      <w:pPr>
        <w:pStyle w:val="Zkladntext30"/>
        <w:shd w:val="clear" w:color="auto" w:fill="auto"/>
        <w:spacing w:before="0" w:after="544"/>
        <w:ind w:left="3120" w:firstLine="0"/>
      </w:pPr>
      <w:hyperlink r:id="rId8" w:history="1">
        <w:r>
          <w:rPr>
            <w:rStyle w:val="Hypertextovodkaz"/>
          </w:rPr>
          <w:t>www.portas.cz</w:t>
        </w:r>
      </w:hyperlink>
    </w:p>
    <w:p w:rsidR="00E10B38" w:rsidRDefault="0017046A">
      <w:pPr>
        <w:pStyle w:val="Nadpis20"/>
        <w:keepNext/>
        <w:keepLines/>
        <w:shd w:val="clear" w:color="auto" w:fill="auto"/>
        <w:tabs>
          <w:tab w:val="left" w:pos="5083"/>
        </w:tabs>
        <w:spacing w:before="0"/>
      </w:pPr>
      <w:bookmarkStart w:id="2" w:name="bookmark1"/>
      <w:r>
        <w:t>Objednavatel:</w:t>
      </w:r>
      <w:r>
        <w:tab/>
        <w:t>Základní umělecká škola</w:t>
      </w:r>
      <w:bookmarkEnd w:id="2"/>
    </w:p>
    <w:p w:rsidR="00E10B38" w:rsidRDefault="0017046A">
      <w:pPr>
        <w:pStyle w:val="Zkladntext30"/>
        <w:shd w:val="clear" w:color="auto" w:fill="auto"/>
        <w:spacing w:before="0" w:after="606" w:line="302" w:lineRule="exact"/>
        <w:ind w:left="3860" w:right="2060" w:firstLine="1260"/>
      </w:pPr>
      <w:r>
        <w:t>Lounských 4/129 140 00 Praha 4 - Nusle IČ: 48135143</w:t>
      </w:r>
    </w:p>
    <w:p w:rsidR="00E10B38" w:rsidRDefault="0017046A">
      <w:pPr>
        <w:pStyle w:val="Nadpis20"/>
        <w:keepNext/>
        <w:keepLines/>
        <w:shd w:val="clear" w:color="auto" w:fill="auto"/>
        <w:spacing w:before="0" w:after="295" w:line="220" w:lineRule="exact"/>
        <w:ind w:left="1320"/>
      </w:pPr>
      <w:bookmarkStart w:id="3" w:name="bookmark2"/>
      <w:r>
        <w:t>Smlouva o dílo</w:t>
      </w:r>
      <w:bookmarkEnd w:id="3"/>
    </w:p>
    <w:p w:rsidR="00E10B38" w:rsidRDefault="0017046A">
      <w:pPr>
        <w:pStyle w:val="Zkladntext20"/>
        <w:shd w:val="clear" w:color="auto" w:fill="auto"/>
        <w:spacing w:after="236" w:line="302" w:lineRule="exact"/>
        <w:ind w:right="880" w:firstLine="0"/>
      </w:pPr>
      <w:r>
        <w:t>uzavřená mezi objednavatelem ZUŠ, Lounských 4/129, Praha 4 a zhotovitelem p. Markem Ladomerským (viz hlavička a záhlaví smlouvy) v sou</w:t>
      </w:r>
      <w:r>
        <w:t>ladu se zněním platného Občanského zákoníku</w:t>
      </w:r>
    </w:p>
    <w:p w:rsidR="00E10B38" w:rsidRDefault="0017046A">
      <w:pPr>
        <w:pStyle w:val="Zkladntext20"/>
        <w:shd w:val="clear" w:color="auto" w:fill="auto"/>
        <w:tabs>
          <w:tab w:val="left" w:pos="2572"/>
        </w:tabs>
        <w:ind w:firstLine="0"/>
        <w:jc w:val="both"/>
      </w:pPr>
      <w:r>
        <w:rPr>
          <w:rStyle w:val="Zkladntext2Tun"/>
        </w:rPr>
        <w:t>Předmět plnění:</w:t>
      </w:r>
      <w:r>
        <w:rPr>
          <w:rStyle w:val="Zkladntext2Tun"/>
        </w:rPr>
        <w:tab/>
      </w:r>
      <w:r>
        <w:t>renovace dveří a zárubní metodou PORTÁŠ</w:t>
      </w:r>
    </w:p>
    <w:p w:rsidR="00E10B38" w:rsidRDefault="0017046A">
      <w:pPr>
        <w:pStyle w:val="Zkladntext20"/>
        <w:shd w:val="clear" w:color="auto" w:fill="auto"/>
        <w:spacing w:after="970"/>
        <w:ind w:left="2600" w:firstLine="0"/>
      </w:pPr>
      <w:r>
        <w:t>dle upřesněné cenové nabídky ze dne 29.3.2018, která je nedílnou součástí této smlouvy</w:t>
      </w:r>
    </w:p>
    <w:p w:rsidR="00E10B38" w:rsidRDefault="0017046A">
      <w:pPr>
        <w:pStyle w:val="Zkladntext20"/>
        <w:shd w:val="clear" w:color="auto" w:fill="auto"/>
        <w:tabs>
          <w:tab w:val="left" w:pos="2572"/>
        </w:tabs>
        <w:spacing w:after="597" w:line="220" w:lineRule="exact"/>
        <w:ind w:firstLine="0"/>
        <w:jc w:val="both"/>
      </w:pPr>
      <w:r>
        <w:rPr>
          <w:rStyle w:val="Zkladntext2Tun"/>
        </w:rPr>
        <w:t>Místo plnění:</w:t>
      </w:r>
      <w:r>
        <w:rPr>
          <w:rStyle w:val="Zkladntext2Tun"/>
        </w:rPr>
        <w:tab/>
      </w:r>
      <w:r>
        <w:t>na adrese objednavatele</w:t>
      </w:r>
    </w:p>
    <w:p w:rsidR="00E10B38" w:rsidRDefault="0017046A">
      <w:pPr>
        <w:pStyle w:val="Nadpis20"/>
        <w:keepNext/>
        <w:keepLines/>
        <w:shd w:val="clear" w:color="auto" w:fill="auto"/>
        <w:spacing w:before="0"/>
      </w:pPr>
      <w:bookmarkStart w:id="4" w:name="bookmark3"/>
      <w:r>
        <w:t>Platební podmínky:</w:t>
      </w:r>
      <w:bookmarkEnd w:id="4"/>
    </w:p>
    <w:p w:rsidR="00E10B38" w:rsidRDefault="0017046A">
      <w:pPr>
        <w:pStyle w:val="Zkladntext20"/>
        <w:numPr>
          <w:ilvl w:val="0"/>
          <w:numId w:val="1"/>
        </w:numPr>
        <w:shd w:val="clear" w:color="auto" w:fill="auto"/>
        <w:tabs>
          <w:tab w:val="left" w:pos="2572"/>
        </w:tabs>
        <w:spacing w:line="302" w:lineRule="exact"/>
        <w:ind w:left="1320" w:firstLine="0"/>
        <w:jc w:val="both"/>
      </w:pPr>
      <w:r>
        <w:t>cena díla je</w:t>
      </w:r>
      <w:r>
        <w:t xml:space="preserve"> dána přiloženou cenovou nabídkou</w:t>
      </w:r>
    </w:p>
    <w:p w:rsidR="00E10B38" w:rsidRDefault="0017046A">
      <w:pPr>
        <w:pStyle w:val="Zkladntext20"/>
        <w:numPr>
          <w:ilvl w:val="0"/>
          <w:numId w:val="1"/>
        </w:numPr>
        <w:shd w:val="clear" w:color="auto" w:fill="auto"/>
        <w:tabs>
          <w:tab w:val="left" w:pos="2572"/>
        </w:tabs>
        <w:spacing w:line="302" w:lineRule="exact"/>
        <w:ind w:left="2600" w:hanging="1280"/>
      </w:pPr>
      <w:r>
        <w:t>případné vícepráce neuvedené v nabídce budou účtovány dle skutečnosti po dohodě s objednavatelem</w:t>
      </w:r>
    </w:p>
    <w:p w:rsidR="00E10B38" w:rsidRDefault="0017046A">
      <w:pPr>
        <w:pStyle w:val="Zkladntext20"/>
        <w:numPr>
          <w:ilvl w:val="0"/>
          <w:numId w:val="1"/>
        </w:numPr>
        <w:shd w:val="clear" w:color="auto" w:fill="auto"/>
        <w:tabs>
          <w:tab w:val="left" w:pos="2572"/>
        </w:tabs>
        <w:spacing w:line="302" w:lineRule="exact"/>
        <w:ind w:left="1320" w:firstLine="0"/>
        <w:jc w:val="both"/>
      </w:pPr>
      <w:r>
        <w:t>objednavatel se zavazuje k úhradě zálohové faktury</w:t>
      </w:r>
    </w:p>
    <w:p w:rsidR="00E10B38" w:rsidRDefault="0017046A">
      <w:pPr>
        <w:pStyle w:val="Zkladntext20"/>
        <w:shd w:val="clear" w:color="auto" w:fill="auto"/>
        <w:spacing w:line="302" w:lineRule="exact"/>
        <w:ind w:left="2600" w:firstLine="0"/>
      </w:pPr>
      <w:r>
        <w:t>ve výši 35.000,-Kč (třicetpěttisíckorunčeských) se splatností 7dnů</w:t>
      </w:r>
    </w:p>
    <w:p w:rsidR="00E10B38" w:rsidRDefault="0017046A">
      <w:pPr>
        <w:pStyle w:val="Zkladntext20"/>
        <w:numPr>
          <w:ilvl w:val="0"/>
          <w:numId w:val="1"/>
        </w:numPr>
        <w:shd w:val="clear" w:color="auto" w:fill="auto"/>
        <w:tabs>
          <w:tab w:val="left" w:pos="2572"/>
        </w:tabs>
        <w:spacing w:line="302" w:lineRule="exact"/>
        <w:ind w:left="2600" w:hanging="1280"/>
      </w:pPr>
      <w:r>
        <w:t>objedna</w:t>
      </w:r>
      <w:r>
        <w:t>vatel se dále zavazuje k úhradě konečné faktury za dokončené a předané dílo</w:t>
      </w:r>
    </w:p>
    <w:p w:rsidR="00E10B38" w:rsidRDefault="0017046A">
      <w:pPr>
        <w:pStyle w:val="Zkladntext20"/>
        <w:numPr>
          <w:ilvl w:val="0"/>
          <w:numId w:val="1"/>
        </w:numPr>
        <w:shd w:val="clear" w:color="auto" w:fill="auto"/>
        <w:tabs>
          <w:tab w:val="left" w:pos="2572"/>
        </w:tabs>
        <w:spacing w:line="302" w:lineRule="exact"/>
        <w:ind w:left="1320" w:firstLine="0"/>
        <w:jc w:val="both"/>
      </w:pPr>
      <w:r>
        <w:t>konečná faktura bude vystavena s 21% DPH se splatností 14 dnů</w:t>
      </w:r>
    </w:p>
    <w:p w:rsidR="00E10B38" w:rsidRDefault="0017046A">
      <w:pPr>
        <w:pStyle w:val="Zkladntext20"/>
        <w:numPr>
          <w:ilvl w:val="0"/>
          <w:numId w:val="1"/>
        </w:numPr>
        <w:shd w:val="clear" w:color="auto" w:fill="auto"/>
        <w:tabs>
          <w:tab w:val="left" w:pos="2572"/>
        </w:tabs>
        <w:spacing w:after="606" w:line="302" w:lineRule="exact"/>
        <w:ind w:left="2600" w:hanging="1280"/>
      </w:pPr>
      <w:r>
        <w:t>veškeré platby zhotoviteli budou uhrazeny na účet: 0292040329/0800</w:t>
      </w:r>
    </w:p>
    <w:p w:rsidR="00E10B38" w:rsidRDefault="0000399A">
      <w:pPr>
        <w:pStyle w:val="Zkladntext20"/>
        <w:shd w:val="clear" w:color="auto" w:fill="auto"/>
        <w:spacing w:line="22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46430" simplePos="0" relativeHeight="251657728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-1905</wp:posOffset>
                </wp:positionV>
                <wp:extent cx="990600" cy="139700"/>
                <wp:effectExtent l="0" t="0" r="444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B38" w:rsidRDefault="0017046A">
                            <w:pPr>
                              <w:pStyle w:val="Zkladntext3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Termín plnění: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-.15pt;width:78pt;height:11pt;z-index:-251658752;visibility:visible;mso-wrap-style:square;mso-width-percent:0;mso-height-percent:0;mso-wrap-distance-left:5pt;mso-wrap-distance-top:0;mso-wrap-distance-right:50.9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C0qA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" filled="f" stroked="f">
                <v:textbox style="mso-fit-shape-to-text:t" inset="0,0,0,0">
                  <w:txbxContent>
                    <w:p w:rsidR="00E10B38" w:rsidRDefault="0017046A">
                      <w:pPr>
                        <w:pStyle w:val="Zkladntext3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Termín plnění: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7046A">
        <w:t>dle dohody 2.7.-11.7.2018</w:t>
      </w:r>
    </w:p>
    <w:sectPr w:rsidR="00E10B38">
      <w:pgSz w:w="11900" w:h="16840"/>
      <w:pgMar w:top="1294" w:right="2050" w:bottom="1294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46A" w:rsidRDefault="0017046A">
      <w:r>
        <w:separator/>
      </w:r>
    </w:p>
  </w:endnote>
  <w:endnote w:type="continuationSeparator" w:id="0">
    <w:p w:rsidR="0017046A" w:rsidRDefault="001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46A" w:rsidRDefault="0017046A"/>
  </w:footnote>
  <w:footnote w:type="continuationSeparator" w:id="0">
    <w:p w:rsidR="0017046A" w:rsidRDefault="001704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C85"/>
    <w:multiLevelType w:val="multilevel"/>
    <w:tmpl w:val="EA0C6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38"/>
    <w:rsid w:val="0000399A"/>
    <w:rsid w:val="0017046A"/>
    <w:rsid w:val="00E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8D573-151F-4FC2-BDFA-7B24C336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72"/>
      <w:szCs w:val="7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307" w:lineRule="exact"/>
      <w:ind w:hanging="17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exact"/>
      <w:ind w:hanging="1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302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rt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2018-04-13T10:55:00Z</dcterms:created>
  <dcterms:modified xsi:type="dcterms:W3CDTF">2018-04-13T10:55:00Z</dcterms:modified>
</cp:coreProperties>
</file>