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A09C1" w14:textId="77777777" w:rsidR="006A36A9" w:rsidRPr="00464D2C" w:rsidRDefault="006A36A9" w:rsidP="00464D2C">
      <w:pPr>
        <w:jc w:val="center"/>
        <w:rPr>
          <w:rFonts w:eastAsia="Microsoft YaHei"/>
          <w:b/>
          <w:lang w:eastAsia="hi-IN" w:bidi="hi-IN"/>
        </w:rPr>
      </w:pPr>
      <w:bookmarkStart w:id="0" w:name="_GoBack"/>
      <w:bookmarkEnd w:id="0"/>
      <w:r w:rsidRPr="00464D2C">
        <w:rPr>
          <w:rFonts w:eastAsia="Microsoft YaHei"/>
          <w:b/>
          <w:lang w:eastAsia="hi-IN" w:bidi="hi-IN"/>
        </w:rPr>
        <w:t>KUPNÍ SMLOUVA</w:t>
      </w:r>
    </w:p>
    <w:p w14:paraId="56C4F3B9" w14:textId="5452C90E" w:rsidR="00FE69B7" w:rsidRPr="00214E72" w:rsidRDefault="00B32B55" w:rsidP="009B0C36">
      <w:pPr>
        <w:keepNext/>
        <w:widowControl w:val="0"/>
        <w:tabs>
          <w:tab w:val="num" w:pos="0"/>
        </w:tabs>
        <w:suppressAutoHyphens/>
        <w:spacing w:before="240" w:after="120"/>
        <w:jc w:val="center"/>
        <w:outlineLvl w:val="0"/>
        <w:rPr>
          <w:rFonts w:ascii="Calibri" w:eastAsia="Microsoft YaHei" w:hAnsi="Calibri"/>
          <w:b/>
          <w:bCs/>
          <w:kern w:val="1"/>
          <w:sz w:val="32"/>
          <w:szCs w:val="32"/>
          <w:lang w:eastAsia="hi-IN" w:bidi="hi-IN"/>
        </w:rPr>
      </w:pPr>
      <w:r>
        <w:rPr>
          <w:rFonts w:ascii="Calibri" w:eastAsia="Microsoft YaHei" w:hAnsi="Calibri"/>
          <w:b/>
          <w:bCs/>
          <w:kern w:val="1"/>
          <w:sz w:val="32"/>
          <w:szCs w:val="32"/>
          <w:lang w:eastAsia="hi-IN" w:bidi="hi-IN"/>
        </w:rPr>
        <w:t>SNO/2017/20/0</w:t>
      </w:r>
    </w:p>
    <w:p w14:paraId="5CC6EC67" w14:textId="77777777" w:rsidR="006A36A9" w:rsidRPr="00214E72" w:rsidRDefault="006A36A9" w:rsidP="006A36A9">
      <w:pPr>
        <w:widowControl w:val="0"/>
        <w:suppressAutoHyphens/>
        <w:jc w:val="center"/>
        <w:rPr>
          <w:rFonts w:ascii="Calibri" w:eastAsia="SimSun" w:hAnsi="Calibri"/>
          <w:kern w:val="1"/>
          <w:sz w:val="18"/>
          <w:lang w:eastAsia="hi-IN" w:bidi="hi-IN"/>
        </w:rPr>
      </w:pPr>
      <w:r w:rsidRPr="00214E72">
        <w:rPr>
          <w:rFonts w:ascii="Calibri" w:eastAsia="SimSun" w:hAnsi="Calibri"/>
          <w:kern w:val="1"/>
          <w:sz w:val="18"/>
          <w:lang w:eastAsia="hi-IN" w:bidi="hi-IN"/>
        </w:rPr>
        <w:t xml:space="preserve">uzavřená dle § 2079 a násl. </w:t>
      </w:r>
      <w:r w:rsidR="009B0C36">
        <w:rPr>
          <w:rFonts w:ascii="Calibri" w:eastAsia="SimSun" w:hAnsi="Calibri"/>
          <w:kern w:val="1"/>
          <w:sz w:val="18"/>
          <w:lang w:eastAsia="hi-IN" w:bidi="hi-IN"/>
        </w:rPr>
        <w:t>z</w:t>
      </w:r>
      <w:r>
        <w:rPr>
          <w:rFonts w:ascii="Calibri" w:eastAsia="SimSun" w:hAnsi="Calibri"/>
          <w:kern w:val="1"/>
          <w:sz w:val="18"/>
          <w:lang w:eastAsia="hi-IN" w:bidi="hi-IN"/>
        </w:rPr>
        <w:t xml:space="preserve">ákona </w:t>
      </w:r>
      <w:r w:rsidRPr="00214E72">
        <w:rPr>
          <w:rFonts w:ascii="Calibri" w:eastAsia="SimSun" w:hAnsi="Calibri"/>
          <w:kern w:val="1"/>
          <w:sz w:val="18"/>
          <w:lang w:eastAsia="hi-IN" w:bidi="hi-IN"/>
        </w:rPr>
        <w:t>č. 89/2012 Sb. – občanský zákoník</w:t>
      </w:r>
    </w:p>
    <w:p w14:paraId="56681058" w14:textId="77777777" w:rsidR="006A36A9" w:rsidRPr="00214E72" w:rsidRDefault="006A36A9" w:rsidP="006A36A9">
      <w:pPr>
        <w:widowControl w:val="0"/>
        <w:suppressAutoHyphens/>
        <w:jc w:val="center"/>
        <w:rPr>
          <w:rFonts w:ascii="Calibri" w:eastAsia="SimSun" w:hAnsi="Calibri"/>
          <w:b/>
          <w:kern w:val="1"/>
          <w:sz w:val="20"/>
          <w:lang w:eastAsia="hi-IN" w:bidi="hi-IN"/>
        </w:rPr>
      </w:pPr>
    </w:p>
    <w:p w14:paraId="7147F381" w14:textId="77777777" w:rsidR="006A36A9" w:rsidRPr="00214E72" w:rsidRDefault="006A36A9" w:rsidP="006A36A9">
      <w:pPr>
        <w:widowControl w:val="0"/>
        <w:suppressAutoHyphens/>
        <w:jc w:val="center"/>
        <w:rPr>
          <w:rFonts w:ascii="Calibri" w:eastAsia="SimSun" w:hAnsi="Calibri"/>
          <w:b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lang w:eastAsia="hi-IN" w:bidi="hi-IN"/>
        </w:rPr>
        <w:t>I.</w:t>
      </w:r>
    </w:p>
    <w:p w14:paraId="70559F82" w14:textId="77777777" w:rsidR="006A36A9" w:rsidRPr="00214E72" w:rsidRDefault="006A36A9" w:rsidP="006A36A9">
      <w:pPr>
        <w:widowControl w:val="0"/>
        <w:suppressAutoHyphens/>
        <w:jc w:val="center"/>
        <w:rPr>
          <w:rFonts w:ascii="Calibri" w:eastAsia="SimSun" w:hAnsi="Calibri"/>
          <w:b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lang w:eastAsia="hi-IN" w:bidi="hi-IN"/>
        </w:rPr>
        <w:t>Smluvní strany</w:t>
      </w:r>
    </w:p>
    <w:p w14:paraId="1FD543FA" w14:textId="77777777" w:rsidR="006A36A9" w:rsidRPr="000A40C1" w:rsidRDefault="006A36A9" w:rsidP="006A36A9">
      <w:pPr>
        <w:widowControl w:val="0"/>
        <w:suppressAutoHyphens/>
        <w:rPr>
          <w:rFonts w:ascii="Calibri" w:eastAsia="SimSun" w:hAnsi="Calibri"/>
          <w:b/>
          <w:kern w:val="1"/>
          <w:sz w:val="20"/>
          <w:lang w:eastAsia="hi-IN" w:bidi="hi-IN"/>
        </w:rPr>
      </w:pPr>
      <w:r w:rsidRPr="000A40C1">
        <w:rPr>
          <w:rFonts w:ascii="Calibri" w:eastAsia="SimSun" w:hAnsi="Calibri"/>
          <w:i/>
          <w:kern w:val="1"/>
          <w:sz w:val="20"/>
          <w:lang w:eastAsia="hi-IN" w:bidi="hi-IN"/>
        </w:rPr>
        <w:t>Prodávající</w:t>
      </w:r>
      <w:r w:rsidRPr="000A40C1">
        <w:rPr>
          <w:rFonts w:ascii="Calibri" w:eastAsia="SimSun" w:hAnsi="Calibri"/>
          <w:kern w:val="1"/>
          <w:sz w:val="20"/>
          <w:lang w:eastAsia="hi-IN" w:bidi="hi-IN"/>
        </w:rPr>
        <w:t>:</w:t>
      </w:r>
      <w:r w:rsidRPr="000A40C1">
        <w:rPr>
          <w:rFonts w:ascii="Calibri" w:eastAsia="SimSun" w:hAnsi="Calibri"/>
          <w:kern w:val="1"/>
          <w:sz w:val="20"/>
          <w:lang w:eastAsia="hi-IN" w:bidi="hi-IN"/>
        </w:rPr>
        <w:tab/>
      </w:r>
      <w:r w:rsidR="000A40C1" w:rsidRPr="000A40C1">
        <w:rPr>
          <w:rFonts w:ascii="Calibri" w:eastAsia="SimSun" w:hAnsi="Calibri"/>
          <w:b/>
          <w:kern w:val="1"/>
          <w:sz w:val="20"/>
          <w:lang w:eastAsia="hi-IN" w:bidi="hi-IN"/>
        </w:rPr>
        <w:t>Stargen EU s.r.o.</w:t>
      </w:r>
    </w:p>
    <w:p w14:paraId="539D8A23" w14:textId="77777777" w:rsidR="006A36A9" w:rsidRPr="000A40C1" w:rsidRDefault="006A36A9" w:rsidP="006A36A9">
      <w:pPr>
        <w:widowControl w:val="0"/>
        <w:suppressAutoHyphens/>
        <w:autoSpaceDE w:val="0"/>
        <w:autoSpaceDN w:val="0"/>
        <w:adjustRightInd w:val="0"/>
        <w:ind w:left="708" w:firstLine="708"/>
        <w:rPr>
          <w:rFonts w:ascii="Calibri" w:eastAsia="SimSun" w:hAnsi="Calibri"/>
          <w:kern w:val="1"/>
          <w:sz w:val="20"/>
          <w:lang w:eastAsia="hi-IN" w:bidi="hi-IN"/>
        </w:rPr>
      </w:pPr>
      <w:r w:rsidRPr="000A40C1">
        <w:rPr>
          <w:rFonts w:ascii="Calibri" w:eastAsia="SimSun" w:hAnsi="Calibri"/>
          <w:kern w:val="1"/>
          <w:sz w:val="20"/>
          <w:lang w:eastAsia="hi-IN" w:bidi="hi-IN"/>
        </w:rPr>
        <w:t>zapsan</w:t>
      </w:r>
      <w:r w:rsidR="000A40C1" w:rsidRPr="000A40C1">
        <w:rPr>
          <w:rFonts w:ascii="Calibri" w:eastAsia="SimSun" w:hAnsi="Calibri"/>
          <w:kern w:val="1"/>
          <w:sz w:val="20"/>
          <w:lang w:eastAsia="hi-IN" w:bidi="hi-IN"/>
        </w:rPr>
        <w:t>ý v OR vedeném</w:t>
      </w:r>
      <w:r w:rsidR="000A40C1" w:rsidRPr="000A40C1">
        <w:rPr>
          <w:rFonts w:ascii="Calibri" w:eastAsia="SimSun" w:hAnsi="Calibri"/>
          <w:kern w:val="1"/>
          <w:sz w:val="20"/>
          <w:lang w:eastAsia="hi-IN" w:bidi="hi-IN"/>
        </w:rPr>
        <w:tab/>
        <w:t>Městským soudem v Praze oddíl C,  vložka 145163</w:t>
      </w:r>
    </w:p>
    <w:p w14:paraId="5DC94305" w14:textId="77777777" w:rsidR="006A36A9" w:rsidRPr="000A40C1" w:rsidRDefault="006A36A9" w:rsidP="006A36A9">
      <w:pPr>
        <w:widowControl w:val="0"/>
        <w:suppressAutoHyphens/>
        <w:autoSpaceDE w:val="0"/>
        <w:autoSpaceDN w:val="0"/>
        <w:adjustRightInd w:val="0"/>
        <w:ind w:left="708" w:firstLine="708"/>
        <w:rPr>
          <w:rFonts w:ascii="Calibri" w:eastAsia="SimSun" w:hAnsi="Calibri"/>
          <w:kern w:val="1"/>
          <w:sz w:val="20"/>
          <w:lang w:eastAsia="hi-IN" w:bidi="hi-IN"/>
        </w:rPr>
      </w:pPr>
      <w:r w:rsidRPr="000A40C1">
        <w:rPr>
          <w:rFonts w:ascii="Calibri" w:eastAsia="SimSun" w:hAnsi="Calibri"/>
          <w:kern w:val="1"/>
          <w:sz w:val="20"/>
          <w:lang w:eastAsia="hi-IN" w:bidi="hi-IN"/>
        </w:rPr>
        <w:t>se sídlem:</w:t>
      </w:r>
      <w:r w:rsidR="000A40C1" w:rsidRPr="000A40C1">
        <w:rPr>
          <w:rFonts w:ascii="Calibri" w:eastAsia="SimSun" w:hAnsi="Calibri"/>
          <w:kern w:val="1"/>
          <w:sz w:val="20"/>
          <w:lang w:eastAsia="hi-IN" w:bidi="hi-IN"/>
        </w:rPr>
        <w:t xml:space="preserve"> Malešická 2251/51, 130 00 Praha 3</w:t>
      </w:r>
    </w:p>
    <w:p w14:paraId="0D1CFCA6" w14:textId="77777777" w:rsidR="006A36A9" w:rsidRPr="000A40C1" w:rsidRDefault="006A36A9" w:rsidP="006A36A9">
      <w:pPr>
        <w:widowControl w:val="0"/>
        <w:suppressAutoHyphens/>
        <w:autoSpaceDE w:val="0"/>
        <w:autoSpaceDN w:val="0"/>
        <w:adjustRightInd w:val="0"/>
        <w:ind w:left="708" w:firstLine="708"/>
        <w:rPr>
          <w:rFonts w:ascii="Calibri" w:eastAsia="SimSun" w:hAnsi="Calibri"/>
          <w:kern w:val="1"/>
          <w:sz w:val="20"/>
          <w:lang w:eastAsia="hi-IN" w:bidi="hi-IN"/>
        </w:rPr>
      </w:pPr>
      <w:r w:rsidRPr="000A40C1">
        <w:rPr>
          <w:rFonts w:ascii="Calibri" w:eastAsia="SimSun" w:hAnsi="Calibri"/>
          <w:kern w:val="1"/>
          <w:sz w:val="20"/>
          <w:lang w:eastAsia="hi-IN" w:bidi="hi-IN"/>
        </w:rPr>
        <w:t>IČ:</w:t>
      </w:r>
      <w:r w:rsidR="000A40C1" w:rsidRPr="000A40C1">
        <w:rPr>
          <w:rFonts w:ascii="Calibri" w:eastAsia="SimSun" w:hAnsi="Calibri"/>
          <w:kern w:val="1"/>
          <w:sz w:val="20"/>
          <w:lang w:eastAsia="hi-IN" w:bidi="hi-IN"/>
        </w:rPr>
        <w:t xml:space="preserve"> </w:t>
      </w:r>
      <w:r w:rsidR="00630949" w:rsidRPr="00630949">
        <w:rPr>
          <w:rFonts w:ascii="Calibri" w:eastAsia="SimSun" w:hAnsi="Calibri"/>
          <w:kern w:val="1"/>
          <w:sz w:val="20"/>
          <w:lang w:eastAsia="hi-IN" w:bidi="hi-IN"/>
        </w:rPr>
        <w:t>28487150</w:t>
      </w:r>
    </w:p>
    <w:p w14:paraId="2C151A03" w14:textId="77777777" w:rsidR="006A36A9" w:rsidRPr="000A40C1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0A40C1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0A40C1">
        <w:rPr>
          <w:rFonts w:ascii="Calibri" w:eastAsia="SimSun" w:hAnsi="Calibri"/>
          <w:kern w:val="1"/>
          <w:sz w:val="20"/>
          <w:lang w:eastAsia="hi-IN" w:bidi="hi-IN"/>
        </w:rPr>
        <w:tab/>
        <w:t xml:space="preserve">DIČ:  </w:t>
      </w:r>
      <w:r w:rsidR="00630949">
        <w:rPr>
          <w:rFonts w:ascii="Calibri" w:eastAsia="SimSun" w:hAnsi="Calibri"/>
          <w:kern w:val="1"/>
          <w:sz w:val="20"/>
          <w:lang w:eastAsia="hi-IN" w:bidi="hi-IN"/>
        </w:rPr>
        <w:t>CZ</w:t>
      </w:r>
      <w:r w:rsidR="00630949" w:rsidRPr="00630949">
        <w:rPr>
          <w:rFonts w:ascii="Calibri" w:eastAsia="SimSun" w:hAnsi="Calibri"/>
          <w:kern w:val="1"/>
          <w:sz w:val="20"/>
          <w:lang w:eastAsia="hi-IN" w:bidi="hi-IN"/>
        </w:rPr>
        <w:t>28487150</w:t>
      </w:r>
    </w:p>
    <w:p w14:paraId="4093B749" w14:textId="1BD7E3D6" w:rsidR="006A36A9" w:rsidRPr="000A40C1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0A40C1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0A40C1">
        <w:rPr>
          <w:rFonts w:ascii="Calibri" w:eastAsia="SimSun" w:hAnsi="Calibri"/>
          <w:kern w:val="1"/>
          <w:sz w:val="20"/>
          <w:lang w:eastAsia="hi-IN" w:bidi="hi-IN"/>
        </w:rPr>
        <w:tab/>
        <w:t>bankovní spojení/č. účtu:</w:t>
      </w:r>
      <w:r w:rsidR="000A40C1" w:rsidRPr="000A40C1">
        <w:rPr>
          <w:rFonts w:ascii="Calibri" w:eastAsia="SimSun" w:hAnsi="Calibri"/>
          <w:kern w:val="1"/>
          <w:sz w:val="20"/>
          <w:lang w:eastAsia="hi-IN" w:bidi="hi-IN"/>
        </w:rPr>
        <w:t xml:space="preserve"> Česká spořitelna, a.s.; </w:t>
      </w:r>
      <w:r w:rsidR="00F760BC">
        <w:rPr>
          <w:rFonts w:ascii="Calibri" w:eastAsia="SimSun" w:hAnsi="Calibri"/>
          <w:kern w:val="1"/>
          <w:sz w:val="20"/>
          <w:lang w:eastAsia="hi-IN" w:bidi="hi-IN"/>
        </w:rPr>
        <w:t>XXXX</w:t>
      </w:r>
    </w:p>
    <w:p w14:paraId="7DEB4F52" w14:textId="77777777" w:rsidR="006A36A9" w:rsidRPr="000A40C1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0A40C1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0A40C1">
        <w:rPr>
          <w:rFonts w:ascii="Calibri" w:eastAsia="SimSun" w:hAnsi="Calibri"/>
          <w:kern w:val="1"/>
          <w:sz w:val="20"/>
          <w:lang w:eastAsia="hi-IN" w:bidi="hi-IN"/>
        </w:rPr>
        <w:tab/>
        <w:t>zastoupena:</w:t>
      </w:r>
      <w:r w:rsidR="000A40C1" w:rsidRPr="000A40C1">
        <w:rPr>
          <w:rFonts w:ascii="Calibri" w:eastAsia="SimSun" w:hAnsi="Calibri"/>
          <w:kern w:val="1"/>
          <w:sz w:val="20"/>
          <w:lang w:eastAsia="hi-IN" w:bidi="hi-IN"/>
        </w:rPr>
        <w:t xml:space="preserve"> Ing. Martinem Kalošem</w:t>
      </w:r>
    </w:p>
    <w:p w14:paraId="474EFAE5" w14:textId="77777777" w:rsidR="006A36A9" w:rsidRPr="000A40C1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0A40C1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0A40C1">
        <w:rPr>
          <w:rFonts w:ascii="Calibri" w:eastAsia="SimSun" w:hAnsi="Calibri"/>
          <w:kern w:val="1"/>
          <w:sz w:val="20"/>
          <w:lang w:eastAsia="hi-IN" w:bidi="hi-IN"/>
        </w:rPr>
        <w:tab/>
        <w:t>kontaktní osoba:</w:t>
      </w:r>
      <w:r w:rsidR="000A40C1" w:rsidRPr="000A40C1">
        <w:rPr>
          <w:rFonts w:ascii="Calibri" w:eastAsia="SimSun" w:hAnsi="Calibri"/>
          <w:kern w:val="1"/>
          <w:sz w:val="20"/>
          <w:lang w:eastAsia="hi-IN" w:bidi="hi-IN"/>
        </w:rPr>
        <w:t xml:space="preserve"> Kateřina Kurková</w:t>
      </w:r>
    </w:p>
    <w:p w14:paraId="3BFBF1A4" w14:textId="77777777" w:rsidR="006A36A9" w:rsidRPr="000A40C1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0A40C1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0A40C1">
        <w:rPr>
          <w:rFonts w:ascii="Calibri" w:eastAsia="SimSun" w:hAnsi="Calibri"/>
          <w:kern w:val="1"/>
          <w:sz w:val="20"/>
          <w:lang w:eastAsia="hi-IN" w:bidi="hi-IN"/>
        </w:rPr>
        <w:tab/>
        <w:t>telefon:</w:t>
      </w:r>
      <w:r w:rsidR="000A40C1" w:rsidRPr="000A40C1">
        <w:rPr>
          <w:rFonts w:ascii="Calibri" w:eastAsia="SimSun" w:hAnsi="Calibri"/>
          <w:kern w:val="1"/>
          <w:sz w:val="20"/>
          <w:lang w:eastAsia="hi-IN" w:bidi="hi-IN"/>
        </w:rPr>
        <w:t xml:space="preserve"> 225 001 583</w:t>
      </w:r>
    </w:p>
    <w:p w14:paraId="4B72013C" w14:textId="77777777" w:rsidR="006A36A9" w:rsidRPr="000A40C1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0A40C1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0A40C1">
        <w:rPr>
          <w:rFonts w:ascii="Calibri" w:eastAsia="SimSun" w:hAnsi="Calibri"/>
          <w:kern w:val="1"/>
          <w:sz w:val="20"/>
          <w:lang w:eastAsia="hi-IN" w:bidi="hi-IN"/>
        </w:rPr>
        <w:tab/>
        <w:t>e-mail:</w:t>
      </w:r>
      <w:r w:rsidR="000A40C1" w:rsidRPr="000A40C1">
        <w:rPr>
          <w:rFonts w:ascii="Calibri" w:eastAsia="SimSun" w:hAnsi="Calibri"/>
          <w:kern w:val="1"/>
          <w:sz w:val="20"/>
          <w:lang w:eastAsia="hi-IN" w:bidi="hi-IN"/>
        </w:rPr>
        <w:t xml:space="preserve"> katerina.kurkova@stargen-eu.cz</w:t>
      </w:r>
    </w:p>
    <w:p w14:paraId="6FA640C6" w14:textId="77777777"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0A40C1">
        <w:rPr>
          <w:rFonts w:ascii="Calibri" w:eastAsia="SimSun" w:hAnsi="Calibri"/>
          <w:kern w:val="1"/>
          <w:sz w:val="20"/>
          <w:lang w:eastAsia="hi-IN" w:bidi="hi-IN"/>
        </w:rPr>
        <w:t>(dále jen „</w:t>
      </w:r>
      <w:r w:rsidRPr="000A40C1">
        <w:rPr>
          <w:rFonts w:ascii="Calibri" w:eastAsia="SimSun" w:hAnsi="Calibri"/>
          <w:i/>
          <w:kern w:val="1"/>
          <w:sz w:val="20"/>
          <w:lang w:eastAsia="hi-IN" w:bidi="hi-IN"/>
        </w:rPr>
        <w:t>prodávající</w:t>
      </w:r>
      <w:r w:rsidRPr="000A40C1">
        <w:rPr>
          <w:rFonts w:ascii="Calibri" w:eastAsia="SimSun" w:hAnsi="Calibri"/>
          <w:kern w:val="1"/>
          <w:sz w:val="20"/>
          <w:lang w:eastAsia="hi-IN" w:bidi="hi-IN"/>
        </w:rPr>
        <w:t>“)</w:t>
      </w:r>
    </w:p>
    <w:p w14:paraId="580FCDEF" w14:textId="77777777"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</w:p>
    <w:p w14:paraId="715C3A24" w14:textId="77777777"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i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214E72">
        <w:rPr>
          <w:rFonts w:ascii="Calibri" w:eastAsia="SimSun" w:hAnsi="Calibri"/>
          <w:i/>
          <w:kern w:val="1"/>
          <w:sz w:val="20"/>
          <w:lang w:eastAsia="hi-IN" w:bidi="hi-IN"/>
        </w:rPr>
        <w:t>a</w:t>
      </w:r>
    </w:p>
    <w:p w14:paraId="7A2F5BA1" w14:textId="77777777"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</w:p>
    <w:p w14:paraId="05DB26B4" w14:textId="77777777"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b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i/>
          <w:kern w:val="1"/>
          <w:sz w:val="20"/>
          <w:lang w:eastAsia="hi-IN" w:bidi="hi-IN"/>
        </w:rPr>
        <w:t>Kupující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>: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>
        <w:rPr>
          <w:rFonts w:ascii="Calibri" w:eastAsia="SimSun" w:hAnsi="Calibri"/>
          <w:kern w:val="1"/>
          <w:sz w:val="20"/>
          <w:lang w:eastAsia="hi-IN" w:bidi="hi-IN"/>
        </w:rPr>
        <w:tab/>
      </w:r>
      <w:r w:rsidR="00C96C5E">
        <w:rPr>
          <w:rFonts w:ascii="Calibri" w:eastAsia="SimSun" w:hAnsi="Calibri"/>
          <w:b/>
          <w:kern w:val="1"/>
          <w:sz w:val="20"/>
          <w:lang w:eastAsia="hi-IN" w:bidi="hi-IN"/>
        </w:rPr>
        <w:t>Slezská nemocnice v Opavě</w:t>
      </w:r>
      <w:r w:rsidRPr="00214E72">
        <w:rPr>
          <w:rFonts w:ascii="Calibri" w:eastAsia="SimSun" w:hAnsi="Calibri"/>
          <w:b/>
          <w:kern w:val="1"/>
          <w:sz w:val="20"/>
          <w:lang w:eastAsia="hi-IN" w:bidi="hi-IN"/>
        </w:rPr>
        <w:t>, příspěvková organizace</w:t>
      </w:r>
    </w:p>
    <w:p w14:paraId="43687A91" w14:textId="77777777"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ind w:left="1416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>zaps</w:t>
      </w:r>
      <w:r>
        <w:rPr>
          <w:rFonts w:ascii="Calibri" w:eastAsia="SimSun" w:hAnsi="Calibri"/>
          <w:kern w:val="1"/>
          <w:sz w:val="20"/>
          <w:lang w:eastAsia="hi-IN" w:bidi="hi-IN"/>
        </w:rPr>
        <w:t>a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>n</w:t>
      </w:r>
      <w:r>
        <w:rPr>
          <w:rFonts w:ascii="Calibri" w:eastAsia="SimSun" w:hAnsi="Calibri"/>
          <w:kern w:val="1"/>
          <w:sz w:val="20"/>
          <w:lang w:eastAsia="hi-IN" w:bidi="hi-IN"/>
        </w:rPr>
        <w:t>á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 xml:space="preserve"> v obchodním rejstříku vedeném Krajským soudem v Ostravě, oddíl Pr, vložka </w:t>
      </w:r>
      <w:r w:rsidR="0018224F">
        <w:rPr>
          <w:rFonts w:ascii="Calibri" w:eastAsia="SimSun" w:hAnsi="Calibri"/>
          <w:kern w:val="1"/>
          <w:sz w:val="20"/>
          <w:lang w:eastAsia="hi-IN" w:bidi="hi-IN"/>
        </w:rPr>
        <w:t>924</w:t>
      </w:r>
    </w:p>
    <w:p w14:paraId="1A32E8D7" w14:textId="77777777" w:rsidR="006A36A9" w:rsidRPr="00214E72" w:rsidRDefault="0018224F" w:rsidP="006A36A9">
      <w:pPr>
        <w:widowControl w:val="0"/>
        <w:suppressAutoHyphens/>
        <w:autoSpaceDE w:val="0"/>
        <w:autoSpaceDN w:val="0"/>
        <w:adjustRightInd w:val="0"/>
        <w:ind w:left="708" w:firstLine="708"/>
        <w:rPr>
          <w:rFonts w:ascii="Calibri" w:eastAsia="SimSun" w:hAnsi="Calibri"/>
          <w:kern w:val="1"/>
          <w:sz w:val="20"/>
          <w:lang w:eastAsia="hi-IN" w:bidi="hi-IN"/>
        </w:rPr>
      </w:pPr>
      <w:r>
        <w:rPr>
          <w:rFonts w:ascii="Calibri" w:eastAsia="SimSun" w:hAnsi="Calibri"/>
          <w:kern w:val="1"/>
          <w:sz w:val="20"/>
          <w:lang w:eastAsia="hi-IN" w:bidi="hi-IN"/>
        </w:rPr>
        <w:t>se sídlem: Olomoucká 470/86, Předměstí, 746 01 Opava</w:t>
      </w:r>
    </w:p>
    <w:p w14:paraId="2E1B439E" w14:textId="77777777"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  <w:t xml:space="preserve">IČ: </w:t>
      </w:r>
      <w:r w:rsidR="0018224F">
        <w:rPr>
          <w:rFonts w:ascii="Calibri" w:eastAsia="SimSun" w:hAnsi="Calibri"/>
          <w:kern w:val="1"/>
          <w:sz w:val="20"/>
          <w:lang w:eastAsia="hi-IN" w:bidi="hi-IN"/>
        </w:rPr>
        <w:t>47813750</w:t>
      </w:r>
    </w:p>
    <w:p w14:paraId="66FDD11F" w14:textId="77777777"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  <w:t>DIČ: CZ</w:t>
      </w:r>
      <w:r w:rsidR="0018224F">
        <w:rPr>
          <w:rFonts w:ascii="Calibri" w:eastAsia="SimSun" w:hAnsi="Calibri"/>
          <w:kern w:val="1"/>
          <w:sz w:val="20"/>
          <w:lang w:eastAsia="hi-IN" w:bidi="hi-IN"/>
        </w:rPr>
        <w:t>47813750</w:t>
      </w:r>
    </w:p>
    <w:p w14:paraId="324C9277" w14:textId="011DB339"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ab/>
        <w:t>bankovní spojení</w:t>
      </w:r>
      <w:r>
        <w:rPr>
          <w:rFonts w:ascii="Calibri" w:eastAsia="SimSun" w:hAnsi="Calibri"/>
          <w:kern w:val="1"/>
          <w:sz w:val="20"/>
          <w:lang w:eastAsia="hi-IN" w:bidi="hi-IN"/>
        </w:rPr>
        <w:t>/č. účtu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 xml:space="preserve">: </w:t>
      </w:r>
      <w:r w:rsidR="00254B7C">
        <w:rPr>
          <w:rFonts w:ascii="Calibri" w:eastAsia="SimSun" w:hAnsi="Calibri"/>
          <w:kern w:val="1"/>
          <w:sz w:val="20"/>
          <w:lang w:eastAsia="hi-IN" w:bidi="hi-IN"/>
        </w:rPr>
        <w:t>Komerční banka Opava, a.s./</w:t>
      </w:r>
      <w:r w:rsidR="00F760BC">
        <w:rPr>
          <w:rFonts w:ascii="Calibri" w:eastAsia="SimSun" w:hAnsi="Calibri"/>
          <w:kern w:val="1"/>
          <w:sz w:val="20"/>
          <w:lang w:eastAsia="hi-IN" w:bidi="hi-IN"/>
        </w:rPr>
        <w:t>XXXX</w:t>
      </w:r>
    </w:p>
    <w:p w14:paraId="3E9BB0E7" w14:textId="77777777" w:rsidR="006A36A9" w:rsidRPr="00214E72" w:rsidRDefault="006A36A9" w:rsidP="006A36A9">
      <w:pPr>
        <w:widowControl w:val="0"/>
        <w:suppressAutoHyphens/>
        <w:autoSpaceDE w:val="0"/>
        <w:autoSpaceDN w:val="0"/>
        <w:adjustRightInd w:val="0"/>
        <w:ind w:left="708" w:firstLine="708"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>zastoupená: MUDr. Ladislavem Václavcem, MBA, ředitelem</w:t>
      </w:r>
    </w:p>
    <w:p w14:paraId="75DE674E" w14:textId="77777777" w:rsidR="006A36A9" w:rsidRPr="00214E72" w:rsidRDefault="006A36A9" w:rsidP="006A36A9">
      <w:pPr>
        <w:widowControl w:val="0"/>
        <w:suppressAutoHyphens/>
        <w:rPr>
          <w:rFonts w:ascii="Calibri" w:eastAsia="SimSun" w:hAnsi="Calibri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lang w:eastAsia="hi-IN" w:bidi="hi-IN"/>
        </w:rPr>
        <w:t>(dále jen „</w:t>
      </w:r>
      <w:r w:rsidRPr="00214E72">
        <w:rPr>
          <w:rFonts w:ascii="Calibri" w:eastAsia="SimSun" w:hAnsi="Calibri"/>
          <w:i/>
          <w:kern w:val="1"/>
          <w:sz w:val="20"/>
          <w:lang w:eastAsia="hi-IN" w:bidi="hi-IN"/>
        </w:rPr>
        <w:t>kupující</w:t>
      </w:r>
      <w:r w:rsidRPr="00214E72">
        <w:rPr>
          <w:rFonts w:ascii="Calibri" w:eastAsia="SimSun" w:hAnsi="Calibri"/>
          <w:kern w:val="1"/>
          <w:sz w:val="20"/>
          <w:lang w:eastAsia="hi-IN" w:bidi="hi-IN"/>
        </w:rPr>
        <w:t>“)</w:t>
      </w:r>
    </w:p>
    <w:p w14:paraId="702E0FEC" w14:textId="77777777" w:rsidR="006A36A9" w:rsidRPr="00214E72" w:rsidRDefault="006A36A9" w:rsidP="006A36A9">
      <w:pPr>
        <w:widowControl w:val="0"/>
        <w:suppressAutoHyphens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</w:p>
    <w:p w14:paraId="3225C2DA" w14:textId="77777777" w:rsidR="006A36A9" w:rsidRPr="00214E72" w:rsidRDefault="006A36A9" w:rsidP="006A36A9">
      <w:pPr>
        <w:widowControl w:val="0"/>
        <w:suppressAutoHyphens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II.</w:t>
      </w:r>
    </w:p>
    <w:p w14:paraId="6DB0F13F" w14:textId="77777777" w:rsidR="006A36A9" w:rsidRPr="00214E72" w:rsidRDefault="006A36A9" w:rsidP="006A36A9">
      <w:pPr>
        <w:widowControl w:val="0"/>
        <w:suppressAutoHyphens/>
        <w:spacing w:after="60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Základní ustanovení</w:t>
      </w:r>
    </w:p>
    <w:p w14:paraId="3823E5BD" w14:textId="77777777" w:rsidR="006A36A9" w:rsidRPr="00214E72" w:rsidRDefault="006A36A9" w:rsidP="006A36A9">
      <w:pPr>
        <w:widowControl w:val="0"/>
        <w:numPr>
          <w:ilvl w:val="0"/>
          <w:numId w:val="5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Smluvní strany prohlašují, že údaje uvedené v čl. I této smlouvy jsou v souladu s právní skutečností v době uzavření smlouvy. Smluvní strany se zavazují, že změny dotčených údajů oznámí bez prodlení písemně druhé smluvní straně. V případě změny účtu prodávajícího je prodávající povinen rovněž doložit vlastnictví k novému účtu, a to kopií příslušné smlouvy nebo potvrzením peněžního ústavu. Při změně identifikačních údajů smluvních stran včetně změny účtu není nutné uzavírat ke smlouvě dodatek.</w:t>
      </w:r>
    </w:p>
    <w:p w14:paraId="54315435" w14:textId="77777777" w:rsidR="006A36A9" w:rsidRPr="00214E72" w:rsidRDefault="006A36A9" w:rsidP="006A36A9">
      <w:pPr>
        <w:widowControl w:val="0"/>
        <w:numPr>
          <w:ilvl w:val="0"/>
          <w:numId w:val="5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Smluvní strany prohlašují, že osoby podepisující tuto smlouvu jsou k tomuto úkonu oprávněny.</w:t>
      </w:r>
    </w:p>
    <w:p w14:paraId="03785936" w14:textId="77777777" w:rsidR="006A36A9" w:rsidRDefault="006A36A9" w:rsidP="006A36A9">
      <w:pPr>
        <w:widowControl w:val="0"/>
        <w:numPr>
          <w:ilvl w:val="0"/>
          <w:numId w:val="5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prohlašuje, že je odborně 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a právně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způsobilý k zajištění předmětu plnění podle této smlouvy.</w:t>
      </w:r>
    </w:p>
    <w:p w14:paraId="3B032BEF" w14:textId="77777777" w:rsidR="006A36A9" w:rsidRPr="00214E72" w:rsidRDefault="006A36A9" w:rsidP="006A36A9">
      <w:pPr>
        <w:keepNext/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III.</w:t>
      </w:r>
    </w:p>
    <w:p w14:paraId="03B935F6" w14:textId="77777777" w:rsidR="006A36A9" w:rsidRPr="00214E72" w:rsidRDefault="006A36A9" w:rsidP="006A36A9">
      <w:pPr>
        <w:keepNext/>
        <w:widowControl w:val="0"/>
        <w:suppressAutoHyphens/>
        <w:spacing w:after="60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Předmět smlouvy</w:t>
      </w:r>
    </w:p>
    <w:p w14:paraId="7357D271" w14:textId="77777777" w:rsidR="006A36A9" w:rsidRPr="00BC154A" w:rsidRDefault="006A36A9" w:rsidP="006A36A9">
      <w:pPr>
        <w:widowControl w:val="0"/>
        <w:numPr>
          <w:ilvl w:val="0"/>
          <w:numId w:val="16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BC154A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se zavazuje dodat kupující</w:t>
      </w:r>
      <w:r w:rsidRPr="00BA5E2F">
        <w:rPr>
          <w:rFonts w:ascii="Calibri" w:eastAsia="SimSun" w:hAnsi="Calibri"/>
          <w:kern w:val="1"/>
          <w:sz w:val="20"/>
          <w:szCs w:val="20"/>
          <w:lang w:eastAsia="hi-IN" w:bidi="hi-IN"/>
        </w:rPr>
        <w:t>mu</w:t>
      </w:r>
      <w:r w:rsidR="00FE69B7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zboží – zdravotnickou techniku,</w:t>
      </w:r>
      <w:r w:rsidR="000D36BA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="000A40C1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Rehabilitační přístroje – </w:t>
      </w:r>
      <w:r w:rsidR="000A40C1">
        <w:rPr>
          <w:rFonts w:ascii="Calibri" w:eastAsia="SimSun" w:hAnsi="Calibri"/>
          <w:kern w:val="1"/>
          <w:sz w:val="20"/>
          <w:szCs w:val="20"/>
          <w:lang w:eastAsia="hi-IN" w:bidi="hi-IN"/>
        </w:rPr>
        <w:lastRenderedPageBreak/>
        <w:t>pohybová terapie,</w:t>
      </w:r>
      <w:r w:rsidRPr="00BA5E2F">
        <w:rPr>
          <w:rFonts w:ascii="Calibri" w:eastAsia="SimSun" w:hAnsi="Calibri"/>
          <w:kern w:val="1"/>
          <w:sz w:val="20"/>
          <w:szCs w:val="20"/>
          <w:lang w:eastAsia="hi-IN" w:bidi="hi-IN"/>
        </w:rPr>
        <w:t>je</w:t>
      </w:r>
      <w:r w:rsidR="005E45F0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hož </w:t>
      </w:r>
      <w:r w:rsidRPr="00BA5E2F">
        <w:rPr>
          <w:rFonts w:ascii="Calibri" w:eastAsia="SimSun" w:hAnsi="Calibri"/>
          <w:kern w:val="1"/>
          <w:sz w:val="20"/>
          <w:szCs w:val="20"/>
          <w:lang w:eastAsia="hi-IN" w:bidi="hi-IN"/>
        </w:rPr>
        <w:t>specifikace je uved</w:t>
      </w:r>
      <w:r w:rsidRPr="00BC154A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ena v příloze č. 1 této smlouvy (dále také „zboží“), a převést na kupujícího vlastnické právo ke zboží. Kupující se zavazuje prodávajícímu za poskytnuté plnění zaplatit za podmínek uvedených v této smlouvě kupní cenu dle čl. V této smlouvy. </w:t>
      </w:r>
    </w:p>
    <w:p w14:paraId="0B311C1C" w14:textId="77777777" w:rsidR="006A36A9" w:rsidRDefault="006A36A9" w:rsidP="006A36A9">
      <w:pPr>
        <w:widowControl w:val="0"/>
        <w:numPr>
          <w:ilvl w:val="0"/>
          <w:numId w:val="16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Součástí předmětu plnění je doprava zboží do místa plnění, jeho instalace a instruktáž zaměstnanců uživatele s jeho obsluhou tak, aby byli schopni zboží řádně užívat dle §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61 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zákona č.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268/2014 Sb. Instruktáž zaměstnanců uživatele s obsluhou zboží je prodávající povinen realizovat v rozsahu uvedeném v čl. VII odst. 2 této smlouvy.</w:t>
      </w:r>
    </w:p>
    <w:p w14:paraId="761016BD" w14:textId="77777777" w:rsidR="006A36A9" w:rsidRPr="00214E72" w:rsidRDefault="006A36A9" w:rsidP="006A36A9">
      <w:pPr>
        <w:widowControl w:val="0"/>
        <w:numPr>
          <w:ilvl w:val="0"/>
          <w:numId w:val="16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Dodávané zboží musí být nové a nepoužívané.</w:t>
      </w:r>
    </w:p>
    <w:p w14:paraId="6245562E" w14:textId="77777777" w:rsidR="006A36A9" w:rsidRPr="00214E72" w:rsidRDefault="006A36A9" w:rsidP="006A36A9">
      <w:pPr>
        <w:widowControl w:val="0"/>
        <w:numPr>
          <w:ilvl w:val="0"/>
          <w:numId w:val="16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Součástí dodávky je uživatelský manuál a dokumentace ke zboží v českém jazyce (tištěná i digitální podoba) a prohlášení o shodě s vyznačením klasifikační třídy ZP. Prodávající je povinen předat kupujícímu:</w:t>
      </w:r>
    </w:p>
    <w:p w14:paraId="190816ED" w14:textId="77777777" w:rsidR="006A36A9" w:rsidRPr="00214E72" w:rsidRDefault="006A36A9" w:rsidP="006A36A9">
      <w:pPr>
        <w:widowControl w:val="0"/>
        <w:numPr>
          <w:ilvl w:val="0"/>
          <w:numId w:val="4"/>
        </w:numPr>
        <w:tabs>
          <w:tab w:val="left" w:pos="720"/>
        </w:tabs>
        <w:suppressAutoHyphens/>
        <w:spacing w:after="60"/>
        <w:contextualSpacing/>
        <w:jc w:val="both"/>
        <w:rPr>
          <w:rFonts w:ascii="Calibri" w:eastAsia="SimSun" w:hAnsi="Calibri"/>
          <w:color w:val="000000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uživatelskou dokumentaci, návod k použití a údržbě</w:t>
      </w:r>
      <w:r w:rsidRPr="00214E72">
        <w:rPr>
          <w:rFonts w:ascii="Calibri" w:eastAsia="SimSun" w:hAnsi="Calibri"/>
          <w:color w:val="000000"/>
          <w:kern w:val="1"/>
          <w:sz w:val="20"/>
          <w:szCs w:val="20"/>
          <w:lang w:eastAsia="hi-IN" w:bidi="hi-IN"/>
        </w:rPr>
        <w:t xml:space="preserve"> v českém jazyce 1 x v tištěné a 1 x v elektronické podobě (na DVD nebo CD ROM ve formátu MS Office verze 2003 nebo vyšší, .pdf, .jpg),</w:t>
      </w:r>
    </w:p>
    <w:p w14:paraId="6664515F" w14:textId="77777777" w:rsidR="006A36A9" w:rsidRPr="001F3309" w:rsidRDefault="006A36A9" w:rsidP="006A36A9">
      <w:pPr>
        <w:widowControl w:val="0"/>
        <w:numPr>
          <w:ilvl w:val="0"/>
          <w:numId w:val="4"/>
        </w:numPr>
        <w:suppressAutoHyphens/>
        <w:spacing w:after="60"/>
        <w:contextualSpacing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technickou dokumentaci,</w:t>
      </w:r>
    </w:p>
    <w:p w14:paraId="31928A18" w14:textId="77777777" w:rsidR="006A36A9" w:rsidRPr="00214E72" w:rsidRDefault="006A36A9" w:rsidP="006A36A9">
      <w:pPr>
        <w:widowControl w:val="0"/>
        <w:numPr>
          <w:ilvl w:val="0"/>
          <w:numId w:val="4"/>
        </w:numPr>
        <w:suppressAutoHyphens/>
        <w:spacing w:after="60"/>
        <w:contextualSpacing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1F3309">
        <w:rPr>
          <w:rFonts w:ascii="Calibri" w:eastAsia="SimSun" w:hAnsi="Calibri"/>
          <w:kern w:val="1"/>
          <w:sz w:val="20"/>
          <w:szCs w:val="20"/>
          <w:lang w:eastAsia="hi-IN" w:bidi="hi-IN"/>
        </w:rPr>
        <w:t>uvedení výrobce a země původu zdravotnického prostředku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,</w:t>
      </w:r>
    </w:p>
    <w:p w14:paraId="5DC899BA" w14:textId="77777777" w:rsidR="006A36A9" w:rsidRPr="00214E72" w:rsidRDefault="006A36A9" w:rsidP="006A36A9">
      <w:pPr>
        <w:widowControl w:val="0"/>
        <w:numPr>
          <w:ilvl w:val="0"/>
          <w:numId w:val="4"/>
        </w:numPr>
        <w:suppressAutoHyphens/>
        <w:spacing w:after="60"/>
        <w:contextualSpacing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záruční list,</w:t>
      </w:r>
    </w:p>
    <w:p w14:paraId="73BE5AB2" w14:textId="77777777" w:rsidR="006A36A9" w:rsidRPr="00214E72" w:rsidRDefault="006A36A9" w:rsidP="006A36A9">
      <w:pPr>
        <w:widowControl w:val="0"/>
        <w:numPr>
          <w:ilvl w:val="0"/>
          <w:numId w:val="4"/>
        </w:numPr>
        <w:suppressAutoHyphens/>
        <w:spacing w:after="60"/>
        <w:contextualSpacing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prohlášení o shodě anebo deklaraci konformity. Prodávající dále vydá samostatné prohlášení o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 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třídě zboží (I, IIa, IIb a nebo III), je-li relevantní, toto prohlášení bude opatřeno razítkem a podpisem zástupce prodávajícího. V případě, že prodávající dodá zboží zařazené do třídy IIb nebo III, musí k tomuto vypracovat provozní deník, tedy seznam úkonů doporučených návodem k obsluze (úkony, které by měla provádět obsluha zboží jako například provozní testy, čištění, dezinfekce atp.). Tento provozní deník musí opatřit razítkem a podpisem zástupce prodávajícího. </w:t>
      </w:r>
    </w:p>
    <w:p w14:paraId="68AA4E9B" w14:textId="77777777" w:rsidR="006A36A9" w:rsidRPr="00214E72" w:rsidRDefault="006A36A9" w:rsidP="006A36A9">
      <w:pPr>
        <w:widowControl w:val="0"/>
        <w:numPr>
          <w:ilvl w:val="0"/>
          <w:numId w:val="16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Součástí předmětu plnění je také provádění všech zákonem stanovených prohlídek, zejména pak pravidelné odborné údržby dle zákona č. 268/2014 Sb., o zdravotnických prostředcích a o změně některých souvisejících zákonů, ve znění pozdějších předpisů (dále jen „zákon č. 268/2014 Sb.“), po dobu záruky.</w:t>
      </w:r>
    </w:p>
    <w:p w14:paraId="68967888" w14:textId="77777777" w:rsidR="006A36A9" w:rsidRPr="00214E72" w:rsidRDefault="006A36A9" w:rsidP="006A36A9">
      <w:pPr>
        <w:widowControl w:val="0"/>
        <w:numPr>
          <w:ilvl w:val="0"/>
          <w:numId w:val="16"/>
        </w:numPr>
        <w:tabs>
          <w:tab w:val="left" w:pos="426"/>
          <w:tab w:val="num" w:pos="709"/>
          <w:tab w:val="num" w:pos="144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prohlašuje, že na zboží neváznou žádné právní vady ve smyslu ustanovení § 2113 občanského zákoníku.</w:t>
      </w:r>
    </w:p>
    <w:p w14:paraId="6F9AECA5" w14:textId="77777777" w:rsidR="006A36A9" w:rsidRPr="00214E72" w:rsidRDefault="006A36A9" w:rsidP="006A36A9">
      <w:pPr>
        <w:widowControl w:val="0"/>
        <w:tabs>
          <w:tab w:val="left" w:pos="360"/>
        </w:tabs>
        <w:suppressAutoHyphens/>
        <w:ind w:left="426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14:paraId="25755DB8" w14:textId="77777777"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IV.</w:t>
      </w:r>
    </w:p>
    <w:p w14:paraId="2299255A" w14:textId="77777777" w:rsidR="006A36A9" w:rsidRPr="00214E72" w:rsidRDefault="006A36A9" w:rsidP="006A36A9">
      <w:pPr>
        <w:widowControl w:val="0"/>
        <w:suppressAutoHyphens/>
        <w:spacing w:after="60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Doba a místo plnění</w:t>
      </w:r>
    </w:p>
    <w:p w14:paraId="683AA870" w14:textId="77777777" w:rsidR="006A36A9" w:rsidRPr="004C499D" w:rsidRDefault="006A36A9" w:rsidP="006A36A9">
      <w:pPr>
        <w:widowControl w:val="0"/>
        <w:numPr>
          <w:ilvl w:val="0"/>
          <w:numId w:val="14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4C499D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je povinen dodat kupujícímu zboží do místa plnění, kterým je sídlo </w:t>
      </w:r>
      <w:r w:rsidR="00254B7C" w:rsidRPr="004C499D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Slezské nemocnice </w:t>
      </w:r>
      <w:r w:rsidR="006F4943">
        <w:rPr>
          <w:rFonts w:ascii="Calibri" w:eastAsia="SimSun" w:hAnsi="Calibri"/>
          <w:kern w:val="1"/>
          <w:sz w:val="20"/>
          <w:szCs w:val="20"/>
          <w:lang w:eastAsia="hi-IN" w:bidi="hi-IN"/>
        </w:rPr>
        <w:br/>
      </w:r>
      <w:r w:rsidR="00254B7C" w:rsidRPr="004C499D">
        <w:rPr>
          <w:rFonts w:ascii="Calibri" w:eastAsia="SimSun" w:hAnsi="Calibri"/>
          <w:kern w:val="1"/>
          <w:sz w:val="20"/>
          <w:szCs w:val="20"/>
          <w:lang w:eastAsia="hi-IN" w:bidi="hi-IN"/>
        </w:rPr>
        <w:t>v Opavě</w:t>
      </w:r>
      <w:r w:rsidRPr="004C499D">
        <w:rPr>
          <w:rFonts w:ascii="Calibri" w:eastAsia="SimSun" w:hAnsi="Calibri"/>
          <w:kern w:val="1"/>
          <w:sz w:val="20"/>
          <w:szCs w:val="20"/>
          <w:lang w:eastAsia="hi-IN" w:bidi="hi-IN"/>
        </w:rPr>
        <w:t>, příspěvková organizace, do 60 dnů od data</w:t>
      </w:r>
      <w:r w:rsidR="004C499D" w:rsidRPr="004C499D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="006F4943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účinnosti </w:t>
      </w:r>
      <w:r w:rsidR="004C499D" w:rsidRPr="004C499D">
        <w:rPr>
          <w:rFonts w:ascii="Calibri" w:eastAsia="SimSun" w:hAnsi="Calibri"/>
          <w:kern w:val="1"/>
          <w:sz w:val="20"/>
          <w:szCs w:val="20"/>
          <w:lang w:eastAsia="hi-IN" w:bidi="hi-IN"/>
        </w:rPr>
        <w:t>smlouvy</w:t>
      </w:r>
      <w:r w:rsidR="006F4943">
        <w:rPr>
          <w:rFonts w:ascii="Calibri" w:eastAsia="SimSun" w:hAnsi="Calibri"/>
          <w:kern w:val="1"/>
          <w:sz w:val="20"/>
          <w:szCs w:val="20"/>
          <w:lang w:eastAsia="hi-IN" w:bidi="hi-IN"/>
        </w:rPr>
        <w:t>, která nastává dnem uveřejnění v registru smluv.</w:t>
      </w:r>
    </w:p>
    <w:p w14:paraId="2D5CBA1D" w14:textId="77777777" w:rsidR="006A36A9" w:rsidRPr="004A44B7" w:rsidRDefault="006A36A9" w:rsidP="006A36A9">
      <w:pPr>
        <w:widowControl w:val="0"/>
        <w:numPr>
          <w:ilvl w:val="0"/>
          <w:numId w:val="14"/>
        </w:numPr>
        <w:tabs>
          <w:tab w:val="left" w:pos="426"/>
          <w:tab w:val="num" w:pos="709"/>
          <w:tab w:val="num" w:pos="1440"/>
        </w:tabs>
        <w:suppressAutoHyphens/>
        <w:spacing w:after="60"/>
        <w:contextualSpacing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6A36A9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bude informovat kupujícího o přesném termínu dodávky zboží, a to nejpozději 48 hodin před realizací dodávky. Kontaktní osoba: Ing. Petr Gabriel (vedoucí Oddělení zdravotnické techniky), tel. </w:t>
      </w:r>
      <w:r w:rsidRPr="004A44B7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730 541 340, email: </w:t>
      </w:r>
      <w:hyperlink r:id="rId9" w:history="1">
        <w:r w:rsidRPr="004A44B7">
          <w:rPr>
            <w:rFonts w:ascii="Calibri" w:eastAsia="SimSun" w:hAnsi="Calibri"/>
            <w:kern w:val="1"/>
            <w:sz w:val="20"/>
            <w:szCs w:val="20"/>
            <w:lang w:eastAsia="hi-IN" w:bidi="hi-IN"/>
          </w:rPr>
          <w:t>petr.gabriel@nemocnice.opava.cz</w:t>
        </w:r>
      </w:hyperlink>
      <w:r w:rsidRPr="004A44B7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. </w:t>
      </w:r>
    </w:p>
    <w:p w14:paraId="595CB3D0" w14:textId="77777777" w:rsidR="004A44B7" w:rsidRDefault="004A44B7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</w:p>
    <w:p w14:paraId="546B2520" w14:textId="77777777"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V.</w:t>
      </w:r>
    </w:p>
    <w:p w14:paraId="2D7C326A" w14:textId="77777777"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Kupní cena</w:t>
      </w:r>
    </w:p>
    <w:p w14:paraId="10A6D4AB" w14:textId="77777777" w:rsidR="006A36A9" w:rsidRPr="00214E72" w:rsidRDefault="006A36A9" w:rsidP="006A36A9">
      <w:pPr>
        <w:widowControl w:val="0"/>
        <w:numPr>
          <w:ilvl w:val="0"/>
          <w:numId w:val="15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Kupní cena je stanovena dohodou smluvních stran a činí:</w:t>
      </w:r>
    </w:p>
    <w:p w14:paraId="6B395486" w14:textId="233D5DB3" w:rsidR="006A36A9" w:rsidRPr="00214E72" w:rsidRDefault="006A36A9" w:rsidP="006A36A9">
      <w:pPr>
        <w:widowControl w:val="0"/>
        <w:tabs>
          <w:tab w:val="left" w:pos="0"/>
          <w:tab w:val="left" w:pos="360"/>
        </w:tabs>
        <w:suppressAutoHyphens/>
        <w:spacing w:after="60" w:line="480" w:lineRule="auto"/>
        <w:ind w:left="144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Cena bez DPH (v Kč):</w:t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="0033073A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1.541.920,00</w:t>
      </w:r>
    </w:p>
    <w:p w14:paraId="116C7F8F" w14:textId="47AB1A75" w:rsidR="006A36A9" w:rsidRPr="00214E72" w:rsidRDefault="006A36A9" w:rsidP="006A36A9">
      <w:pPr>
        <w:widowControl w:val="0"/>
        <w:tabs>
          <w:tab w:val="left" w:pos="0"/>
          <w:tab w:val="left" w:pos="360"/>
        </w:tabs>
        <w:suppressAutoHyphens/>
        <w:spacing w:after="60" w:line="480" w:lineRule="auto"/>
        <w:ind w:left="144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DPH (v Kč):</w:t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="0033073A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   323.803,20</w:t>
      </w:r>
    </w:p>
    <w:p w14:paraId="0A665390" w14:textId="5D24579D" w:rsidR="006A36A9" w:rsidRPr="00214E72" w:rsidRDefault="006A36A9" w:rsidP="006A36A9">
      <w:pPr>
        <w:widowControl w:val="0"/>
        <w:tabs>
          <w:tab w:val="left" w:pos="0"/>
          <w:tab w:val="left" w:pos="360"/>
        </w:tabs>
        <w:suppressAutoHyphens/>
        <w:spacing w:after="60" w:line="480" w:lineRule="auto"/>
        <w:ind w:left="144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lastRenderedPageBreak/>
        <w:t>DPH (v %):</w:t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="0033073A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21</w:t>
      </w:r>
    </w:p>
    <w:p w14:paraId="12A08126" w14:textId="7E65138C" w:rsidR="006A36A9" w:rsidRPr="00214E72" w:rsidRDefault="006A36A9" w:rsidP="006A36A9">
      <w:pPr>
        <w:widowControl w:val="0"/>
        <w:tabs>
          <w:tab w:val="left" w:pos="0"/>
          <w:tab w:val="left" w:pos="360"/>
        </w:tabs>
        <w:suppressAutoHyphens/>
        <w:spacing w:after="60" w:line="480" w:lineRule="auto"/>
        <w:ind w:left="144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Cena včetně DPH (v Kč):</w:t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ab/>
      </w:r>
      <w:r w:rsidR="006111F5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1.865.723,2</w:t>
      </w:r>
      <w:r w:rsidR="0033073A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0</w:t>
      </w:r>
    </w:p>
    <w:p w14:paraId="32874D5F" w14:textId="77777777" w:rsidR="006A36A9" w:rsidRDefault="006A36A9" w:rsidP="006A36A9">
      <w:pPr>
        <w:widowControl w:val="0"/>
        <w:numPr>
          <w:ilvl w:val="0"/>
          <w:numId w:val="15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Kupní cena je stanovena jako nejvýše přípustná a jsou v ní zahrnuty veškeré náklady prodávajícího spojené s plněním předmětu této smlouvy včetně nákladů na dopravu zboží do místa plnění dle čl. IV odst. 1 této smlouvy, prohlídky dle čl. III odst. </w:t>
      </w:r>
      <w:r w:rsidR="00F65150">
        <w:rPr>
          <w:rFonts w:ascii="Calibri" w:eastAsia="SimSun" w:hAnsi="Calibri"/>
          <w:kern w:val="1"/>
          <w:sz w:val="20"/>
          <w:szCs w:val="20"/>
          <w:lang w:eastAsia="hi-IN" w:bidi="hi-IN"/>
        </w:rPr>
        <w:t>5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této smlouvy, veškeré poplatky, instalac</w:t>
      </w:r>
      <w:r w:rsidR="00AF367E">
        <w:rPr>
          <w:rFonts w:ascii="Calibri" w:eastAsia="SimSun" w:hAnsi="Calibri"/>
          <w:kern w:val="1"/>
          <w:sz w:val="20"/>
          <w:szCs w:val="20"/>
          <w:lang w:eastAsia="hi-IN" w:bidi="hi-IN"/>
        </w:rPr>
        <w:t>e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zboží</w:t>
      </w:r>
      <w:r w:rsidR="00AF367E">
        <w:rPr>
          <w:rFonts w:ascii="Calibri" w:eastAsia="SimSun" w:hAnsi="Calibri"/>
          <w:kern w:val="1"/>
          <w:sz w:val="20"/>
          <w:szCs w:val="20"/>
          <w:lang w:eastAsia="hi-IN" w:bidi="hi-IN"/>
        </w:rPr>
        <w:t>,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Pr="001F3309">
        <w:rPr>
          <w:rFonts w:ascii="Calibri" w:eastAsia="SimSun" w:hAnsi="Calibri"/>
          <w:kern w:val="1"/>
          <w:sz w:val="20"/>
          <w:szCs w:val="20"/>
          <w:lang w:eastAsia="hi-IN" w:bidi="hi-IN"/>
        </w:rPr>
        <w:t>záruční servis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a seznámení zaměstnanců uživatele s obsluhou.</w:t>
      </w:r>
      <w:r w:rsidR="00464D2C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</w:p>
    <w:p w14:paraId="0BB002B1" w14:textId="77777777" w:rsidR="006A36A9" w:rsidRPr="00214E72" w:rsidRDefault="006A36A9" w:rsidP="006A36A9">
      <w:pPr>
        <w:widowControl w:val="0"/>
        <w:numPr>
          <w:ilvl w:val="0"/>
          <w:numId w:val="15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odpovídá za to, že sazba daně z přidané hodnoty bude stanovena v souladu s platnými právními předpisy. V případě, že dojde ke změně zákonné sazby DPH, je prodávající ke kupní ceně bez DPH povinen účtovat DPH v platné výši. Smluvní strany se dohodly, že v případě změny kupní ceny v důsledku změny sazby DPH není nutno ke smlouvě uzavírat dodatek. </w:t>
      </w:r>
    </w:p>
    <w:p w14:paraId="7A63F738" w14:textId="77777777" w:rsidR="00782111" w:rsidRDefault="00782111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</w:p>
    <w:p w14:paraId="68102504" w14:textId="77777777"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VI.</w:t>
      </w:r>
    </w:p>
    <w:p w14:paraId="4E68E617" w14:textId="77777777"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Platební podmínky</w:t>
      </w:r>
    </w:p>
    <w:p w14:paraId="294FDFD1" w14:textId="77777777"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Kupní cena bude prodávajícímu uhrazena jednorázově po dodání zboží kupujícímu. Právo fakturovat dohodnutou cenu má prodávající po protokolárním předání zboží kupujícímu, provedení jeho instalace a uvedení do trvalého provozu a seznámení zaměstnanců uživatele s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 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obsluhou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(proškolení zaměstnanců)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.</w:t>
      </w:r>
    </w:p>
    <w:p w14:paraId="784A1822" w14:textId="77777777"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Splatnost faktury činí </w:t>
      </w:r>
      <w:r w:rsidR="00FD6359" w:rsidRPr="00FD6359">
        <w:rPr>
          <w:rFonts w:ascii="Calibri" w:eastAsia="SimSun" w:hAnsi="Calibri"/>
          <w:kern w:val="1"/>
          <w:sz w:val="20"/>
          <w:szCs w:val="20"/>
          <w:lang w:eastAsia="hi-IN" w:bidi="hi-IN"/>
        </w:rPr>
        <w:t>30</w:t>
      </w:r>
      <w:r w:rsidRPr="00FD6359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dnů ode dne jejího doručení kupujícímu. Stejná lhůta splatnosti platí i při placení jiných plateb (smluvních pokut, úroků z prodlení, náhrady škody apod.). Doručení faktury se provede osobně oproti podpisu zmocněné osoby kupujícího nebo doručenkou prostřednictvím provozovatele poštovních služeb.</w:t>
      </w:r>
    </w:p>
    <w:p w14:paraId="4D8CCDEE" w14:textId="77777777"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Povinnost zaplatit kupní cenu je splněna dnem odepsání příslušné částky z účtu kupujícího.</w:t>
      </w:r>
    </w:p>
    <w:p w14:paraId="2DC50DC9" w14:textId="77777777"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Faktura prodávajícího musí obsahovat pouze správné údaje a musí splňovat náležitosti daňového dokladu dle § 28 zákona č. 235/2004 Sb., o dani z přidané hodnoty, </w:t>
      </w:r>
      <w:r w:rsidR="00D335CC">
        <w:rPr>
          <w:rFonts w:ascii="Calibri" w:eastAsia="SimSun" w:hAnsi="Calibri"/>
          <w:kern w:val="1"/>
          <w:sz w:val="20"/>
          <w:szCs w:val="20"/>
          <w:lang w:eastAsia="hi-IN" w:bidi="hi-IN"/>
        </w:rPr>
        <w:t>ve znění pozdějších předpisů, a 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náležitosti stanovené § 435 občanského zákoníku. </w:t>
      </w:r>
    </w:p>
    <w:p w14:paraId="7BAEA831" w14:textId="77777777"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Faktura bude mít zejména tyto náležitosti:</w:t>
      </w:r>
    </w:p>
    <w:p w14:paraId="76774746" w14:textId="77777777" w:rsidR="006A36A9" w:rsidRPr="00214E72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snapToGrid w:val="0"/>
          <w:kern w:val="1"/>
          <w:sz w:val="20"/>
          <w:lang w:eastAsia="hi-IN" w:bidi="hi-IN"/>
        </w:rPr>
        <w:t>označení a číslo;</w:t>
      </w:r>
    </w:p>
    <w:p w14:paraId="58F642C9" w14:textId="77777777" w:rsidR="006A36A9" w:rsidRPr="00214E72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214E72">
        <w:rPr>
          <w:rFonts w:ascii="Calibri" w:eastAsia="SimSun" w:hAnsi="Calibri"/>
          <w:snapToGrid w:val="0"/>
          <w:kern w:val="1"/>
          <w:sz w:val="20"/>
          <w:lang w:eastAsia="hi-IN" w:bidi="hi-IN"/>
        </w:rPr>
        <w:t>označení smluvních stran;</w:t>
      </w:r>
    </w:p>
    <w:p w14:paraId="7A6D0AAF" w14:textId="77777777" w:rsidR="006A36A9" w:rsidRPr="00730495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důvod fakturace, popis práce, přesné označení předmětu plnění;</w:t>
      </w:r>
    </w:p>
    <w:p w14:paraId="443FCA78" w14:textId="77777777" w:rsidR="006A36A9" w:rsidRPr="00730495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označení bankovního ústavu a číslo účtu, na který má být placeno;</w:t>
      </w:r>
    </w:p>
    <w:p w14:paraId="5E4730D6" w14:textId="77777777" w:rsidR="006A36A9" w:rsidRPr="00730495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den odeslání faktury a lhůta splatnosti;</w:t>
      </w:r>
    </w:p>
    <w:p w14:paraId="6C297A60" w14:textId="77777777" w:rsidR="006A36A9" w:rsidRPr="00730495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datum uskutečněného zdanitelného plnění;</w:t>
      </w:r>
    </w:p>
    <w:p w14:paraId="0E489FA7" w14:textId="77777777" w:rsidR="006A36A9" w:rsidRPr="00730495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částka k úhradě</w:t>
      </w:r>
    </w:p>
    <w:p w14:paraId="13217701" w14:textId="77777777" w:rsidR="006A36A9" w:rsidRPr="00730495" w:rsidRDefault="006A36A9" w:rsidP="006A36A9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název akce, v rámci níž fakturace probíhá (</w:t>
      </w:r>
      <w:r w:rsidRPr="00730495">
        <w:rPr>
          <w:rFonts w:ascii="Calibri" w:eastAsia="SimSun" w:hAnsi="Calibri"/>
          <w:color w:val="000000"/>
          <w:kern w:val="1"/>
          <w:sz w:val="20"/>
          <w:lang w:eastAsia="hi-IN" w:bidi="hi-IN"/>
        </w:rPr>
        <w:t>„</w:t>
      </w:r>
      <w:r w:rsidR="00AF367E" w:rsidRPr="00730495">
        <w:rPr>
          <w:rFonts w:ascii="Calibri" w:eastAsia="SimSun" w:hAnsi="Calibri"/>
          <w:color w:val="000000"/>
          <w:kern w:val="1"/>
          <w:sz w:val="20"/>
          <w:lang w:eastAsia="hi-IN" w:bidi="hi-IN"/>
        </w:rPr>
        <w:t>Pořízení zdravotnického vybavení pro S</w:t>
      </w:r>
      <w:r w:rsidR="0018224F" w:rsidRPr="00730495">
        <w:rPr>
          <w:rFonts w:ascii="Calibri" w:eastAsia="SimSun" w:hAnsi="Calibri"/>
          <w:color w:val="000000"/>
          <w:kern w:val="1"/>
          <w:sz w:val="20"/>
          <w:lang w:eastAsia="hi-IN" w:bidi="hi-IN"/>
        </w:rPr>
        <w:t>lezskou nemocnici v Opavě</w:t>
      </w:r>
      <w:r w:rsidR="00AF367E" w:rsidRPr="00730495">
        <w:rPr>
          <w:rFonts w:ascii="Calibri" w:eastAsia="SimSun" w:hAnsi="Calibri"/>
          <w:color w:val="000000"/>
          <w:kern w:val="1"/>
          <w:sz w:val="20"/>
          <w:lang w:eastAsia="hi-IN" w:bidi="hi-IN"/>
        </w:rPr>
        <w:t>, p. o.</w:t>
      </w:r>
      <w:r w:rsidR="00FE69B7">
        <w:rPr>
          <w:rFonts w:ascii="Calibri" w:eastAsia="SimSun" w:hAnsi="Calibri"/>
          <w:color w:val="000000"/>
          <w:kern w:val="1"/>
          <w:sz w:val="20"/>
          <w:lang w:eastAsia="hi-IN" w:bidi="hi-IN"/>
        </w:rPr>
        <w:t>- 2. etapa</w:t>
      </w:r>
      <w:r w:rsidR="00AF367E" w:rsidRPr="00730495">
        <w:rPr>
          <w:rFonts w:ascii="Calibri" w:eastAsia="SimSun" w:hAnsi="Calibri"/>
          <w:color w:val="000000"/>
          <w:kern w:val="1"/>
          <w:sz w:val="20"/>
          <w:lang w:eastAsia="hi-IN" w:bidi="hi-IN"/>
        </w:rPr>
        <w:t>“</w:t>
      </w:r>
      <w:r w:rsidRPr="00730495">
        <w:rPr>
          <w:rFonts w:ascii="Calibri" w:eastAsia="SimSun" w:hAnsi="Calibri"/>
          <w:color w:val="000000"/>
          <w:kern w:val="1"/>
          <w:sz w:val="20"/>
          <w:lang w:eastAsia="hi-IN" w:bidi="hi-IN"/>
        </w:rPr>
        <w:t>)</w:t>
      </w:r>
    </w:p>
    <w:p w14:paraId="05DF10B9" w14:textId="77777777" w:rsidR="00A84E6D" w:rsidRPr="00730495" w:rsidRDefault="00A84E6D" w:rsidP="00A84E6D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730495">
        <w:rPr>
          <w:rFonts w:ascii="Calibri" w:eastAsia="SimSun" w:hAnsi="Calibri"/>
          <w:snapToGrid w:val="0"/>
          <w:kern w:val="1"/>
          <w:sz w:val="20"/>
          <w:lang w:eastAsia="hi-IN" w:bidi="hi-IN"/>
        </w:rPr>
        <w:t>registrační číslo projektu (CZ.06.2.56/0.0/0.0/16_043/0001448)</w:t>
      </w:r>
    </w:p>
    <w:p w14:paraId="599134E4" w14:textId="77777777" w:rsidR="00A84E6D" w:rsidRPr="00324C1F" w:rsidRDefault="00A84E6D" w:rsidP="00A84E6D">
      <w:pPr>
        <w:widowControl w:val="0"/>
        <w:numPr>
          <w:ilvl w:val="0"/>
          <w:numId w:val="19"/>
        </w:numPr>
        <w:suppressAutoHyphens/>
        <w:jc w:val="both"/>
        <w:rPr>
          <w:rFonts w:ascii="Calibri" w:eastAsia="SimSun" w:hAnsi="Calibri"/>
          <w:snapToGrid w:val="0"/>
          <w:kern w:val="1"/>
          <w:sz w:val="20"/>
          <w:lang w:eastAsia="hi-IN" w:bidi="hi-IN"/>
        </w:rPr>
      </w:pPr>
      <w:r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>číslo spisu veřejné zakázky: SNO/</w:t>
      </w:r>
      <w:r w:rsidR="007915AF"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>FMP/</w:t>
      </w:r>
      <w:r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>201</w:t>
      </w:r>
      <w:r w:rsidR="009F12A2"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>7/</w:t>
      </w:r>
      <w:r w:rsidR="00D34575"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>0</w:t>
      </w:r>
      <w:r w:rsidR="00485D3F">
        <w:rPr>
          <w:rFonts w:ascii="Calibri" w:eastAsia="SimSun" w:hAnsi="Calibri"/>
          <w:snapToGrid w:val="0"/>
          <w:kern w:val="1"/>
          <w:sz w:val="20"/>
          <w:lang w:eastAsia="hi-IN" w:bidi="hi-IN"/>
        </w:rPr>
        <w:t>2</w:t>
      </w:r>
      <w:r w:rsidR="004A6ACE"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>/zdravotnické vybavení</w:t>
      </w:r>
      <w:r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 xml:space="preserve"> SNO</w:t>
      </w:r>
      <w:r w:rsidR="009F12A2" w:rsidRPr="00324C1F">
        <w:rPr>
          <w:rFonts w:ascii="Calibri" w:eastAsia="SimSun" w:hAnsi="Calibri"/>
          <w:snapToGrid w:val="0"/>
          <w:kern w:val="1"/>
          <w:sz w:val="20"/>
          <w:lang w:eastAsia="hi-IN" w:bidi="hi-IN"/>
        </w:rPr>
        <w:t xml:space="preserve"> – 2. etapa</w:t>
      </w:r>
    </w:p>
    <w:p w14:paraId="32A6E4B2" w14:textId="77777777"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730495">
        <w:rPr>
          <w:rFonts w:ascii="Calibri" w:eastAsia="SimSun" w:hAnsi="Calibri"/>
          <w:kern w:val="1"/>
          <w:sz w:val="20"/>
          <w:szCs w:val="20"/>
          <w:lang w:eastAsia="hi-IN" w:bidi="hi-IN"/>
        </w:rPr>
        <w:t>V případě, že faktura nebude obsahovat stanovené náležitosti, je kupující oprávněn fakturu prodávajícímu vrátit k provedení opravy s vyznačením důvodu vrácení; lhůta splatnosti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faktury přestává běžet jejím odesláním zpět prodávajícímu. Nová lhůta splatnosti běží ode dne doručení nové faktury kupujícímu.</w:t>
      </w:r>
    </w:p>
    <w:p w14:paraId="47A060A6" w14:textId="77777777" w:rsidR="006A36A9" w:rsidRPr="00214E72" w:rsidRDefault="006A36A9" w:rsidP="006A36A9">
      <w:pPr>
        <w:widowControl w:val="0"/>
        <w:numPr>
          <w:ilvl w:val="0"/>
          <w:numId w:val="1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V případě, že prodávající bude fakturovat dodávky, které nepodléhají režimu přenesené daňové povinnosti a zároveň dodávky, které podléhají režimu přenesené daňové povinnosti, je povinen vystavit 2 samostatné faktury, přičemž jednou budou fakturovány dodávky nepodléhající režimu přenesení daňové povinnosti a druhou pouze dodávky podléhající režimu přenesení daňové povinnosti. V případě, že bude prodávající fakturovat pouze dodávky, které podléhají režimu přenesené daňové povinnosti, vystaví jednu fakturu s uvedením režimu přenesené daňové povinnosti.</w:t>
      </w:r>
    </w:p>
    <w:p w14:paraId="6EA88DEE" w14:textId="77777777" w:rsidR="006A36A9" w:rsidRDefault="006A36A9" w:rsidP="006A36A9">
      <w:pPr>
        <w:widowControl w:val="0"/>
        <w:tabs>
          <w:tab w:val="left" w:pos="0"/>
          <w:tab w:val="left" w:pos="36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14:paraId="5359C431" w14:textId="77777777" w:rsidR="00252EDF" w:rsidRPr="00214E72" w:rsidRDefault="00252EDF" w:rsidP="006A36A9">
      <w:pPr>
        <w:widowControl w:val="0"/>
        <w:tabs>
          <w:tab w:val="left" w:pos="0"/>
          <w:tab w:val="left" w:pos="360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14:paraId="35C878D3" w14:textId="77777777"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cap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caps/>
          <w:kern w:val="1"/>
          <w:sz w:val="20"/>
          <w:szCs w:val="20"/>
          <w:lang w:eastAsia="hi-IN" w:bidi="hi-IN"/>
        </w:rPr>
        <w:t>vII.</w:t>
      </w:r>
    </w:p>
    <w:p w14:paraId="66CFF524" w14:textId="77777777"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 xml:space="preserve">Dodání předmětu smlouvy </w:t>
      </w:r>
    </w:p>
    <w:p w14:paraId="52FC52A6" w14:textId="77777777" w:rsidR="006A36A9" w:rsidRPr="00214E72" w:rsidRDefault="006A36A9" w:rsidP="006A36A9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Předmět smlouvy je dodán jeho protokolárním předáním v místě p</w:t>
      </w:r>
      <w:r w:rsidR="00D335CC">
        <w:rPr>
          <w:rFonts w:ascii="Calibri" w:eastAsia="SimSun" w:hAnsi="Calibri"/>
          <w:kern w:val="1"/>
          <w:sz w:val="20"/>
          <w:szCs w:val="20"/>
          <w:lang w:eastAsia="hi-IN" w:bidi="hi-IN"/>
        </w:rPr>
        <w:t>lnění ze strany prodávajícího a 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převzetím osobami pověřenými jeho převzetím ze strany kupujícího. Při předání předmětu této smlouvy je prodávající povinen předat kupujícímu doklady dle čl. III odst. </w:t>
      </w:r>
      <w:r w:rsidR="00F65150">
        <w:rPr>
          <w:rFonts w:ascii="Calibri" w:eastAsia="SimSun" w:hAnsi="Calibri"/>
          <w:kern w:val="1"/>
          <w:sz w:val="20"/>
          <w:szCs w:val="20"/>
          <w:lang w:eastAsia="hi-IN" w:bidi="hi-IN"/>
        </w:rPr>
        <w:t>4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této smlouvy. Protokolární převzetí předmětu plnění bude provedeno až po dodání zboží, jeho instalaci a seznámení zaměstnanců uživatele s jeho obsluhou.</w:t>
      </w:r>
    </w:p>
    <w:p w14:paraId="34FB8BB6" w14:textId="77777777" w:rsidR="006A36A9" w:rsidRPr="00214E72" w:rsidRDefault="006A36A9" w:rsidP="006A36A9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Seznámení zaměstnanců uživatele s obsluhou zboží bude realizováno v prostorách poskytnutých uživatelem v délce nutné pro správné pochopení funkcí zboží. </w:t>
      </w:r>
    </w:p>
    <w:p w14:paraId="312BA40D" w14:textId="77777777" w:rsidR="006A36A9" w:rsidRPr="00214E72" w:rsidRDefault="006A36A9" w:rsidP="006A36A9">
      <w:pPr>
        <w:widowControl w:val="0"/>
        <w:numPr>
          <w:ilvl w:val="0"/>
          <w:numId w:val="6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Vlastnické právo ke zboží a nebezpečí škody na něm přechází na kupujícího okamžikem jeho předání a převzetí dle odst. 1 </w:t>
      </w:r>
      <w:r w:rsidR="00AF367E">
        <w:rPr>
          <w:rFonts w:ascii="Calibri" w:eastAsia="SimSun" w:hAnsi="Calibri"/>
          <w:kern w:val="1"/>
          <w:sz w:val="20"/>
          <w:szCs w:val="20"/>
          <w:lang w:eastAsia="hi-IN" w:bidi="hi-IN"/>
        </w:rPr>
        <w:t>tohoto článku.</w:t>
      </w:r>
    </w:p>
    <w:p w14:paraId="724165E1" w14:textId="77777777" w:rsidR="006A36A9" w:rsidRPr="00214E72" w:rsidRDefault="006A36A9" w:rsidP="006A36A9">
      <w:pPr>
        <w:widowControl w:val="0"/>
        <w:suppressAutoHyphens/>
        <w:spacing w:after="60" w:line="240" w:lineRule="atLeast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14:paraId="51EE5CCD" w14:textId="77777777" w:rsidR="006A36A9" w:rsidRPr="00214E72" w:rsidRDefault="006A36A9" w:rsidP="006A36A9">
      <w:pPr>
        <w:keepNext/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 xml:space="preserve">VIII. </w:t>
      </w:r>
    </w:p>
    <w:p w14:paraId="406B0C40" w14:textId="77777777" w:rsidR="006A36A9" w:rsidRPr="00214E72" w:rsidRDefault="006A36A9" w:rsidP="006A36A9">
      <w:pPr>
        <w:keepNext/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shd w:val="clear" w:color="auto" w:fill="FFFF0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Záruka za jakost, záruční servis</w:t>
      </w:r>
    </w:p>
    <w:p w14:paraId="65C1BCAE" w14:textId="77777777" w:rsidR="00913E17" w:rsidRDefault="00913E17" w:rsidP="00913E17">
      <w:pPr>
        <w:widowControl w:val="0"/>
        <w:numPr>
          <w:ilvl w:val="0"/>
          <w:numId w:val="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poskytuje na zboží záruku </w:t>
      </w:r>
      <w:r w:rsidRPr="00BD543D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v délce 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min. </w:t>
      </w:r>
      <w:r w:rsidRPr="00A36F2B">
        <w:rPr>
          <w:rFonts w:ascii="Calibri" w:eastAsia="SimSun" w:hAnsi="Calibri"/>
          <w:kern w:val="1"/>
          <w:sz w:val="20"/>
          <w:szCs w:val="20"/>
          <w:lang w:eastAsia="hi-IN" w:bidi="hi-IN"/>
        </w:rPr>
        <w:t>36</w:t>
      </w:r>
      <w:r w:rsidRPr="00BD543D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měsíců, plynoucí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od data jeho protokolárního převzetí ze strany kupujícího (po instalaci a uvedení do provozu). Prodávající bude kupujícímu po dobu uvedenou v prvé větě tohoto odstavce bezplatně poskytovat záruční servis v rozsahu, uvedeném v tomto článku smlouvy.</w:t>
      </w:r>
    </w:p>
    <w:p w14:paraId="54703959" w14:textId="77777777" w:rsidR="00913E17" w:rsidRPr="00214E72" w:rsidRDefault="00913E17" w:rsidP="00913E17">
      <w:pPr>
        <w:widowControl w:val="0"/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14:paraId="7054F8E0" w14:textId="77777777"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Záruční servis podle této smlouvy zahrnuje:</w:t>
      </w:r>
    </w:p>
    <w:p w14:paraId="06DC98A6" w14:textId="77777777" w:rsidR="00913E17" w:rsidRPr="00730495" w:rsidRDefault="00913E17" w:rsidP="00913E17">
      <w:pPr>
        <w:widowControl w:val="0"/>
        <w:numPr>
          <w:ilvl w:val="0"/>
          <w:numId w:val="1"/>
        </w:numPr>
        <w:tabs>
          <w:tab w:val="left" w:pos="720"/>
          <w:tab w:val="num" w:pos="1842"/>
          <w:tab w:val="left" w:pos="2520"/>
        </w:tabs>
        <w:suppressAutoHyphens/>
        <w:spacing w:after="60"/>
        <w:ind w:left="714" w:hanging="357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preventivní kontroly a zkoušky všech součástí zboží a </w:t>
      </w:r>
      <w:r w:rsidRPr="00730495">
        <w:rPr>
          <w:rFonts w:ascii="Calibri" w:eastAsia="SimSun" w:hAnsi="Calibri"/>
          <w:kern w:val="1"/>
          <w:sz w:val="20"/>
          <w:szCs w:val="20"/>
          <w:lang w:eastAsia="hi-IN" w:bidi="hi-IN"/>
        </w:rPr>
        <w:t>jejich příslušenství, kalibrace a nastavení zboží dle pokynů výrobce a v souladu se zákonem č. 268/2014 Sb. a normou ČSN 62353</w:t>
      </w:r>
    </w:p>
    <w:p w14:paraId="57D8C1BD" w14:textId="77777777" w:rsidR="00913E17" w:rsidRPr="00730495" w:rsidRDefault="00913E17" w:rsidP="00913E17">
      <w:pPr>
        <w:widowControl w:val="0"/>
        <w:numPr>
          <w:ilvl w:val="0"/>
          <w:numId w:val="1"/>
        </w:numPr>
        <w:tabs>
          <w:tab w:val="left" w:pos="720"/>
          <w:tab w:val="num" w:pos="1842"/>
          <w:tab w:val="left" w:pos="2520"/>
        </w:tabs>
        <w:suppressAutoHyphens/>
        <w:spacing w:after="60"/>
        <w:ind w:left="714" w:hanging="357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730495">
        <w:rPr>
          <w:rFonts w:ascii="Calibri" w:eastAsia="SimSun" w:hAnsi="Calibri"/>
          <w:kern w:val="1"/>
          <w:sz w:val="20"/>
          <w:szCs w:val="20"/>
          <w:lang w:eastAsia="hi-IN" w:bidi="hi-IN"/>
        </w:rPr>
        <w:t>preventivní servisní prohlídky dle doporučení výrobce,</w:t>
      </w:r>
    </w:p>
    <w:p w14:paraId="318D5AA9" w14:textId="77777777" w:rsidR="00913E17" w:rsidRPr="00730495" w:rsidRDefault="00913E17" w:rsidP="00913E17">
      <w:pPr>
        <w:widowControl w:val="0"/>
        <w:numPr>
          <w:ilvl w:val="0"/>
          <w:numId w:val="1"/>
        </w:numPr>
        <w:tabs>
          <w:tab w:val="left" w:pos="720"/>
          <w:tab w:val="num" w:pos="1842"/>
          <w:tab w:val="left" w:pos="2520"/>
        </w:tabs>
        <w:suppressAutoHyphens/>
        <w:spacing w:after="60"/>
        <w:ind w:left="714" w:hanging="357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730495">
        <w:rPr>
          <w:rFonts w:ascii="Calibri" w:eastAsia="SimSun" w:hAnsi="Calibri"/>
          <w:kern w:val="1"/>
          <w:sz w:val="20"/>
          <w:szCs w:val="20"/>
          <w:lang w:eastAsia="hi-IN" w:bidi="hi-IN"/>
        </w:rPr>
        <w:t>opravy poruch a závad zboží, tj. uvedení zboží do stavu plné využitelnosti jeho technických parametrů,</w:t>
      </w:r>
    </w:p>
    <w:p w14:paraId="16DBC78F" w14:textId="77777777" w:rsidR="00913E17" w:rsidRPr="00730495" w:rsidRDefault="00913E17" w:rsidP="00913E17">
      <w:pPr>
        <w:widowControl w:val="0"/>
        <w:numPr>
          <w:ilvl w:val="0"/>
          <w:numId w:val="1"/>
        </w:numPr>
        <w:tabs>
          <w:tab w:val="left" w:pos="720"/>
          <w:tab w:val="num" w:pos="1842"/>
          <w:tab w:val="left" w:pos="2520"/>
        </w:tabs>
        <w:suppressAutoHyphens/>
        <w:spacing w:after="60"/>
        <w:ind w:left="714" w:hanging="357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730495">
        <w:rPr>
          <w:rFonts w:ascii="Calibri" w:eastAsia="SimSun" w:hAnsi="Calibri"/>
          <w:kern w:val="1"/>
          <w:sz w:val="20"/>
          <w:szCs w:val="20"/>
          <w:lang w:eastAsia="hi-IN" w:bidi="hi-IN"/>
        </w:rPr>
        <w:t>provádění aktualizace a upgrade softwarového vybavení zboží,</w:t>
      </w:r>
    </w:p>
    <w:p w14:paraId="08837B57" w14:textId="77777777" w:rsidR="00913E17" w:rsidRPr="00730495" w:rsidRDefault="00913E17" w:rsidP="00913E17">
      <w:pPr>
        <w:widowControl w:val="0"/>
        <w:numPr>
          <w:ilvl w:val="0"/>
          <w:numId w:val="1"/>
        </w:numPr>
        <w:tabs>
          <w:tab w:val="left" w:pos="720"/>
          <w:tab w:val="num" w:pos="1842"/>
          <w:tab w:val="left" w:pos="2520"/>
        </w:tabs>
        <w:suppressAutoHyphens/>
        <w:spacing w:after="60"/>
        <w:ind w:left="714" w:hanging="357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730495">
        <w:rPr>
          <w:rFonts w:ascii="Calibri" w:eastAsia="SimSun" w:hAnsi="Calibri"/>
          <w:kern w:val="1"/>
          <w:sz w:val="20"/>
          <w:szCs w:val="20"/>
          <w:lang w:eastAsia="hi-IN" w:bidi="hi-IN"/>
        </w:rPr>
        <w:t>pravidelnou předepsanou odbornou údržbu zboží dle § 65 zákona č. 268/2014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Sb., ve znění pozdějších předpisů a dle požadavků výrobce,</w:t>
      </w:r>
    </w:p>
    <w:p w14:paraId="371F6989" w14:textId="77777777"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V rámci záručního servisu bude prodávající pravidelně provádět bezplatně prohlídku </w:t>
      </w:r>
      <w:r w:rsidRPr="00760229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a jejich údržbu (dále též „servisní kontrola“) dle doporučení výrobce nebo po určitém počtu provedených pracovních cyklů na daném </w:t>
      </w:r>
      <w:r w:rsidRPr="00760229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, tak aby byla po celou dobu záruky zajištěna plná funkčnost </w:t>
      </w:r>
      <w:r w:rsidRPr="00760229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. Servisní kontrola dle tohoto odstavce zahrnuje servisní úkony, zejména technickou podporu, práci a cestu technika, servisní prohlídky apod. </w:t>
      </w:r>
    </w:p>
    <w:p w14:paraId="4B2077B3" w14:textId="77777777" w:rsidR="00913E17" w:rsidRDefault="00913E17" w:rsidP="00913E17">
      <w:pPr>
        <w:widowControl w:val="0"/>
        <w:suppressAutoHyphens/>
        <w:spacing w:after="60" w:line="240" w:lineRule="atLeast"/>
        <w:jc w:val="both"/>
        <w:rPr>
          <w:rFonts w:ascii="Calibri" w:eastAsia="SimSun" w:hAnsi="Calibri"/>
          <w:kern w:val="1"/>
          <w:sz w:val="20"/>
          <w:szCs w:val="20"/>
          <w:u w:val="single"/>
          <w:lang w:eastAsia="hi-IN" w:bidi="hi-IN"/>
        </w:rPr>
      </w:pPr>
    </w:p>
    <w:p w14:paraId="379CDA15" w14:textId="77777777" w:rsidR="00913E17" w:rsidRPr="00214E72" w:rsidRDefault="00913E17" w:rsidP="00913E17">
      <w:pPr>
        <w:widowControl w:val="0"/>
        <w:suppressAutoHyphens/>
        <w:spacing w:after="60" w:line="240" w:lineRule="atLeast"/>
        <w:jc w:val="both"/>
        <w:rPr>
          <w:rFonts w:ascii="Calibri" w:eastAsia="SimSun" w:hAnsi="Calibri"/>
          <w:kern w:val="1"/>
          <w:sz w:val="20"/>
          <w:szCs w:val="20"/>
          <w:u w:val="single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u w:val="single"/>
          <w:lang w:eastAsia="hi-IN" w:bidi="hi-IN"/>
        </w:rPr>
        <w:t>Odstraňování vad:</w:t>
      </w:r>
    </w:p>
    <w:p w14:paraId="1767191E" w14:textId="77777777"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Veškeré vady je kupující povinen uplatnit u prodávajícího bez zbytečného odkladu poté, kdy vadu zjistil, a to formou písemného oznámení (popř. e-mailem) obsahujícího co nejpodrobnější specifikaci zjištěné vady (dále též „reklamace“). Kupující bude vady zboží oznamovat na:</w:t>
      </w:r>
    </w:p>
    <w:p w14:paraId="693B644B" w14:textId="45128521" w:rsidR="00913E17" w:rsidRPr="0033073A" w:rsidRDefault="00913E17" w:rsidP="00913E17">
      <w:pPr>
        <w:widowControl w:val="0"/>
        <w:numPr>
          <w:ilvl w:val="0"/>
          <w:numId w:val="3"/>
        </w:numPr>
        <w:suppressAutoHyphens/>
        <w:spacing w:after="60" w:line="240" w:lineRule="atLeast"/>
        <w:ind w:left="709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33073A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e-mail: </w:t>
      </w:r>
      <w:r w:rsidR="0033073A" w:rsidRPr="0033073A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servis@stargen-eu.cz</w:t>
      </w:r>
    </w:p>
    <w:p w14:paraId="26838DA1" w14:textId="77777777" w:rsidR="00913E17" w:rsidRPr="000A40C1" w:rsidRDefault="00913E17" w:rsidP="00913E17">
      <w:pPr>
        <w:widowControl w:val="0"/>
        <w:numPr>
          <w:ilvl w:val="0"/>
          <w:numId w:val="3"/>
        </w:numPr>
        <w:suppressAutoHyphens/>
        <w:spacing w:after="60" w:line="240" w:lineRule="atLeast"/>
        <w:ind w:left="709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0A40C1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adresu: </w:t>
      </w:r>
      <w:r w:rsidR="000A40C1" w:rsidRPr="000A40C1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Malešická 2251/51, 130 00 Praha 3</w:t>
      </w:r>
    </w:p>
    <w:p w14:paraId="1FDD210C" w14:textId="77777777" w:rsidR="00913E17" w:rsidRPr="00214E72" w:rsidRDefault="00913E17" w:rsidP="00913E17">
      <w:pPr>
        <w:widowControl w:val="0"/>
        <w:tabs>
          <w:tab w:val="left" w:pos="2410"/>
        </w:tabs>
        <w:suppressAutoHyphens/>
        <w:spacing w:after="60" w:line="240" w:lineRule="atLeast"/>
        <w:ind w:left="709"/>
        <w:jc w:val="both"/>
        <w:rPr>
          <w:rFonts w:ascii="Calibri" w:hAnsi="Calibri"/>
          <w:sz w:val="20"/>
          <w:szCs w:val="20"/>
          <w:lang w:eastAsia="ar-SA"/>
        </w:rPr>
      </w:pPr>
      <w:r w:rsidRPr="00214E72">
        <w:rPr>
          <w:rFonts w:ascii="Calibri" w:hAnsi="Calibri"/>
          <w:sz w:val="20"/>
          <w:szCs w:val="20"/>
          <w:lang w:eastAsia="ar-SA"/>
        </w:rPr>
        <w:t xml:space="preserve">Jakmile kupující odešle toto oznámení, bude se mít za to, že požaduje bezplatné odstranění vady, neuvede-li v oznámení jinak. </w:t>
      </w:r>
    </w:p>
    <w:p w14:paraId="01498EBF" w14:textId="77777777"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K </w:t>
      </w: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>uplatňování vad je oprávněn kromě kupujícího také uživatel. Každé takovéto nahlášení vady uživatelem se považuje za řádné uplatnění vady kupujícím ve smyslu této smlouvy.</w:t>
      </w:r>
    </w:p>
    <w:p w14:paraId="7DF5F080" w14:textId="77777777"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neodpovídá za vady, které byly způsobeny nesprávným užíváním uživatele nebo třetí osobou.</w:t>
      </w:r>
    </w:p>
    <w:p w14:paraId="5F186AC4" w14:textId="77777777"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nastoupí na opravu nejpozději do 2 pracovních dnů od nahlášení závady. V případě, že závadu nelze odstranit na místě, sdělí prodávající kupujícímu termín odstranění závady. Závada musí být odstraněna nejpozději do 6 pracovních dnů od nahlášení závady. Prodávající je povinen nejpozději do 7 dnů od provedení opravy písemně oznámit kupujícímu, zda reklamaci uznává či neuznává. Pokud tak neučiní, má se za to, že reklamaci uznává.</w:t>
      </w:r>
    </w:p>
    <w:p w14:paraId="46C4C7C8" w14:textId="77777777"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musí kupujícímu neprodleně sdělit, v jakém termínu nastoupí k odstranění vad(y) s tím, že termín nástupu na opravu nesmí být delší než 2 pracovní dny ode dne obdržení reklamace, nedohodnou-li se smluvní strany jinak. Nastoupit k odstranění vady v těchto termínech je prodávající povinen bez ohledu na to, zda reklamaci uznává či neuznává.</w:t>
      </w:r>
    </w:p>
    <w:p w14:paraId="063110B0" w14:textId="77777777"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Kupující (uživatel) je povinen umožnit pracovníkům prodávajícího přístup do prostor nezbytných pro odstranění vady. </w:t>
      </w:r>
    </w:p>
    <w:p w14:paraId="2359D8ED" w14:textId="77777777"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>Odstranění vady, popř. výměna vadného přístroje, bude provedena servisním technikem prodávajícího pokud možno ihned při první návštěvě, maximálně však do 6 pracovních dnů od nahlášení vady, nedohodnou-li se smluvní strany jinak.</w:t>
      </w:r>
      <w:r w:rsidR="00CA216B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</w:t>
      </w:r>
      <w:r w:rsidR="00CA216B" w:rsidRPr="00CA216B">
        <w:rPr>
          <w:rFonts w:ascii="Calibri" w:eastAsia="SimSun" w:hAnsi="Calibri"/>
          <w:kern w:val="1"/>
          <w:sz w:val="20"/>
          <w:szCs w:val="20"/>
          <w:lang w:eastAsia="hi-IN" w:bidi="hi-IN"/>
        </w:rPr>
        <w:t>Pokud se nepodaří odstranit vadu do 3 dnů od nahlášení, je povinen prodávající zapůjčit náhradní přístroj po dobu opravy.</w:t>
      </w:r>
      <w:r w:rsidR="00CA216B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 </w:t>
      </w:r>
    </w:p>
    <w:p w14:paraId="48E3BD49" w14:textId="77777777" w:rsidR="00913E17" w:rsidRP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913E17">
        <w:rPr>
          <w:rFonts w:ascii="Calibri" w:eastAsia="SimSun" w:hAnsi="Calibri"/>
          <w:kern w:val="1"/>
          <w:sz w:val="20"/>
          <w:szCs w:val="20"/>
          <w:lang w:eastAsia="hi-IN" w:bidi="hi-IN"/>
        </w:rPr>
        <w:t>Pokud vadnou část přístroje nebo přístroj není možno opravit, má kupující právo na výměnu vadného přístroje nebo jeho vadné části stejných či vyšších parametrů (včetně bezplatného zajištění konfigurace, je-li to u daného přístroje třeba), případně právo od smlouvy v dané části odstoupit. Nebude-li vada odstraněna do 30 kalendářních dnů od jejího oznámení, považuje se za neodstranitelnou a v téže lhůtě je prodávající povinen vadný přístroj nebo jeho část vyměnit. Pokud dojde k výměně přístroje nebo jeho části, počíná na tento přístroj nebo jeho část běžet dnem výměny záruční doba v délce dle odst. 1 tohoto článku.</w:t>
      </w:r>
    </w:p>
    <w:p w14:paraId="63E17468" w14:textId="77777777"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Pokud dojde v průběhu záruční doby k výměně některého dílu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, zdravotnického prostředku nebo jeho součásti, je kupující povinen prodávajícímu vydat vadnou součást, která byla vyměněna za účelem uplatnění reklamačních nároků prodávajícího vůči výrobci vadného dílu.</w:t>
      </w:r>
    </w:p>
    <w:p w14:paraId="5B3BA048" w14:textId="77777777"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Pokud se na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, zdravotnickém prostředku vyskytne třikrát během záruční doby stejná vada, je prodávající povinen dodat kupujícímu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nové, a to v konfiguraci minimálně stejné jako vadné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. Na toto nové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bude poskytnuta nová záruka v délce uvedené v odst. 1 tohoto článku. </w:t>
      </w:r>
    </w:p>
    <w:p w14:paraId="1980D695" w14:textId="77777777"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V případě konfliktu mezi dodanou konfigurací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="00F65150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a 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požadavky definovanými v čl. III této smlouvy je prodávající povinen dodanou konfiguraci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upravit do úplného splnění těchto požadavků.</w:t>
      </w:r>
    </w:p>
    <w:p w14:paraId="7EB4BF3B" w14:textId="77777777"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O odstranění reklamované vady sepíše prodávající protokol, ve kterém potvrdí odstranění vady nebo uvede důvody, pro které kupující odmítá opravu převzít. Protokol bude obsahovat zejména:</w:t>
      </w:r>
    </w:p>
    <w:p w14:paraId="771947F8" w14:textId="77777777"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označení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,</w:t>
      </w:r>
    </w:p>
    <w:p w14:paraId="1FEAF9F2" w14:textId="77777777"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označení kupujícího resp. uživatele a prodávajícího,</w:t>
      </w:r>
    </w:p>
    <w:p w14:paraId="14836E57" w14:textId="77777777"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20"/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číslo této smlouvy a datum jejího uzavření,</w:t>
      </w:r>
    </w:p>
    <w:p w14:paraId="112CC6A4" w14:textId="77777777"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datum zahájení a dokončení prací,</w:t>
      </w:r>
    </w:p>
    <w:p w14:paraId="7DCD3C8B" w14:textId="77777777"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prohlášení kupujícího, že došlo k odstranění vady nebo že vyměněné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či vyměněn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ou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část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přejímá (resp. nepřejímá, v tomto případě budou uvedeny důvody nepřevzetí),</w:t>
      </w:r>
    </w:p>
    <w:p w14:paraId="45989ED3" w14:textId="77777777"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datum a místo sepsání protokolu,</w:t>
      </w:r>
    </w:p>
    <w:p w14:paraId="0B11E816" w14:textId="77777777"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jména a podpisy zástupců kupujícího resp. uživatele a prodávajícího,</w:t>
      </w:r>
    </w:p>
    <w:p w14:paraId="490148E4" w14:textId="77777777" w:rsidR="00913E17" w:rsidRPr="00214E72" w:rsidRDefault="00913E17" w:rsidP="00913E17">
      <w:pPr>
        <w:widowControl w:val="0"/>
        <w:numPr>
          <w:ilvl w:val="0"/>
          <w:numId w:val="2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uvedení důvodu reklamace a specifikaci vyměněné části </w:t>
      </w:r>
      <w:r w:rsidRPr="004A75F5">
        <w:rPr>
          <w:rFonts w:ascii="Calibri" w:eastAsia="SimSun" w:hAnsi="Calibri"/>
          <w:kern w:val="1"/>
          <w:sz w:val="20"/>
          <w:szCs w:val="20"/>
          <w:lang w:eastAsia="hi-IN" w:bidi="hi-IN"/>
        </w:rPr>
        <w:t>zboží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nebo jeho celku.</w:t>
      </w:r>
    </w:p>
    <w:p w14:paraId="515635CF" w14:textId="77777777"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Neshodnou-li se smluvní strany v otázce uznatelnosti reklamace, nese náklady na odstranění reklamované vady v těchto sporných případech prodávající až do případného rozhodnutí soudu. Prokáže-li se, že kupující reklamoval neoprávněně, je kupující povinen uhradit prodávajícímu veškeré jemu v souvislosti s odstraněním vady vzniklé náklady.</w:t>
      </w:r>
    </w:p>
    <w:p w14:paraId="735B1E03" w14:textId="77777777" w:rsidR="00913E17" w:rsidRPr="00214E72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je povinen uhradit kupujícímu škodu, která mu vznikla vadným plněním, a to v plné výši. Prodávající rovněž kupujícímu uhradí náklady vzniklé při uplatňování práv z odpovědnosti za vady.  </w:t>
      </w:r>
    </w:p>
    <w:p w14:paraId="099B54CD" w14:textId="77777777" w:rsid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Kupující má právo na dodání nové věci nebo výměnu součásti i v případě odstranitelné vady, pokud nemůže věc řádně užívat pro opakovaný výskyt vady po opravě nebo pro větší počet vad. V takovém případě má kupující i právo od smlouvy odstoupit. Větším počtem vad se rozumí 3 závady stejného druhu na předmětu kupní smlouvy (zboží).</w:t>
      </w:r>
    </w:p>
    <w:p w14:paraId="2710EBC1" w14:textId="77777777" w:rsidR="00913E17" w:rsidRDefault="00913E17" w:rsidP="00913E17">
      <w:pPr>
        <w:widowControl w:val="0"/>
        <w:numPr>
          <w:ilvl w:val="0"/>
          <w:numId w:val="7"/>
        </w:numPr>
        <w:tabs>
          <w:tab w:val="num" w:pos="283"/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u w:val="single"/>
          <w:lang w:eastAsia="hi-IN" w:bidi="hi-IN"/>
        </w:rPr>
      </w:pPr>
      <w:r w:rsidRPr="00FE69B7">
        <w:rPr>
          <w:rFonts w:ascii="Calibri" w:eastAsia="SimSun" w:hAnsi="Calibri"/>
          <w:kern w:val="1"/>
          <w:sz w:val="20"/>
          <w:szCs w:val="20"/>
          <w:u w:val="single"/>
          <w:lang w:eastAsia="hi-IN" w:bidi="hi-IN"/>
        </w:rPr>
        <w:t>Pozáruční servis</w:t>
      </w:r>
    </w:p>
    <w:p w14:paraId="4F311631" w14:textId="77777777" w:rsidR="00913E17" w:rsidRDefault="00913E17" w:rsidP="00913E17">
      <w:pPr>
        <w:widowControl w:val="0"/>
        <w:tabs>
          <w:tab w:val="left" w:pos="426"/>
        </w:tabs>
        <w:suppressAutoHyphens/>
        <w:spacing w:after="60"/>
        <w:ind w:left="72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poskytne kupujícímu (v případě jeho požadavku) pozáruční servis na zboží</w:t>
      </w:r>
      <w:r w:rsidR="00AF7FBA">
        <w:rPr>
          <w:rFonts w:ascii="Calibri" w:eastAsia="SimSun" w:hAnsi="Calibri"/>
          <w:kern w:val="1"/>
          <w:sz w:val="20"/>
          <w:szCs w:val="20"/>
          <w:lang w:eastAsia="hi-IN" w:bidi="hi-IN"/>
        </w:rPr>
        <w:t>, minimálně na 4 roky po skončení záruky,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s těmito podmínkami:</w:t>
      </w:r>
    </w:p>
    <w:p w14:paraId="292D2FCB" w14:textId="2EF3A7C5" w:rsidR="00913E17" w:rsidRPr="00193B12" w:rsidRDefault="00913E17" w:rsidP="00913E17">
      <w:pPr>
        <w:pStyle w:val="Odstavecseseznamem"/>
        <w:widowControl w:val="0"/>
        <w:numPr>
          <w:ilvl w:val="1"/>
          <w:numId w:val="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lang w:eastAsia="hi-IN" w:bidi="hi-IN"/>
        </w:rPr>
      </w:pPr>
      <w:r w:rsidRPr="00FE69B7">
        <w:rPr>
          <w:rFonts w:ascii="Calibri" w:eastAsia="SimSun" w:hAnsi="Calibri"/>
          <w:kern w:val="1"/>
          <w:lang w:eastAsia="hi-IN" w:bidi="hi-IN"/>
        </w:rPr>
        <w:t xml:space="preserve">dopravné – cena za 1 výjezd </w:t>
      </w:r>
      <w:r w:rsidR="007F3550">
        <w:rPr>
          <w:rFonts w:ascii="Calibri" w:eastAsia="SimSun" w:hAnsi="Calibri"/>
          <w:kern w:val="1"/>
          <w:lang w:eastAsia="hi-IN" w:bidi="hi-IN"/>
        </w:rPr>
        <w:t xml:space="preserve">technika </w:t>
      </w:r>
      <w:r w:rsidRPr="00FE69B7">
        <w:rPr>
          <w:rFonts w:ascii="Calibri" w:eastAsia="SimSun" w:hAnsi="Calibri"/>
          <w:kern w:val="1"/>
          <w:lang w:eastAsia="hi-IN" w:bidi="hi-IN"/>
        </w:rPr>
        <w:t>do místa plnění</w:t>
      </w:r>
      <w:r w:rsidR="00D026F4">
        <w:rPr>
          <w:rFonts w:ascii="Calibri" w:eastAsia="SimSun" w:hAnsi="Calibri"/>
          <w:kern w:val="1"/>
          <w:lang w:eastAsia="hi-IN" w:bidi="hi-IN"/>
        </w:rPr>
        <w:t xml:space="preserve"> </w:t>
      </w:r>
      <w:r w:rsidR="007F3550">
        <w:rPr>
          <w:rFonts w:ascii="Calibri" w:eastAsia="SimSun" w:hAnsi="Calibri"/>
          <w:kern w:val="1"/>
          <w:lang w:eastAsia="hi-IN" w:bidi="hi-IN"/>
        </w:rPr>
        <w:t xml:space="preserve">a zpět </w:t>
      </w:r>
      <w:r w:rsidR="00D026F4">
        <w:rPr>
          <w:rFonts w:ascii="Calibri" w:eastAsia="SimSun" w:hAnsi="Calibri"/>
          <w:kern w:val="1"/>
          <w:lang w:eastAsia="hi-IN" w:bidi="hi-IN"/>
        </w:rPr>
        <w:t>– bude účtováno ve výši</w:t>
      </w:r>
      <w:r w:rsidRPr="00FE69B7">
        <w:rPr>
          <w:rFonts w:ascii="Calibri" w:eastAsia="SimSun" w:hAnsi="Calibri"/>
          <w:kern w:val="1"/>
          <w:lang w:eastAsia="hi-IN" w:bidi="hi-IN"/>
        </w:rPr>
        <w:t xml:space="preserve"> </w:t>
      </w:r>
      <w:r w:rsidR="00F760BC">
        <w:rPr>
          <w:rFonts w:ascii="Calibri" w:eastAsia="SimSun" w:hAnsi="Calibri"/>
          <w:kern w:val="1"/>
          <w:lang w:eastAsia="hi-IN" w:bidi="hi-IN"/>
        </w:rPr>
        <w:t>XXXX</w:t>
      </w:r>
      <w:r w:rsidR="00193B12" w:rsidRPr="00193B12">
        <w:rPr>
          <w:rFonts w:ascii="Calibri" w:eastAsia="SimSun" w:hAnsi="Calibri"/>
          <w:kern w:val="1"/>
          <w:lang w:eastAsia="hi-IN" w:bidi="hi-IN"/>
        </w:rPr>
        <w:t xml:space="preserve">,- </w:t>
      </w:r>
      <w:r w:rsidRPr="00193B12">
        <w:rPr>
          <w:rFonts w:ascii="Calibri" w:eastAsia="SimSun" w:hAnsi="Calibri"/>
          <w:kern w:val="1"/>
          <w:lang w:eastAsia="hi-IN" w:bidi="hi-IN"/>
        </w:rPr>
        <w:t xml:space="preserve">Kč </w:t>
      </w:r>
      <w:r w:rsidR="00193B12">
        <w:rPr>
          <w:rFonts w:ascii="Calibri" w:eastAsia="SimSun" w:hAnsi="Calibri"/>
          <w:kern w:val="1"/>
          <w:lang w:eastAsia="hi-IN" w:bidi="hi-IN"/>
        </w:rPr>
        <w:br/>
      </w:r>
      <w:r w:rsidRPr="00193B12">
        <w:rPr>
          <w:rFonts w:ascii="Calibri" w:eastAsia="SimSun" w:hAnsi="Calibri"/>
          <w:kern w:val="1"/>
          <w:lang w:eastAsia="hi-IN" w:bidi="hi-IN"/>
        </w:rPr>
        <w:t>+ platná DPH</w:t>
      </w:r>
      <w:r w:rsidR="000A40C1" w:rsidRPr="00193B12">
        <w:rPr>
          <w:rFonts w:ascii="Calibri" w:eastAsia="SimSun" w:hAnsi="Calibri"/>
          <w:kern w:val="1"/>
          <w:lang w:eastAsia="hi-IN" w:bidi="hi-IN"/>
        </w:rPr>
        <w:t xml:space="preserve"> </w:t>
      </w:r>
    </w:p>
    <w:p w14:paraId="458F37FE" w14:textId="25E17FFA" w:rsidR="00913E17" w:rsidRPr="00193B12" w:rsidRDefault="00913E17" w:rsidP="00913E17">
      <w:pPr>
        <w:pStyle w:val="Odstavecseseznamem"/>
        <w:widowControl w:val="0"/>
        <w:numPr>
          <w:ilvl w:val="1"/>
          <w:numId w:val="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lang w:eastAsia="hi-IN" w:bidi="hi-IN"/>
        </w:rPr>
      </w:pPr>
      <w:r w:rsidRPr="00193B12">
        <w:rPr>
          <w:rFonts w:ascii="Calibri" w:eastAsia="SimSun" w:hAnsi="Calibri"/>
          <w:kern w:val="1"/>
          <w:lang w:eastAsia="hi-IN" w:bidi="hi-IN"/>
        </w:rPr>
        <w:t>servis</w:t>
      </w:r>
      <w:r w:rsidR="00193B12">
        <w:rPr>
          <w:rFonts w:ascii="Calibri" w:eastAsia="SimSun" w:hAnsi="Calibri"/>
          <w:kern w:val="1"/>
          <w:lang w:eastAsia="hi-IN" w:bidi="hi-IN"/>
        </w:rPr>
        <w:t xml:space="preserve">ní práce budou účtovány ve výši </w:t>
      </w:r>
      <w:r w:rsidR="00F760BC">
        <w:rPr>
          <w:rFonts w:ascii="Calibri" w:eastAsia="SimSun" w:hAnsi="Calibri"/>
          <w:kern w:val="1"/>
          <w:lang w:eastAsia="hi-IN" w:bidi="hi-IN"/>
        </w:rPr>
        <w:t>XXXX</w:t>
      </w:r>
      <w:r w:rsidR="00193B12">
        <w:rPr>
          <w:rFonts w:ascii="Calibri" w:eastAsia="SimSun" w:hAnsi="Calibri"/>
          <w:kern w:val="1"/>
          <w:lang w:eastAsia="hi-IN" w:bidi="hi-IN"/>
        </w:rPr>
        <w:t>- Kč/1 hod. + platná DPH</w:t>
      </w:r>
    </w:p>
    <w:p w14:paraId="2263DC6C" w14:textId="499540D6" w:rsidR="006A36A9" w:rsidRPr="00193B12" w:rsidRDefault="00913E17" w:rsidP="00913E17">
      <w:pPr>
        <w:pStyle w:val="Odstavecseseznamem"/>
        <w:widowControl w:val="0"/>
        <w:numPr>
          <w:ilvl w:val="1"/>
          <w:numId w:val="7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lang w:eastAsia="hi-IN" w:bidi="hi-IN"/>
        </w:rPr>
      </w:pPr>
      <w:r w:rsidRPr="00193B12">
        <w:rPr>
          <w:rFonts w:ascii="Calibri" w:eastAsia="SimSun" w:hAnsi="Calibri"/>
          <w:kern w:val="1"/>
          <w:lang w:eastAsia="hi-IN" w:bidi="hi-IN"/>
        </w:rPr>
        <w:t>pravidelná OÚ (PBTK</w:t>
      </w:r>
      <w:r w:rsidR="00AD7ACD" w:rsidRPr="00193B12">
        <w:rPr>
          <w:rFonts w:ascii="Calibri" w:eastAsia="SimSun" w:hAnsi="Calibri"/>
          <w:kern w:val="1"/>
          <w:lang w:eastAsia="hi-IN" w:bidi="hi-IN"/>
        </w:rPr>
        <w:t>- pravidelná bezpečnostní technická kontrola</w:t>
      </w:r>
      <w:r w:rsidR="00193B12">
        <w:rPr>
          <w:rFonts w:ascii="Calibri" w:eastAsia="SimSun" w:hAnsi="Calibri"/>
          <w:kern w:val="1"/>
          <w:lang w:eastAsia="hi-IN" w:bidi="hi-IN"/>
        </w:rPr>
        <w:t xml:space="preserve">) bude účtována ve výši </w:t>
      </w:r>
      <w:r w:rsidR="00F760BC">
        <w:rPr>
          <w:rFonts w:ascii="Calibri" w:eastAsia="SimSun" w:hAnsi="Calibri"/>
          <w:kern w:val="1"/>
          <w:lang w:eastAsia="hi-IN" w:bidi="hi-IN"/>
        </w:rPr>
        <w:t>XXXX</w:t>
      </w:r>
      <w:r w:rsidR="00193B12">
        <w:rPr>
          <w:rFonts w:ascii="Calibri" w:eastAsia="SimSun" w:hAnsi="Calibri"/>
          <w:kern w:val="1"/>
          <w:lang w:eastAsia="hi-IN" w:bidi="hi-IN"/>
        </w:rPr>
        <w:t>,-</w:t>
      </w:r>
      <w:r w:rsidRPr="00193B12">
        <w:rPr>
          <w:rFonts w:ascii="Calibri" w:eastAsia="SimSun" w:hAnsi="Calibri"/>
          <w:kern w:val="1"/>
          <w:lang w:eastAsia="hi-IN" w:bidi="hi-IN"/>
        </w:rPr>
        <w:t xml:space="preserve"> K</w:t>
      </w:r>
      <w:r w:rsidR="00193B12">
        <w:rPr>
          <w:rFonts w:ascii="Calibri" w:eastAsia="SimSun" w:hAnsi="Calibri"/>
          <w:kern w:val="1"/>
          <w:lang w:eastAsia="hi-IN" w:bidi="hi-IN"/>
        </w:rPr>
        <w:t>č + platná DPH</w:t>
      </w:r>
    </w:p>
    <w:p w14:paraId="6C0BEA35" w14:textId="77777777" w:rsidR="00913E17" w:rsidRDefault="00913E17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</w:p>
    <w:p w14:paraId="2024DE54" w14:textId="77777777" w:rsidR="006A36A9" w:rsidRPr="00214E72" w:rsidRDefault="00A36F2B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I</w:t>
      </w:r>
      <w:r w:rsidR="006A36A9"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X.</w:t>
      </w:r>
    </w:p>
    <w:p w14:paraId="417205B9" w14:textId="77777777" w:rsidR="006A36A9" w:rsidRPr="00214E72" w:rsidRDefault="006A36A9" w:rsidP="006A36A9">
      <w:pPr>
        <w:widowControl w:val="0"/>
        <w:tabs>
          <w:tab w:val="left" w:pos="426"/>
        </w:tabs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Zvláštní ujednání</w:t>
      </w:r>
    </w:p>
    <w:p w14:paraId="4E524F71" w14:textId="77777777" w:rsidR="006A36A9" w:rsidRDefault="006A36A9" w:rsidP="006A36A9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Prodávající není oprávněn postoupit anebo převést jakákoliv svá práva anebo pohledávky vyplývající z této smlouvy anebo se smlouvou související na třetí osobu bez předchozího písemného souhlasu kupujícího, a to ani částečně. </w:t>
      </w:r>
    </w:p>
    <w:p w14:paraId="46BE7599" w14:textId="77777777" w:rsidR="004A6ACE" w:rsidRDefault="004A6ACE" w:rsidP="004A6ACE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je povinen uchovávat veškerou dokumentaci související s realizací projektu včetně účetních dokladů minimálně do konce roku 2028. Pokud je v českých právních předpisech stanovena lhůta delší, musí ji prodávající použít.</w:t>
      </w:r>
    </w:p>
    <w:p w14:paraId="13B2365E" w14:textId="77777777" w:rsidR="004A6ACE" w:rsidRPr="00214E72" w:rsidRDefault="004A6ACE" w:rsidP="004A6ACE">
      <w:pPr>
        <w:widowControl w:val="0"/>
        <w:numPr>
          <w:ilvl w:val="0"/>
          <w:numId w:val="9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je povinen minimálně do konce roku 2028 pos</w:t>
      </w:r>
      <w:r w:rsidR="00D335CC">
        <w:rPr>
          <w:rFonts w:ascii="Calibri" w:eastAsia="SimSun" w:hAnsi="Calibri"/>
          <w:kern w:val="1"/>
          <w:sz w:val="20"/>
          <w:szCs w:val="20"/>
          <w:lang w:eastAsia="hi-IN" w:bidi="hi-IN"/>
        </w:rPr>
        <w:t>kytovat požadované informace a </w:t>
      </w:r>
      <w:r w:rsidR="00F65150">
        <w:rPr>
          <w:rFonts w:ascii="Calibri" w:eastAsia="SimSun" w:hAnsi="Calibri"/>
          <w:kern w:val="1"/>
          <w:sz w:val="20"/>
          <w:szCs w:val="20"/>
          <w:lang w:eastAsia="hi-IN" w:bidi="hi-IN"/>
        </w:rPr>
        <w:t>dokumentaci související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s realizací projektu zaměstnancům nebo zmocněncům pověřených orgánů (CRR, MMR ČR, MF ČR, Evropské komise, Evropského účetního dvora, Nejvyššího kontrolního úřadu, příslušeného orgánu finanční správy a dalších oprávněných orgánů státní správy) a je povinen vytvořit výše uvedeným osobám podmínky k provedení kontroly vztahující se k realizaci projektu a poskytnout jim </w:t>
      </w:r>
    </w:p>
    <w:p w14:paraId="36DC6813" w14:textId="77777777"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14:paraId="40917605" w14:textId="77777777"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X.</w:t>
      </w:r>
    </w:p>
    <w:p w14:paraId="276984D8" w14:textId="77777777"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Sankce</w:t>
      </w:r>
    </w:p>
    <w:p w14:paraId="161A22F2" w14:textId="77777777" w:rsidR="006A36A9" w:rsidRPr="00214E72" w:rsidRDefault="006A36A9" w:rsidP="006A36A9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Pokud prodávající nedodá kupujícímu zboží ve stanovené lhůtě, je povinen zaplatit kupujícímu smluvní pokutu ve výši 0,</w:t>
      </w:r>
      <w:r>
        <w:rPr>
          <w:rFonts w:ascii="Calibri" w:eastAsia="SimSun" w:hAnsi="Calibri"/>
          <w:kern w:val="1"/>
          <w:sz w:val="20"/>
          <w:szCs w:val="20"/>
          <w:lang w:eastAsia="hi-IN" w:bidi="hi-IN"/>
        </w:rPr>
        <w:t>2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% z  kupní ceny včetně  DPH, stanovené v čl. V odst. 1 této smlouvy, za každý i jen započatý den prodlení.</w:t>
      </w:r>
    </w:p>
    <w:p w14:paraId="03BB548A" w14:textId="77777777" w:rsidR="00404291" w:rsidRPr="00404291" w:rsidRDefault="00404291" w:rsidP="00404291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404291">
        <w:rPr>
          <w:rFonts w:ascii="Calibri" w:eastAsia="SimSun" w:hAnsi="Calibri"/>
          <w:kern w:val="1"/>
          <w:sz w:val="20"/>
          <w:szCs w:val="20"/>
          <w:lang w:eastAsia="hi-IN" w:bidi="hi-IN"/>
        </w:rPr>
        <w:t>Pokud prodávající neodstraní vadu zboží ve stanovené lhůtě, je povinen zaplatit kupujícímu smluvní pokutu ve výši 0,2 % z  kupní ceny včetně  DPH, stanovené v čl. V odst. 1 této smlouvy, za každý i jen započatý den prodlení.</w:t>
      </w:r>
    </w:p>
    <w:p w14:paraId="44A6F591" w14:textId="77777777" w:rsidR="006A36A9" w:rsidRPr="00214E72" w:rsidRDefault="006A36A9" w:rsidP="006A36A9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Smluvní pokuty se nezapočítávají na náhradu případně vzniklé škody, kterou lze vymáhat samostatně vedle smluvní pokuty, a to v plné výši.</w:t>
      </w:r>
    </w:p>
    <w:p w14:paraId="5427A7CC" w14:textId="77777777" w:rsidR="006A36A9" w:rsidRPr="00214E72" w:rsidRDefault="006A36A9" w:rsidP="006A36A9">
      <w:pPr>
        <w:widowControl w:val="0"/>
        <w:numPr>
          <w:ilvl w:val="0"/>
          <w:numId w:val="18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V případě prodlení kupujícího s úhradou kupní ceny je prodávající oprávněn požadovat na kupujícím úrok z prodlení z dlužné částky ve výši stanovené občanskoprávními předpisy.</w:t>
      </w:r>
    </w:p>
    <w:p w14:paraId="105D1B13" w14:textId="77777777" w:rsidR="006A36A9" w:rsidRPr="00214E72" w:rsidRDefault="006A36A9" w:rsidP="006A36A9">
      <w:pPr>
        <w:widowControl w:val="0"/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14:paraId="5EE452D6" w14:textId="77777777" w:rsidR="006A36A9" w:rsidRPr="00214E72" w:rsidRDefault="006A36A9" w:rsidP="006A36A9">
      <w:pPr>
        <w:keepNext/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XI.</w:t>
      </w:r>
    </w:p>
    <w:p w14:paraId="784AB8A6" w14:textId="77777777"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Zánik smlouvy</w:t>
      </w:r>
    </w:p>
    <w:p w14:paraId="659AC17F" w14:textId="77777777" w:rsidR="006A36A9" w:rsidRPr="00214E72" w:rsidRDefault="006A36A9" w:rsidP="006A36A9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Tato smlouva zaniká:</w:t>
      </w:r>
    </w:p>
    <w:p w14:paraId="7CFE1573" w14:textId="77777777" w:rsidR="006A36A9" w:rsidRPr="00214E72" w:rsidRDefault="006A36A9" w:rsidP="006A36A9">
      <w:pPr>
        <w:widowControl w:val="0"/>
        <w:numPr>
          <w:ilvl w:val="0"/>
          <w:numId w:val="11"/>
        </w:numPr>
        <w:tabs>
          <w:tab w:val="left" w:pos="748"/>
          <w:tab w:val="left" w:pos="127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písemnou dohodou smluvních stran,</w:t>
      </w:r>
    </w:p>
    <w:p w14:paraId="3A89E7B2" w14:textId="77777777" w:rsidR="006A36A9" w:rsidRPr="00214E72" w:rsidRDefault="006A36A9" w:rsidP="006A36A9">
      <w:pPr>
        <w:widowControl w:val="0"/>
        <w:numPr>
          <w:ilvl w:val="0"/>
          <w:numId w:val="11"/>
        </w:numPr>
        <w:tabs>
          <w:tab w:val="left" w:pos="748"/>
          <w:tab w:val="left" w:pos="1276"/>
        </w:tabs>
        <w:suppressAutoHyphens/>
        <w:spacing w:after="60"/>
        <w:ind w:left="1276" w:hanging="528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jednostranným odstoupením od smlouvy pro její podstatné porušení druhou smluvní stranou, s tím, že podstatným porušením smlouvy se rozumí zejména:</w:t>
      </w:r>
    </w:p>
    <w:p w14:paraId="578A6883" w14:textId="77777777" w:rsidR="006A36A9" w:rsidRPr="00214E72" w:rsidRDefault="006A36A9" w:rsidP="006A36A9">
      <w:pPr>
        <w:widowControl w:val="0"/>
        <w:numPr>
          <w:ilvl w:val="1"/>
          <w:numId w:val="12"/>
        </w:numPr>
        <w:tabs>
          <w:tab w:val="left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suppressAutoHyphens/>
        <w:spacing w:after="60"/>
        <w:ind w:left="1985" w:hanging="709"/>
        <w:jc w:val="both"/>
        <w:rPr>
          <w:rFonts w:ascii="Calibri" w:eastAsia="Calibri" w:hAnsi="Calibri"/>
          <w:sz w:val="20"/>
          <w:szCs w:val="20"/>
          <w:lang w:eastAsia="ar-SA"/>
        </w:rPr>
      </w:pPr>
      <w:r w:rsidRPr="00214E72">
        <w:rPr>
          <w:rFonts w:ascii="Calibri" w:eastAsia="Calibri" w:hAnsi="Calibri"/>
          <w:sz w:val="20"/>
          <w:szCs w:val="20"/>
          <w:lang w:eastAsia="ar-SA"/>
        </w:rPr>
        <w:t xml:space="preserve">nedodání předmětu plnění ve stanovené době plnění, </w:t>
      </w:r>
    </w:p>
    <w:p w14:paraId="73D8430D" w14:textId="77777777" w:rsidR="006A36A9" w:rsidRPr="00214E72" w:rsidRDefault="006A36A9" w:rsidP="006A36A9">
      <w:pPr>
        <w:widowControl w:val="0"/>
        <w:numPr>
          <w:ilvl w:val="1"/>
          <w:numId w:val="12"/>
        </w:numPr>
        <w:tabs>
          <w:tab w:val="left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suppressAutoHyphens/>
        <w:spacing w:after="60"/>
        <w:ind w:left="1985" w:hanging="709"/>
        <w:jc w:val="both"/>
        <w:rPr>
          <w:rFonts w:ascii="Calibri" w:eastAsia="Calibri" w:hAnsi="Calibri"/>
          <w:sz w:val="20"/>
          <w:szCs w:val="20"/>
          <w:lang w:eastAsia="ar-SA"/>
        </w:rPr>
      </w:pPr>
      <w:r w:rsidRPr="00214E72">
        <w:rPr>
          <w:rFonts w:ascii="Calibri" w:eastAsia="Calibri" w:hAnsi="Calibri"/>
          <w:sz w:val="20"/>
          <w:szCs w:val="20"/>
          <w:lang w:eastAsia="ar-SA"/>
        </w:rPr>
        <w:t xml:space="preserve">pokud má předmět plnění vady, které jej činí neupotřebitelným nebo nemá vlastnosti, které si kupující vymínil nebo o kterých ho prodávající ujistil, </w:t>
      </w:r>
    </w:p>
    <w:p w14:paraId="4A914547" w14:textId="77777777" w:rsidR="006A36A9" w:rsidRPr="00214E72" w:rsidRDefault="006A36A9" w:rsidP="006A36A9">
      <w:pPr>
        <w:widowControl w:val="0"/>
        <w:numPr>
          <w:ilvl w:val="1"/>
          <w:numId w:val="12"/>
        </w:numPr>
        <w:tabs>
          <w:tab w:val="left" w:pos="720"/>
          <w:tab w:val="left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suppressAutoHyphens/>
        <w:autoSpaceDE w:val="0"/>
        <w:spacing w:after="60"/>
        <w:ind w:left="1985" w:hanging="709"/>
        <w:jc w:val="both"/>
        <w:rPr>
          <w:rFonts w:ascii="Calibri" w:eastAsia="Calibri" w:hAnsi="Calibri"/>
          <w:sz w:val="20"/>
          <w:szCs w:val="20"/>
          <w:lang w:eastAsia="ar-SA"/>
        </w:rPr>
      </w:pPr>
      <w:r w:rsidRPr="00214E72">
        <w:rPr>
          <w:rFonts w:ascii="Calibri" w:eastAsia="Calibri" w:hAnsi="Calibri"/>
          <w:sz w:val="20"/>
          <w:szCs w:val="20"/>
          <w:lang w:eastAsia="ar-SA"/>
        </w:rPr>
        <w:t>nedodržení smluvních ujednání o záruce za jakost,</w:t>
      </w:r>
    </w:p>
    <w:p w14:paraId="421BA2DD" w14:textId="77777777" w:rsidR="006A36A9" w:rsidRPr="00214E72" w:rsidRDefault="006A36A9" w:rsidP="006A36A9">
      <w:pPr>
        <w:widowControl w:val="0"/>
        <w:numPr>
          <w:ilvl w:val="1"/>
          <w:numId w:val="12"/>
        </w:numPr>
        <w:tabs>
          <w:tab w:val="left" w:pos="720"/>
          <w:tab w:val="left" w:pos="1985"/>
          <w:tab w:val="left" w:pos="3312"/>
          <w:tab w:val="left" w:pos="4176"/>
          <w:tab w:val="left" w:pos="5040"/>
          <w:tab w:val="left" w:pos="5904"/>
          <w:tab w:val="left" w:pos="6768"/>
          <w:tab w:val="left" w:pos="7632"/>
          <w:tab w:val="left" w:pos="8496"/>
          <w:tab w:val="left" w:pos="9360"/>
        </w:tabs>
        <w:suppressAutoHyphens/>
        <w:autoSpaceDE w:val="0"/>
        <w:spacing w:after="60"/>
        <w:ind w:left="1985" w:hanging="709"/>
        <w:jc w:val="both"/>
        <w:rPr>
          <w:rFonts w:ascii="Calibri" w:eastAsia="Calibri" w:hAnsi="Calibri"/>
          <w:sz w:val="20"/>
          <w:szCs w:val="20"/>
          <w:lang w:eastAsia="ar-SA"/>
        </w:rPr>
      </w:pPr>
      <w:r w:rsidRPr="00214E72">
        <w:rPr>
          <w:rFonts w:ascii="Calibri" w:eastAsia="Calibri" w:hAnsi="Calibri"/>
          <w:sz w:val="20"/>
          <w:szCs w:val="20"/>
          <w:lang w:eastAsia="ar-SA"/>
        </w:rPr>
        <w:t>neuhrazení kupní ceny kupujícím po druhé výzvě prodávajícího k uhrazení dlužné částky, přičemž druhá výzva nesmí následovat dříve než 30 dnů po doručení první výzvy.</w:t>
      </w:r>
    </w:p>
    <w:p w14:paraId="3943CB9B" w14:textId="77777777" w:rsidR="006A36A9" w:rsidRPr="004C499D" w:rsidRDefault="006A36A9" w:rsidP="006A36A9">
      <w:pPr>
        <w:widowControl w:val="0"/>
        <w:numPr>
          <w:ilvl w:val="0"/>
          <w:numId w:val="11"/>
        </w:numPr>
        <w:tabs>
          <w:tab w:val="left" w:pos="748"/>
          <w:tab w:val="num" w:pos="1080"/>
          <w:tab w:val="left" w:pos="127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4C499D">
        <w:rPr>
          <w:rFonts w:ascii="Calibri" w:eastAsia="SimSun" w:hAnsi="Calibri"/>
          <w:kern w:val="1"/>
          <w:sz w:val="20"/>
          <w:szCs w:val="20"/>
          <w:lang w:eastAsia="hi-IN" w:bidi="hi-IN"/>
        </w:rPr>
        <w:t>odstoupením od smlouvy ze strany kupujícího v případě neposkytnutí dotace</w:t>
      </w:r>
    </w:p>
    <w:p w14:paraId="78E6D28C" w14:textId="77777777" w:rsidR="006A36A9" w:rsidRPr="00214E72" w:rsidRDefault="006A36A9" w:rsidP="006A36A9">
      <w:pPr>
        <w:widowControl w:val="0"/>
        <w:numPr>
          <w:ilvl w:val="0"/>
          <w:numId w:val="10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Pro účely této smlouvy se pod pojmem „bez zbytečného odkladu“ uvedeným v § 2002 občanského zákoníku rozumí „nejpozději do 30 dnů“.</w:t>
      </w:r>
    </w:p>
    <w:p w14:paraId="4A282B83" w14:textId="77777777" w:rsidR="006A36A9" w:rsidRPr="00A36F2B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16"/>
          <w:szCs w:val="16"/>
          <w:lang w:eastAsia="hi-IN" w:bidi="hi-IN"/>
        </w:rPr>
      </w:pPr>
    </w:p>
    <w:p w14:paraId="021A14BD" w14:textId="77777777" w:rsidR="006A36A9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XII.</w:t>
      </w:r>
    </w:p>
    <w:p w14:paraId="3D9A4976" w14:textId="77777777" w:rsidR="006A36A9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Registr smluv - doložka</w:t>
      </w:r>
    </w:p>
    <w:p w14:paraId="6301138D" w14:textId="77777777" w:rsidR="006F4943" w:rsidRPr="00CB32A5" w:rsidRDefault="006F4943" w:rsidP="006F4943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2"/>
          <w:sz w:val="20"/>
          <w:szCs w:val="20"/>
          <w:lang w:eastAsia="hi-IN" w:bidi="hi-IN"/>
        </w:rPr>
      </w:pPr>
      <w:r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Prodávající </w:t>
      </w: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tímto uděluje souhlas </w:t>
      </w:r>
      <w:r>
        <w:rPr>
          <w:rFonts w:ascii="Calibri" w:eastAsia="SimSun" w:hAnsi="Calibri"/>
          <w:kern w:val="2"/>
          <w:sz w:val="20"/>
          <w:szCs w:val="20"/>
          <w:lang w:eastAsia="hi-IN" w:bidi="hi-IN"/>
        </w:rPr>
        <w:t>kupujícímu</w:t>
      </w: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 k uveřejnění všech podkladů, údajů a informací uvedených v této smlouvě, k jejichž uveřejnění vyplývá pro </w:t>
      </w:r>
      <w:r>
        <w:rPr>
          <w:rFonts w:ascii="Calibri" w:eastAsia="SimSun" w:hAnsi="Calibri"/>
          <w:kern w:val="2"/>
          <w:sz w:val="20"/>
          <w:szCs w:val="20"/>
          <w:lang w:eastAsia="hi-IN" w:bidi="hi-IN"/>
        </w:rPr>
        <w:t>kupujícího</w:t>
      </w: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 povinnost dle právních předpisů.</w:t>
      </w:r>
    </w:p>
    <w:p w14:paraId="3B57F758" w14:textId="77777777" w:rsidR="006F4943" w:rsidRPr="00CB32A5" w:rsidRDefault="006F4943" w:rsidP="006F4943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2"/>
          <w:sz w:val="20"/>
          <w:szCs w:val="20"/>
          <w:lang w:eastAsia="hi-IN" w:bidi="hi-IN"/>
        </w:rPr>
      </w:pPr>
      <w:r>
        <w:rPr>
          <w:rFonts w:ascii="Calibri" w:eastAsia="SimSun" w:hAnsi="Calibri"/>
          <w:kern w:val="2"/>
          <w:sz w:val="20"/>
          <w:szCs w:val="20"/>
          <w:lang w:eastAsia="hi-IN" w:bidi="hi-IN"/>
        </w:rPr>
        <w:t>Prodávající</w:t>
      </w: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 je současně srozuměn s tím, že </w:t>
      </w:r>
      <w:r>
        <w:rPr>
          <w:rFonts w:ascii="Calibri" w:eastAsia="SimSun" w:hAnsi="Calibri"/>
          <w:kern w:val="2"/>
          <w:sz w:val="20"/>
          <w:szCs w:val="20"/>
          <w:lang w:eastAsia="hi-IN" w:bidi="hi-IN"/>
        </w:rPr>
        <w:t>kupující</w:t>
      </w: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 je oprávněn zveřejnit obraz smlouvy a jejich případných změn (dodatků) a dalších dokumentů od této smlouvy odvozených včetně metadat požadovaných k uveřejnění dle zákona č. 340/2015 Sb., o registru smluv.</w:t>
      </w:r>
    </w:p>
    <w:p w14:paraId="38B8ACC2" w14:textId="77777777" w:rsidR="006F4943" w:rsidRPr="00CB32A5" w:rsidRDefault="006F4943" w:rsidP="006F4943">
      <w:pPr>
        <w:widowControl w:val="0"/>
        <w:numPr>
          <w:ilvl w:val="0"/>
          <w:numId w:val="21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2"/>
          <w:sz w:val="20"/>
          <w:szCs w:val="20"/>
          <w:lang w:eastAsia="hi-IN" w:bidi="hi-IN"/>
        </w:rPr>
      </w:pP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Zveřejnění smlouvy a metadat v registru smluv zajistí </w:t>
      </w:r>
      <w:r>
        <w:rPr>
          <w:rFonts w:ascii="Calibri" w:eastAsia="SimSun" w:hAnsi="Calibri"/>
          <w:kern w:val="2"/>
          <w:sz w:val="20"/>
          <w:szCs w:val="20"/>
          <w:lang w:eastAsia="hi-IN" w:bidi="hi-IN"/>
        </w:rPr>
        <w:t>kupující</w:t>
      </w:r>
      <w:r w:rsidRPr="00CB32A5">
        <w:rPr>
          <w:rFonts w:ascii="Calibri" w:eastAsia="SimSun" w:hAnsi="Calibri"/>
          <w:kern w:val="2"/>
          <w:sz w:val="20"/>
          <w:szCs w:val="20"/>
          <w:lang w:eastAsia="hi-IN" w:bidi="hi-IN"/>
        </w:rPr>
        <w:t>.</w:t>
      </w:r>
    </w:p>
    <w:p w14:paraId="1FC85463" w14:textId="77777777" w:rsidR="006A36A9" w:rsidRPr="00A36F2B" w:rsidRDefault="006A36A9" w:rsidP="00A36F2B">
      <w:pPr>
        <w:pStyle w:val="Odstavecseseznamem"/>
        <w:tabs>
          <w:tab w:val="left" w:pos="-7513"/>
        </w:tabs>
        <w:spacing w:after="120" w:line="276" w:lineRule="auto"/>
        <w:ind w:left="426" w:hanging="425"/>
        <w:jc w:val="both"/>
        <w:rPr>
          <w:rFonts w:asciiTheme="minorHAnsi" w:eastAsia="SimSun" w:hAnsiTheme="minorHAnsi"/>
          <w:bCs/>
          <w:kern w:val="1"/>
          <w:sz w:val="16"/>
          <w:szCs w:val="16"/>
          <w:lang w:eastAsia="hi-IN" w:bidi="hi-IN"/>
        </w:rPr>
      </w:pPr>
    </w:p>
    <w:p w14:paraId="635A1F7F" w14:textId="77777777"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XII</w:t>
      </w:r>
      <w:r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I</w:t>
      </w: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.</w:t>
      </w:r>
    </w:p>
    <w:p w14:paraId="13773A8F" w14:textId="77777777" w:rsidR="006A36A9" w:rsidRPr="00214E72" w:rsidRDefault="006A36A9" w:rsidP="006A36A9">
      <w:pPr>
        <w:widowControl w:val="0"/>
        <w:suppressAutoHyphens/>
        <w:spacing w:after="60" w:line="240" w:lineRule="atLeast"/>
        <w:jc w:val="center"/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bCs/>
          <w:kern w:val="1"/>
          <w:sz w:val="20"/>
          <w:szCs w:val="20"/>
          <w:lang w:eastAsia="hi-IN" w:bidi="hi-IN"/>
        </w:rPr>
        <w:t>Závěrečná ustanovení</w:t>
      </w:r>
    </w:p>
    <w:p w14:paraId="600E373F" w14:textId="77777777" w:rsidR="009F3A86" w:rsidRPr="00125B5B" w:rsidRDefault="006A36A9" w:rsidP="009F3A86">
      <w:pPr>
        <w:widowControl w:val="0"/>
        <w:numPr>
          <w:ilvl w:val="0"/>
          <w:numId w:val="23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2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Tato smlouva nabývá platnosti dnem jejího podpisu oběma smluvními </w:t>
      </w:r>
      <w:r w:rsidRPr="00125B5B">
        <w:rPr>
          <w:rFonts w:ascii="Calibri" w:eastAsia="SimSun" w:hAnsi="Calibri"/>
          <w:kern w:val="1"/>
          <w:sz w:val="20"/>
          <w:szCs w:val="20"/>
          <w:lang w:eastAsia="hi-IN" w:bidi="hi-IN"/>
        </w:rPr>
        <w:t>stranami a </w:t>
      </w:r>
      <w:r w:rsidR="009F3A86" w:rsidRPr="00125B5B">
        <w:rPr>
          <w:rFonts w:ascii="Calibri" w:eastAsia="SimSun" w:hAnsi="Calibri"/>
          <w:kern w:val="2"/>
          <w:sz w:val="20"/>
          <w:szCs w:val="20"/>
          <w:lang w:eastAsia="hi-IN" w:bidi="hi-IN"/>
        </w:rPr>
        <w:t xml:space="preserve">účinnosti dnem uveřejnění v registru smluv. </w:t>
      </w:r>
    </w:p>
    <w:p w14:paraId="1C6A47AD" w14:textId="77777777" w:rsidR="006A36A9" w:rsidRPr="00214E72" w:rsidRDefault="006A36A9" w:rsidP="006A36A9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Změnit nebo doplnit smlouvu mohou smluvní strany pouze formou písemných dodatků, které budou vzestupně číslovány, výslovně prohlášeny za dodatek této smlouvy a podepsány oprávněnými zástupci smluvních stran.</w:t>
      </w:r>
    </w:p>
    <w:p w14:paraId="344C7EE1" w14:textId="77777777" w:rsidR="006A36A9" w:rsidRPr="00214E72" w:rsidRDefault="006A36A9" w:rsidP="006A36A9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Smluvní strany shodně prohlašují, že si smlouvu před jejím podpisem přečetly a že byla uzavřena po vzájemném projednání podle jejich pravé a svobodné vůle určitě, vážně a srozumitelně, nikoliv v tísni nebo za nápadně nevýhodných podmínek, a že se dohodly o celém jejím obsahu, což stvrzují svými podpisy.</w:t>
      </w:r>
    </w:p>
    <w:p w14:paraId="75AC5F11" w14:textId="77777777" w:rsidR="006A36A9" w:rsidRDefault="006A36A9" w:rsidP="006A36A9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Tato smlouva je vyhotovena v 4 stejnopisech, z nichž po podpisu</w:t>
      </w:r>
      <w:r w:rsidR="00D335CC">
        <w:rPr>
          <w:rFonts w:ascii="Calibri" w:eastAsia="SimSun" w:hAnsi="Calibri"/>
          <w:kern w:val="1"/>
          <w:sz w:val="20"/>
          <w:szCs w:val="20"/>
          <w:lang w:eastAsia="hi-IN" w:bidi="hi-IN"/>
        </w:rPr>
        <w:t xml:space="preserve"> kupující obdrží 3 vyhotovení a </w:t>
      </w: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prodávající 1 vyhotovení.</w:t>
      </w:r>
    </w:p>
    <w:p w14:paraId="70C80D81" w14:textId="77777777" w:rsidR="00324C1F" w:rsidRDefault="00324C1F" w:rsidP="00324C1F">
      <w:pPr>
        <w:widowControl w:val="0"/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14:paraId="45BAF14B" w14:textId="77777777" w:rsidR="00324C1F" w:rsidRPr="00214E72" w:rsidRDefault="00324C1F" w:rsidP="00324C1F">
      <w:pPr>
        <w:widowControl w:val="0"/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14:paraId="2FC7A596" w14:textId="77777777" w:rsidR="006A36A9" w:rsidRPr="00214E72" w:rsidRDefault="006A36A9" w:rsidP="006A36A9">
      <w:pPr>
        <w:widowControl w:val="0"/>
        <w:numPr>
          <w:ilvl w:val="0"/>
          <w:numId w:val="13"/>
        </w:numPr>
        <w:tabs>
          <w:tab w:val="left" w:pos="426"/>
        </w:tabs>
        <w:suppressAutoHyphens/>
        <w:spacing w:after="60"/>
        <w:jc w:val="both"/>
        <w:rPr>
          <w:rFonts w:ascii="Calibri" w:eastAsia="SimSun" w:hAnsi="Calibri"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kern w:val="1"/>
          <w:sz w:val="20"/>
          <w:szCs w:val="20"/>
          <w:lang w:eastAsia="hi-IN" w:bidi="hi-IN"/>
        </w:rPr>
        <w:t>Součástí smlouvy jsou:</w:t>
      </w:r>
    </w:p>
    <w:p w14:paraId="19282F15" w14:textId="77777777" w:rsidR="006A36A9" w:rsidRPr="00214E72" w:rsidRDefault="006A36A9" w:rsidP="006A36A9">
      <w:pPr>
        <w:widowControl w:val="0"/>
        <w:tabs>
          <w:tab w:val="left" w:pos="360"/>
        </w:tabs>
        <w:suppressAutoHyphens/>
        <w:spacing w:after="60"/>
        <w:ind w:left="36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P</w:t>
      </w:r>
      <w:r w:rsidR="0055210D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říloha č. 1: Specifikace zboží</w:t>
      </w:r>
      <w:r w:rsidRPr="00214E72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 </w:t>
      </w:r>
    </w:p>
    <w:p w14:paraId="35A2E5F6" w14:textId="77777777" w:rsidR="0055210D" w:rsidRDefault="0055210D" w:rsidP="0055210D">
      <w:pPr>
        <w:widowControl w:val="0"/>
        <w:tabs>
          <w:tab w:val="left" w:pos="360"/>
        </w:tabs>
        <w:suppressAutoHyphens/>
        <w:spacing w:after="60"/>
        <w:ind w:left="360"/>
        <w:jc w:val="both"/>
        <w:rPr>
          <w:rFonts w:ascii="Calibri" w:hAnsi="Calibri"/>
          <w:i/>
          <w:sz w:val="20"/>
          <w:szCs w:val="20"/>
        </w:rPr>
      </w:pPr>
      <w:r w:rsidRPr="0055210D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Příloha č. 2: Cenová kalkulace</w:t>
      </w:r>
      <w:r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 </w:t>
      </w:r>
    </w:p>
    <w:p w14:paraId="455CE416" w14:textId="77777777" w:rsidR="0055210D" w:rsidRPr="00214E72" w:rsidRDefault="0055210D" w:rsidP="0055210D">
      <w:pPr>
        <w:widowControl w:val="0"/>
        <w:tabs>
          <w:tab w:val="left" w:pos="360"/>
        </w:tabs>
        <w:suppressAutoHyphens/>
        <w:spacing w:after="60"/>
        <w:ind w:left="360"/>
        <w:jc w:val="both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  <w:r w:rsidRPr="0055210D"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>Příloha č. 3: Pozáruční servis</w:t>
      </w:r>
      <w:r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  <w:t xml:space="preserve"> </w:t>
      </w:r>
    </w:p>
    <w:p w14:paraId="17A6F20B" w14:textId="77777777" w:rsidR="0055210D" w:rsidRPr="0055210D" w:rsidRDefault="0055210D" w:rsidP="006A36A9">
      <w:pPr>
        <w:widowControl w:val="0"/>
        <w:suppressAutoHyphens/>
        <w:spacing w:after="60" w:line="240" w:lineRule="atLeast"/>
        <w:rPr>
          <w:rFonts w:ascii="Calibri" w:eastAsia="SimSun" w:hAnsi="Calibri"/>
          <w:b/>
          <w:kern w:val="1"/>
          <w:sz w:val="20"/>
          <w:szCs w:val="20"/>
          <w:lang w:eastAsia="hi-IN" w:bidi="hi-IN"/>
        </w:rPr>
      </w:pPr>
    </w:p>
    <w:p w14:paraId="7AA03F7F" w14:textId="77777777" w:rsidR="00324C1F" w:rsidRDefault="00324C1F" w:rsidP="006A36A9">
      <w:pPr>
        <w:widowControl w:val="0"/>
        <w:suppressAutoHyphens/>
        <w:spacing w:after="60" w:line="240" w:lineRule="atLeast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p w14:paraId="70B0F17B" w14:textId="77777777" w:rsidR="00324C1F" w:rsidRPr="00214E72" w:rsidRDefault="00324C1F" w:rsidP="006A36A9">
      <w:pPr>
        <w:widowControl w:val="0"/>
        <w:suppressAutoHyphens/>
        <w:spacing w:after="60" w:line="240" w:lineRule="atLeast"/>
        <w:rPr>
          <w:rFonts w:ascii="Calibri" w:eastAsia="SimSun" w:hAnsi="Calibri"/>
          <w:kern w:val="1"/>
          <w:sz w:val="20"/>
          <w:szCs w:val="20"/>
          <w:lang w:eastAsia="hi-IN" w:bidi="hi-IN"/>
        </w:rPr>
      </w:pPr>
    </w:p>
    <w:tbl>
      <w:tblPr>
        <w:tblW w:w="9177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85"/>
        <w:gridCol w:w="1331"/>
        <w:gridCol w:w="4261"/>
      </w:tblGrid>
      <w:tr w:rsidR="006A36A9" w:rsidRPr="00214E72" w14:paraId="3BEA9B4D" w14:textId="77777777" w:rsidTr="00541181">
        <w:trPr>
          <w:trHeight w:val="50"/>
        </w:trPr>
        <w:tc>
          <w:tcPr>
            <w:tcW w:w="3585" w:type="dxa"/>
            <w:shd w:val="clear" w:color="auto" w:fill="auto"/>
          </w:tcPr>
          <w:p w14:paraId="4F2CEFBF" w14:textId="77777777" w:rsidR="006A66D0" w:rsidRDefault="006A66D0" w:rsidP="0018224F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  <w:p w14:paraId="09F65A2B" w14:textId="77777777" w:rsidR="006A66D0" w:rsidRDefault="006A66D0" w:rsidP="0018224F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  <w:p w14:paraId="4AEDC6B0" w14:textId="77777777" w:rsidR="006A66D0" w:rsidRDefault="006A66D0" w:rsidP="0018224F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  <w:p w14:paraId="1EEC2814" w14:textId="77777777" w:rsidR="006A36A9" w:rsidRPr="00214E72" w:rsidRDefault="006A36A9" w:rsidP="0018224F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  <w:r w:rsidRPr="00214E72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>V </w:t>
            </w:r>
            <w:r w:rsidR="0018224F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>Opavě</w:t>
            </w:r>
            <w:r w:rsidRPr="00214E72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 xml:space="preserve"> dne ……………………………</w:t>
            </w:r>
          </w:p>
        </w:tc>
        <w:tc>
          <w:tcPr>
            <w:tcW w:w="1331" w:type="dxa"/>
            <w:shd w:val="clear" w:color="auto" w:fill="auto"/>
          </w:tcPr>
          <w:p w14:paraId="64CA4E72" w14:textId="77777777" w:rsidR="006A36A9" w:rsidRPr="00214E72" w:rsidRDefault="006A36A9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61" w:type="dxa"/>
            <w:shd w:val="clear" w:color="auto" w:fill="auto"/>
          </w:tcPr>
          <w:p w14:paraId="40305AAF" w14:textId="77777777" w:rsidR="006A66D0" w:rsidRPr="0033073A" w:rsidRDefault="006A66D0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  <w:p w14:paraId="1A13BB4D" w14:textId="77777777" w:rsidR="006A66D0" w:rsidRPr="0033073A" w:rsidRDefault="006A66D0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  <w:p w14:paraId="020536A5" w14:textId="77777777" w:rsidR="006A66D0" w:rsidRPr="0033073A" w:rsidRDefault="006A66D0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  <w:p w14:paraId="1D0DF7DD" w14:textId="69F10CF2" w:rsidR="006A36A9" w:rsidRPr="0033073A" w:rsidRDefault="006A36A9" w:rsidP="000A40C1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  <w:r w:rsidRPr="0033073A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>V</w:t>
            </w:r>
            <w:r w:rsidR="0033073A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> Praze dne 18</w:t>
            </w:r>
            <w:r w:rsidR="000A40C1" w:rsidRPr="0033073A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>.12.2017</w:t>
            </w:r>
            <w:r w:rsidRPr="0033073A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 xml:space="preserve"> </w:t>
            </w:r>
          </w:p>
        </w:tc>
      </w:tr>
      <w:tr w:rsidR="00324C1F" w:rsidRPr="00214E72" w14:paraId="14CD5389" w14:textId="77777777" w:rsidTr="00541181">
        <w:trPr>
          <w:trHeight w:val="50"/>
        </w:trPr>
        <w:tc>
          <w:tcPr>
            <w:tcW w:w="3585" w:type="dxa"/>
            <w:shd w:val="clear" w:color="auto" w:fill="auto"/>
          </w:tcPr>
          <w:p w14:paraId="3254A46D" w14:textId="77777777" w:rsidR="00324C1F" w:rsidRDefault="00324C1F" w:rsidP="0018224F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  <w:p w14:paraId="7434C010" w14:textId="77777777" w:rsidR="00324C1F" w:rsidRPr="00214E72" w:rsidRDefault="00324C1F" w:rsidP="0018224F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31" w:type="dxa"/>
            <w:shd w:val="clear" w:color="auto" w:fill="auto"/>
          </w:tcPr>
          <w:p w14:paraId="26B9172E" w14:textId="77777777" w:rsidR="00324C1F" w:rsidRPr="00214E72" w:rsidRDefault="00324C1F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61" w:type="dxa"/>
            <w:shd w:val="clear" w:color="auto" w:fill="auto"/>
          </w:tcPr>
          <w:p w14:paraId="25BB12CF" w14:textId="77777777" w:rsidR="00324C1F" w:rsidRPr="0033073A" w:rsidRDefault="00324C1F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A36A9" w:rsidRPr="00214E72" w14:paraId="6938A2F5" w14:textId="77777777" w:rsidTr="00541181">
        <w:trPr>
          <w:trHeight w:val="934"/>
        </w:trPr>
        <w:tc>
          <w:tcPr>
            <w:tcW w:w="358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0A7B6C" w14:textId="77777777" w:rsidR="006A36A9" w:rsidRPr="00214E72" w:rsidRDefault="006A36A9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1331" w:type="dxa"/>
            <w:shd w:val="clear" w:color="auto" w:fill="auto"/>
            <w:vAlign w:val="center"/>
          </w:tcPr>
          <w:p w14:paraId="412DB11B" w14:textId="77777777" w:rsidR="006A36A9" w:rsidRPr="00214E72" w:rsidRDefault="006A36A9" w:rsidP="0055210D">
            <w:pPr>
              <w:widowControl w:val="0"/>
              <w:suppressAutoHyphens/>
              <w:snapToGrid w:val="0"/>
              <w:spacing w:after="60"/>
              <w:jc w:val="center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61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10F02E9B" w14:textId="77777777" w:rsidR="006A36A9" w:rsidRPr="0033073A" w:rsidRDefault="006A36A9" w:rsidP="0055210D">
            <w:pPr>
              <w:widowControl w:val="0"/>
              <w:suppressAutoHyphens/>
              <w:snapToGrid w:val="0"/>
              <w:spacing w:after="60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</w:tc>
      </w:tr>
      <w:tr w:rsidR="006A36A9" w:rsidRPr="00214E72" w14:paraId="51F435BD" w14:textId="77777777" w:rsidTr="00541181">
        <w:trPr>
          <w:trHeight w:val="371"/>
        </w:trPr>
        <w:tc>
          <w:tcPr>
            <w:tcW w:w="3585" w:type="dxa"/>
            <w:tcBorders>
              <w:top w:val="single" w:sz="4" w:space="0" w:color="000000"/>
            </w:tcBorders>
            <w:shd w:val="clear" w:color="auto" w:fill="auto"/>
          </w:tcPr>
          <w:p w14:paraId="3CD0891D" w14:textId="77777777" w:rsidR="006A36A9" w:rsidRPr="00214E72" w:rsidRDefault="006A36A9" w:rsidP="0055210D">
            <w:pPr>
              <w:widowControl w:val="0"/>
              <w:suppressAutoHyphens/>
              <w:snapToGrid w:val="0"/>
              <w:spacing w:after="60"/>
              <w:jc w:val="center"/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</w:pPr>
            <w:r w:rsidRPr="00214E72"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  <w:t>za kupujícího</w:t>
            </w:r>
          </w:p>
          <w:p w14:paraId="2728FDE5" w14:textId="77777777" w:rsidR="006A36A9" w:rsidRPr="00214E72" w:rsidRDefault="006A36A9" w:rsidP="0055210D">
            <w:pPr>
              <w:widowControl w:val="0"/>
              <w:suppressAutoHyphens/>
              <w:spacing w:after="60"/>
              <w:jc w:val="center"/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</w:pPr>
            <w:r w:rsidRPr="00214E72">
              <w:rPr>
                <w:rFonts w:ascii="Calibri" w:eastAsia="SimSun" w:hAnsi="Calibri"/>
                <w:b/>
                <w:kern w:val="1"/>
                <w:sz w:val="20"/>
                <w:szCs w:val="20"/>
                <w:lang w:eastAsia="hi-IN" w:bidi="hi-IN"/>
              </w:rPr>
              <w:t>MUDr. Ladislav Václavec, MBA, ředitel</w:t>
            </w:r>
          </w:p>
        </w:tc>
        <w:tc>
          <w:tcPr>
            <w:tcW w:w="1331" w:type="dxa"/>
            <w:shd w:val="clear" w:color="auto" w:fill="auto"/>
            <w:vAlign w:val="center"/>
          </w:tcPr>
          <w:p w14:paraId="6AA1044B" w14:textId="77777777" w:rsidR="006A36A9" w:rsidRPr="00214E72" w:rsidRDefault="006A36A9" w:rsidP="0055210D">
            <w:pPr>
              <w:widowControl w:val="0"/>
              <w:suppressAutoHyphens/>
              <w:snapToGrid w:val="0"/>
              <w:spacing w:after="60"/>
              <w:jc w:val="center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</w:tc>
        <w:tc>
          <w:tcPr>
            <w:tcW w:w="4261" w:type="dxa"/>
            <w:tcBorders>
              <w:top w:val="single" w:sz="4" w:space="0" w:color="000000"/>
            </w:tcBorders>
            <w:shd w:val="clear" w:color="auto" w:fill="auto"/>
          </w:tcPr>
          <w:p w14:paraId="3E2EA3BD" w14:textId="77777777" w:rsidR="006A36A9" w:rsidRPr="0033073A" w:rsidRDefault="006A36A9" w:rsidP="0055210D">
            <w:pPr>
              <w:widowControl w:val="0"/>
              <w:suppressAutoHyphens/>
              <w:snapToGrid w:val="0"/>
              <w:spacing w:after="60"/>
              <w:jc w:val="center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  <w:r w:rsidRPr="0033073A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>za prodávajícího</w:t>
            </w:r>
          </w:p>
          <w:p w14:paraId="1E4C521E" w14:textId="77777777" w:rsidR="006A36A9" w:rsidRPr="0033073A" w:rsidRDefault="000A40C1" w:rsidP="0055210D">
            <w:pPr>
              <w:widowControl w:val="0"/>
              <w:suppressAutoHyphens/>
              <w:spacing w:after="60"/>
              <w:jc w:val="center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  <w:r w:rsidRPr="0033073A"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  <w:t>Ing. Martin Kaloš</w:t>
            </w:r>
          </w:p>
          <w:p w14:paraId="70F7152C" w14:textId="77777777" w:rsidR="006A36A9" w:rsidRPr="0033073A" w:rsidRDefault="006A36A9" w:rsidP="0055210D">
            <w:pPr>
              <w:widowControl w:val="0"/>
              <w:suppressAutoHyphens/>
              <w:spacing w:after="60"/>
              <w:jc w:val="center"/>
              <w:rPr>
                <w:rFonts w:ascii="Calibri" w:eastAsia="SimSun" w:hAnsi="Calibri"/>
                <w:kern w:val="1"/>
                <w:sz w:val="20"/>
                <w:szCs w:val="20"/>
                <w:lang w:eastAsia="hi-IN" w:bidi="hi-IN"/>
              </w:rPr>
            </w:pPr>
          </w:p>
        </w:tc>
      </w:tr>
    </w:tbl>
    <w:p w14:paraId="20BE7E23" w14:textId="77777777" w:rsidR="00C22CBD" w:rsidRDefault="00C22CBD"/>
    <w:p w14:paraId="46F9BC76" w14:textId="77777777" w:rsidR="00DC64C0" w:rsidRDefault="00DC64C0">
      <w:pPr>
        <w:spacing w:after="200" w:line="276" w:lineRule="auto"/>
        <w:rPr>
          <w:rFonts w:ascii="Calibri" w:eastAsia="SimSun" w:hAnsi="Calibri"/>
          <w:b/>
          <w:kern w:val="2"/>
          <w:lang w:eastAsia="hi-IN" w:bidi="hi-IN"/>
        </w:rPr>
      </w:pPr>
      <w:r>
        <w:rPr>
          <w:rFonts w:ascii="Calibri" w:eastAsia="SimSun" w:hAnsi="Calibri"/>
          <w:b/>
          <w:kern w:val="2"/>
          <w:lang w:eastAsia="hi-IN" w:bidi="hi-IN"/>
        </w:rPr>
        <w:br w:type="page"/>
      </w:r>
    </w:p>
    <w:p w14:paraId="75BFDA19" w14:textId="77777777" w:rsidR="00C22CBD" w:rsidRDefault="00C22CBD">
      <w:pPr>
        <w:rPr>
          <w:rFonts w:ascii="Calibri" w:eastAsia="SimSun" w:hAnsi="Calibri"/>
          <w:b/>
          <w:kern w:val="2"/>
          <w:sz w:val="20"/>
          <w:szCs w:val="20"/>
          <w:lang w:eastAsia="hi-IN" w:bidi="hi-IN"/>
        </w:rPr>
      </w:pPr>
      <w:r w:rsidRPr="0055210D">
        <w:rPr>
          <w:rFonts w:ascii="Calibri" w:eastAsia="SimSun" w:hAnsi="Calibri"/>
          <w:b/>
          <w:kern w:val="2"/>
          <w:lang w:eastAsia="hi-IN" w:bidi="hi-IN"/>
        </w:rPr>
        <w:t xml:space="preserve">Příloha č. 1 </w:t>
      </w:r>
      <w:r w:rsidR="00A45DE6" w:rsidRPr="0055210D">
        <w:rPr>
          <w:rFonts w:ascii="Calibri" w:eastAsia="SimSun" w:hAnsi="Calibri"/>
          <w:b/>
          <w:kern w:val="2"/>
          <w:lang w:eastAsia="hi-IN" w:bidi="hi-IN"/>
        </w:rPr>
        <w:t xml:space="preserve">- </w:t>
      </w:r>
      <w:r w:rsidRPr="0055210D">
        <w:rPr>
          <w:rFonts w:ascii="Calibri" w:eastAsia="SimSun" w:hAnsi="Calibri"/>
          <w:b/>
          <w:kern w:val="2"/>
          <w:lang w:eastAsia="hi-IN" w:bidi="hi-IN"/>
        </w:rPr>
        <w:t>Specifikace zboží</w:t>
      </w:r>
      <w:r w:rsidRPr="0055210D">
        <w:rPr>
          <w:rFonts w:ascii="Calibri" w:eastAsia="SimSun" w:hAnsi="Calibri"/>
          <w:b/>
          <w:kern w:val="2"/>
          <w:sz w:val="20"/>
          <w:szCs w:val="20"/>
          <w:lang w:eastAsia="hi-IN" w:bidi="hi-IN"/>
        </w:rPr>
        <w:t xml:space="preserve"> </w:t>
      </w:r>
    </w:p>
    <w:p w14:paraId="5C1EEC1D" w14:textId="77777777" w:rsidR="000A40C1" w:rsidRDefault="000A40C1">
      <w:pPr>
        <w:rPr>
          <w:rFonts w:ascii="Calibri" w:eastAsia="SimSun" w:hAnsi="Calibri"/>
          <w:b/>
          <w:kern w:val="2"/>
          <w:sz w:val="20"/>
          <w:szCs w:val="20"/>
          <w:lang w:eastAsia="hi-IN" w:bidi="hi-IN"/>
        </w:rPr>
      </w:pPr>
    </w:p>
    <w:p w14:paraId="2954F844" w14:textId="77777777" w:rsidR="00C22CBD" w:rsidRDefault="00C22CBD"/>
    <w:p w14:paraId="2B8A3E3E" w14:textId="77777777" w:rsidR="00A45DE6" w:rsidRDefault="00A45DE6"/>
    <w:p w14:paraId="718297C7" w14:textId="77777777" w:rsidR="00A45DE6" w:rsidRDefault="00A45DE6"/>
    <w:p w14:paraId="3A05A388" w14:textId="77777777" w:rsidR="00A45DE6" w:rsidRDefault="00A45DE6"/>
    <w:p w14:paraId="055F642A" w14:textId="77777777" w:rsidR="00A45DE6" w:rsidRDefault="00A45DE6"/>
    <w:p w14:paraId="379244DF" w14:textId="77777777" w:rsidR="00A45DE6" w:rsidRDefault="00A45DE6"/>
    <w:p w14:paraId="0168FFE6" w14:textId="77777777" w:rsidR="00A45DE6" w:rsidRDefault="00A45DE6"/>
    <w:p w14:paraId="342DC8B6" w14:textId="77777777" w:rsidR="00A45DE6" w:rsidRDefault="00A45DE6"/>
    <w:p w14:paraId="5B79C3C3" w14:textId="77777777" w:rsidR="00A45DE6" w:rsidRDefault="00A45DE6"/>
    <w:p w14:paraId="6957E66B" w14:textId="77777777" w:rsidR="00A45DE6" w:rsidRDefault="00A45DE6"/>
    <w:p w14:paraId="6C2F7F78" w14:textId="77777777" w:rsidR="00A45DE6" w:rsidRDefault="00A45DE6"/>
    <w:p w14:paraId="753A0E4F" w14:textId="77777777" w:rsidR="00A45DE6" w:rsidRDefault="00A45DE6"/>
    <w:p w14:paraId="4F43E64F" w14:textId="77777777" w:rsidR="00A45DE6" w:rsidRDefault="00A45DE6"/>
    <w:p w14:paraId="7AE7370B" w14:textId="77777777" w:rsidR="00A45DE6" w:rsidRDefault="00A45DE6"/>
    <w:p w14:paraId="133792BE" w14:textId="77777777" w:rsidR="00A45DE6" w:rsidRDefault="00A45DE6"/>
    <w:p w14:paraId="56052C4F" w14:textId="77777777" w:rsidR="00A45DE6" w:rsidRDefault="00A45DE6"/>
    <w:p w14:paraId="1F81AFC3" w14:textId="77777777" w:rsidR="00A45DE6" w:rsidRDefault="00A45DE6"/>
    <w:p w14:paraId="4D40963E" w14:textId="77777777" w:rsidR="00A45DE6" w:rsidRDefault="00A45DE6"/>
    <w:p w14:paraId="41D0B086" w14:textId="77777777" w:rsidR="00A45DE6" w:rsidRDefault="00A45DE6"/>
    <w:p w14:paraId="7E10E303" w14:textId="77777777" w:rsidR="00A45DE6" w:rsidRDefault="00A45DE6"/>
    <w:p w14:paraId="68E1DE3A" w14:textId="77777777" w:rsidR="00A45DE6" w:rsidRDefault="00A45DE6"/>
    <w:p w14:paraId="3C1745E4" w14:textId="77777777" w:rsidR="00A45DE6" w:rsidRDefault="00A45DE6"/>
    <w:p w14:paraId="63E1081A" w14:textId="77777777" w:rsidR="00A45DE6" w:rsidRDefault="00A45DE6"/>
    <w:p w14:paraId="4B00CA33" w14:textId="77777777" w:rsidR="00A45DE6" w:rsidRDefault="00A45DE6"/>
    <w:p w14:paraId="7859F0EC" w14:textId="77777777" w:rsidR="00A45DE6" w:rsidRDefault="00A45DE6"/>
    <w:p w14:paraId="2D7C8B3E" w14:textId="77777777" w:rsidR="00A45DE6" w:rsidRDefault="00A45DE6"/>
    <w:p w14:paraId="1DF68698" w14:textId="77777777" w:rsidR="00A45DE6" w:rsidRDefault="00A45DE6"/>
    <w:p w14:paraId="15962A1F" w14:textId="77777777" w:rsidR="00A45DE6" w:rsidRDefault="00A45DE6"/>
    <w:p w14:paraId="3CDAA3E1" w14:textId="77777777" w:rsidR="00A45DE6" w:rsidRDefault="00A45DE6"/>
    <w:p w14:paraId="2ACDC68E" w14:textId="77777777" w:rsidR="00A45DE6" w:rsidRDefault="00A45DE6"/>
    <w:p w14:paraId="33470AEE" w14:textId="77777777" w:rsidR="00A45DE6" w:rsidRDefault="00A45DE6"/>
    <w:p w14:paraId="477B2207" w14:textId="77777777" w:rsidR="00A45DE6" w:rsidRDefault="00A45DE6"/>
    <w:p w14:paraId="59D55104" w14:textId="77777777" w:rsidR="00A45DE6" w:rsidRDefault="00A45DE6"/>
    <w:p w14:paraId="6791E490" w14:textId="77777777" w:rsidR="00A45DE6" w:rsidRDefault="00A45DE6"/>
    <w:p w14:paraId="62FA478B" w14:textId="77777777" w:rsidR="00A45DE6" w:rsidRDefault="00A45DE6"/>
    <w:p w14:paraId="36979A87" w14:textId="77777777" w:rsidR="00A45DE6" w:rsidRDefault="00A45DE6"/>
    <w:p w14:paraId="7110109F" w14:textId="77777777" w:rsidR="00A45DE6" w:rsidRDefault="00A45DE6"/>
    <w:p w14:paraId="105A8CF7" w14:textId="77777777" w:rsidR="00A45DE6" w:rsidRDefault="00A45DE6"/>
    <w:p w14:paraId="7CDE941A" w14:textId="77777777" w:rsidR="00A45DE6" w:rsidRDefault="00A45DE6"/>
    <w:p w14:paraId="01E4A861" w14:textId="77777777" w:rsidR="00A22183" w:rsidRDefault="00A22183">
      <w:pPr>
        <w:spacing w:after="200" w:line="276" w:lineRule="auto"/>
      </w:pPr>
      <w:r>
        <w:br w:type="page"/>
      </w:r>
    </w:p>
    <w:p w14:paraId="3C1C3953" w14:textId="77777777" w:rsidR="00A45DE6" w:rsidRDefault="00A45DE6">
      <w:pPr>
        <w:rPr>
          <w:rFonts w:ascii="Calibri" w:eastAsia="SimSun" w:hAnsi="Calibri"/>
          <w:kern w:val="2"/>
          <w:sz w:val="20"/>
          <w:szCs w:val="20"/>
          <w:lang w:eastAsia="hi-IN" w:bidi="hi-IN"/>
        </w:rPr>
      </w:pPr>
      <w:r w:rsidRPr="0055210D">
        <w:rPr>
          <w:rFonts w:ascii="Calibri" w:eastAsia="SimSun" w:hAnsi="Calibri"/>
          <w:b/>
          <w:kern w:val="2"/>
          <w:lang w:eastAsia="hi-IN" w:bidi="hi-IN"/>
        </w:rPr>
        <w:t>Příloha č. 2 - Cenová kalkulace</w:t>
      </w:r>
      <w:r>
        <w:rPr>
          <w:b/>
        </w:rPr>
        <w:t xml:space="preserve"> </w:t>
      </w:r>
    </w:p>
    <w:p w14:paraId="21D005D0" w14:textId="77777777" w:rsidR="00D335CC" w:rsidRPr="0055210D" w:rsidRDefault="00D335CC">
      <w:pPr>
        <w:rPr>
          <w:sz w:val="20"/>
          <w:szCs w:val="20"/>
        </w:rPr>
      </w:pPr>
    </w:p>
    <w:tbl>
      <w:tblPr>
        <w:tblStyle w:val="Mkatabulky"/>
        <w:tblW w:w="10031" w:type="dxa"/>
        <w:tblLayout w:type="fixed"/>
        <w:tblLook w:val="04A0" w:firstRow="1" w:lastRow="0" w:firstColumn="1" w:lastColumn="0" w:noHBand="0" w:noVBand="1"/>
      </w:tblPr>
      <w:tblGrid>
        <w:gridCol w:w="1951"/>
        <w:gridCol w:w="1276"/>
        <w:gridCol w:w="1701"/>
        <w:gridCol w:w="1701"/>
        <w:gridCol w:w="1701"/>
        <w:gridCol w:w="1701"/>
      </w:tblGrid>
      <w:tr w:rsidR="00FB155D" w:rsidRPr="00C22CBD" w14:paraId="56DB1D40" w14:textId="77777777" w:rsidTr="00FB155D">
        <w:trPr>
          <w:trHeight w:val="519"/>
        </w:trPr>
        <w:tc>
          <w:tcPr>
            <w:tcW w:w="1951" w:type="dxa"/>
            <w:vAlign w:val="center"/>
          </w:tcPr>
          <w:p w14:paraId="447BD32E" w14:textId="77777777" w:rsidR="00FB155D" w:rsidRPr="0055210D" w:rsidRDefault="00FB155D" w:rsidP="00C22CBD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Položka</w:t>
            </w:r>
          </w:p>
        </w:tc>
        <w:tc>
          <w:tcPr>
            <w:tcW w:w="1276" w:type="dxa"/>
            <w:vAlign w:val="center"/>
          </w:tcPr>
          <w:p w14:paraId="5D6164A6" w14:textId="77777777" w:rsidR="00FB155D" w:rsidRPr="0055210D" w:rsidRDefault="00FB155D" w:rsidP="00C22CBD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Množství</w:t>
            </w:r>
          </w:p>
        </w:tc>
        <w:tc>
          <w:tcPr>
            <w:tcW w:w="1701" w:type="dxa"/>
            <w:vAlign w:val="center"/>
          </w:tcPr>
          <w:p w14:paraId="7C5F2571" w14:textId="77777777" w:rsidR="00FB155D" w:rsidRPr="0055210D" w:rsidRDefault="00FB155D" w:rsidP="00C22CBD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 xml:space="preserve">Cena/ks </w:t>
            </w:r>
          </w:p>
          <w:p w14:paraId="692C6AE4" w14:textId="77777777" w:rsidR="00FB155D" w:rsidRPr="0055210D" w:rsidRDefault="0055210D" w:rsidP="00C22CBD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 xml:space="preserve">v Kč </w:t>
            </w:r>
            <w:r w:rsidR="00FB155D"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bez DPH</w:t>
            </w:r>
          </w:p>
        </w:tc>
        <w:tc>
          <w:tcPr>
            <w:tcW w:w="1701" w:type="dxa"/>
            <w:vAlign w:val="center"/>
          </w:tcPr>
          <w:p w14:paraId="680D9CFE" w14:textId="77777777" w:rsidR="00FB155D" w:rsidRPr="0055210D" w:rsidRDefault="00FB155D" w:rsidP="00070A32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 xml:space="preserve">Cena/ks </w:t>
            </w:r>
          </w:p>
          <w:p w14:paraId="6D4CB940" w14:textId="77777777" w:rsidR="00FB155D" w:rsidRPr="0055210D" w:rsidRDefault="0055210D" w:rsidP="00070A32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 xml:space="preserve">v Kč </w:t>
            </w:r>
            <w:r w:rsidR="00FB155D"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vč. DPH</w:t>
            </w:r>
          </w:p>
        </w:tc>
        <w:tc>
          <w:tcPr>
            <w:tcW w:w="1701" w:type="dxa"/>
          </w:tcPr>
          <w:p w14:paraId="336BCB8E" w14:textId="77777777" w:rsidR="00FB155D" w:rsidRPr="0055210D" w:rsidRDefault="00FB155D" w:rsidP="00070A32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Cena celkem</w:t>
            </w:r>
          </w:p>
          <w:p w14:paraId="496CD170" w14:textId="77777777" w:rsidR="00FB155D" w:rsidRPr="0055210D" w:rsidRDefault="0055210D" w:rsidP="00070A32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 xml:space="preserve">v Kč </w:t>
            </w:r>
            <w:r w:rsidR="00FB155D"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bez DPH</w:t>
            </w:r>
          </w:p>
        </w:tc>
        <w:tc>
          <w:tcPr>
            <w:tcW w:w="1701" w:type="dxa"/>
          </w:tcPr>
          <w:p w14:paraId="6EABA122" w14:textId="77777777" w:rsidR="00FB155D" w:rsidRPr="0055210D" w:rsidRDefault="00FB155D" w:rsidP="00070A32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Cena celkem</w:t>
            </w:r>
          </w:p>
          <w:p w14:paraId="49518153" w14:textId="77777777" w:rsidR="00FB155D" w:rsidRPr="0055210D" w:rsidRDefault="0055210D" w:rsidP="00070A32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 xml:space="preserve">v Kč </w:t>
            </w:r>
            <w:r w:rsidR="00FB155D"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vč. DPH</w:t>
            </w:r>
          </w:p>
        </w:tc>
      </w:tr>
      <w:tr w:rsidR="0033073A" w14:paraId="29FCF251" w14:textId="77777777" w:rsidTr="00E51CC8">
        <w:trPr>
          <w:trHeight w:hRule="exact" w:val="397"/>
        </w:trPr>
        <w:tc>
          <w:tcPr>
            <w:tcW w:w="1951" w:type="dxa"/>
            <w:vAlign w:val="center"/>
          </w:tcPr>
          <w:p w14:paraId="2EFE00C2" w14:textId="77777777" w:rsidR="0033073A" w:rsidRPr="003831A0" w:rsidRDefault="0033073A" w:rsidP="0033073A">
            <w:pPr>
              <w:rPr>
                <w:sz w:val="20"/>
                <w:szCs w:val="20"/>
              </w:rPr>
            </w:pPr>
            <w:r w:rsidRPr="003831A0">
              <w:rPr>
                <w:sz w:val="20"/>
                <w:szCs w:val="20"/>
              </w:rPr>
              <w:t>Kolenní motodlaha</w:t>
            </w:r>
          </w:p>
        </w:tc>
        <w:tc>
          <w:tcPr>
            <w:tcW w:w="1276" w:type="dxa"/>
            <w:vAlign w:val="center"/>
          </w:tcPr>
          <w:p w14:paraId="616FEA84" w14:textId="5F8A8A50" w:rsidR="0033073A" w:rsidRPr="0055210D" w:rsidRDefault="0033073A" w:rsidP="0033073A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5</w:t>
            </w:r>
          </w:p>
        </w:tc>
        <w:tc>
          <w:tcPr>
            <w:tcW w:w="1701" w:type="dxa"/>
          </w:tcPr>
          <w:p w14:paraId="1D84B434" w14:textId="1421FAE6" w:rsidR="0033073A" w:rsidRPr="0055210D" w:rsidRDefault="00F760BC" w:rsidP="0033073A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</w:t>
            </w:r>
          </w:p>
        </w:tc>
        <w:tc>
          <w:tcPr>
            <w:tcW w:w="1701" w:type="dxa"/>
            <w:vAlign w:val="center"/>
          </w:tcPr>
          <w:p w14:paraId="0701F819" w14:textId="43B1C21A" w:rsidR="0033073A" w:rsidRPr="0055210D" w:rsidRDefault="00F760BC" w:rsidP="0033073A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</w:t>
            </w:r>
          </w:p>
        </w:tc>
        <w:tc>
          <w:tcPr>
            <w:tcW w:w="1701" w:type="dxa"/>
          </w:tcPr>
          <w:p w14:paraId="71979C50" w14:textId="6071E6E4" w:rsidR="0033073A" w:rsidRPr="0055210D" w:rsidRDefault="00F760BC" w:rsidP="0033073A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</w:t>
            </w:r>
          </w:p>
        </w:tc>
        <w:tc>
          <w:tcPr>
            <w:tcW w:w="1701" w:type="dxa"/>
          </w:tcPr>
          <w:p w14:paraId="6054A2F8" w14:textId="1CCA9D8D" w:rsidR="0033073A" w:rsidRPr="0055210D" w:rsidRDefault="00F760BC" w:rsidP="0033073A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</w:t>
            </w:r>
          </w:p>
        </w:tc>
      </w:tr>
      <w:tr w:rsidR="00F760BC" w14:paraId="5352DE18" w14:textId="77777777" w:rsidTr="00E51CC8">
        <w:trPr>
          <w:trHeight w:hRule="exact" w:val="623"/>
        </w:trPr>
        <w:tc>
          <w:tcPr>
            <w:tcW w:w="1951" w:type="dxa"/>
            <w:vAlign w:val="center"/>
          </w:tcPr>
          <w:p w14:paraId="67E8C851" w14:textId="77777777" w:rsidR="00F760BC" w:rsidRPr="003831A0" w:rsidRDefault="00F760BC" w:rsidP="00F760BC">
            <w:pPr>
              <w:rPr>
                <w:sz w:val="20"/>
                <w:szCs w:val="20"/>
              </w:rPr>
            </w:pPr>
            <w:r w:rsidRPr="003831A0">
              <w:rPr>
                <w:sz w:val="20"/>
                <w:szCs w:val="20"/>
              </w:rPr>
              <w:t>Rehabilitační lehátko elektrické</w:t>
            </w:r>
          </w:p>
        </w:tc>
        <w:tc>
          <w:tcPr>
            <w:tcW w:w="1276" w:type="dxa"/>
            <w:vAlign w:val="center"/>
          </w:tcPr>
          <w:p w14:paraId="6859C2C9" w14:textId="60E90497" w:rsidR="00F760BC" w:rsidRPr="0055210D" w:rsidRDefault="00F760BC" w:rsidP="00F760BC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14:paraId="5692806B" w14:textId="32EA80CC" w:rsidR="00F760BC" w:rsidRPr="0055210D" w:rsidRDefault="00F760BC" w:rsidP="00F760BC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</w:t>
            </w:r>
          </w:p>
        </w:tc>
        <w:tc>
          <w:tcPr>
            <w:tcW w:w="1701" w:type="dxa"/>
            <w:vAlign w:val="center"/>
          </w:tcPr>
          <w:p w14:paraId="4D557C2F" w14:textId="695BDC49" w:rsidR="00F760BC" w:rsidRPr="0055210D" w:rsidRDefault="00F760BC" w:rsidP="00F760BC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</w:t>
            </w:r>
          </w:p>
        </w:tc>
        <w:tc>
          <w:tcPr>
            <w:tcW w:w="1701" w:type="dxa"/>
          </w:tcPr>
          <w:p w14:paraId="638A05D1" w14:textId="041ED5FB" w:rsidR="00F760BC" w:rsidRPr="0055210D" w:rsidRDefault="00F760BC" w:rsidP="00F760BC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</w:t>
            </w:r>
          </w:p>
        </w:tc>
        <w:tc>
          <w:tcPr>
            <w:tcW w:w="1701" w:type="dxa"/>
          </w:tcPr>
          <w:p w14:paraId="410E0E99" w14:textId="2E03C285" w:rsidR="00F760BC" w:rsidRPr="0055210D" w:rsidRDefault="00F760BC" w:rsidP="00F760BC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</w:t>
            </w:r>
          </w:p>
        </w:tc>
      </w:tr>
      <w:tr w:rsidR="00F760BC" w14:paraId="679DBF92" w14:textId="77777777" w:rsidTr="00E51CC8">
        <w:trPr>
          <w:trHeight w:hRule="exact" w:val="397"/>
        </w:trPr>
        <w:tc>
          <w:tcPr>
            <w:tcW w:w="1951" w:type="dxa"/>
            <w:vAlign w:val="center"/>
          </w:tcPr>
          <w:p w14:paraId="2D1F28BE" w14:textId="77777777" w:rsidR="00F760BC" w:rsidRPr="003831A0" w:rsidRDefault="00F760BC" w:rsidP="00F760BC">
            <w:pPr>
              <w:rPr>
                <w:sz w:val="20"/>
                <w:szCs w:val="20"/>
              </w:rPr>
            </w:pPr>
            <w:r w:rsidRPr="003831A0">
              <w:rPr>
                <w:sz w:val="20"/>
                <w:szCs w:val="20"/>
              </w:rPr>
              <w:t>Ergoterapeutický stůl</w:t>
            </w:r>
          </w:p>
        </w:tc>
        <w:tc>
          <w:tcPr>
            <w:tcW w:w="1276" w:type="dxa"/>
            <w:vAlign w:val="center"/>
          </w:tcPr>
          <w:p w14:paraId="1F6ADBB0" w14:textId="6661F36A" w:rsidR="00F760BC" w:rsidRPr="0055210D" w:rsidRDefault="00F760BC" w:rsidP="00F760BC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2</w:t>
            </w:r>
          </w:p>
        </w:tc>
        <w:tc>
          <w:tcPr>
            <w:tcW w:w="1701" w:type="dxa"/>
          </w:tcPr>
          <w:p w14:paraId="617AC088" w14:textId="5DF91009" w:rsidR="00F760BC" w:rsidRPr="0055210D" w:rsidRDefault="00F760BC" w:rsidP="00F760BC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</w:t>
            </w:r>
          </w:p>
        </w:tc>
        <w:tc>
          <w:tcPr>
            <w:tcW w:w="1701" w:type="dxa"/>
            <w:vAlign w:val="center"/>
          </w:tcPr>
          <w:p w14:paraId="3D391A31" w14:textId="36E912FF" w:rsidR="00F760BC" w:rsidRPr="0055210D" w:rsidRDefault="00F760BC" w:rsidP="00F760BC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</w:t>
            </w:r>
          </w:p>
        </w:tc>
        <w:tc>
          <w:tcPr>
            <w:tcW w:w="1701" w:type="dxa"/>
          </w:tcPr>
          <w:p w14:paraId="52AE9C25" w14:textId="268A7F6E" w:rsidR="00F760BC" w:rsidRPr="0055210D" w:rsidRDefault="00F760BC" w:rsidP="00F760BC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</w:t>
            </w:r>
          </w:p>
        </w:tc>
        <w:tc>
          <w:tcPr>
            <w:tcW w:w="1701" w:type="dxa"/>
          </w:tcPr>
          <w:p w14:paraId="0FA92930" w14:textId="2A475AAE" w:rsidR="00F760BC" w:rsidRPr="0055210D" w:rsidRDefault="00F760BC" w:rsidP="00F760BC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</w:t>
            </w:r>
          </w:p>
        </w:tc>
      </w:tr>
      <w:tr w:rsidR="00F760BC" w14:paraId="0A565C9F" w14:textId="77777777" w:rsidTr="00E51CC8">
        <w:trPr>
          <w:trHeight w:hRule="exact" w:val="609"/>
        </w:trPr>
        <w:tc>
          <w:tcPr>
            <w:tcW w:w="1951" w:type="dxa"/>
            <w:vAlign w:val="center"/>
          </w:tcPr>
          <w:p w14:paraId="29CB3987" w14:textId="77777777" w:rsidR="00F760BC" w:rsidRPr="003831A0" w:rsidRDefault="00F760BC" w:rsidP="00F760BC">
            <w:pPr>
              <w:rPr>
                <w:sz w:val="20"/>
                <w:szCs w:val="20"/>
              </w:rPr>
            </w:pPr>
            <w:r w:rsidRPr="003831A0">
              <w:rPr>
                <w:sz w:val="20"/>
                <w:szCs w:val="20"/>
              </w:rPr>
              <w:t>Stabilometrická plošina</w:t>
            </w:r>
          </w:p>
        </w:tc>
        <w:tc>
          <w:tcPr>
            <w:tcW w:w="1276" w:type="dxa"/>
            <w:vAlign w:val="center"/>
          </w:tcPr>
          <w:p w14:paraId="746AC2B0" w14:textId="56C40C30" w:rsidR="00F760BC" w:rsidRPr="0055210D" w:rsidRDefault="00F760BC" w:rsidP="00F760BC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14:paraId="3EBBC130" w14:textId="75FE4679" w:rsidR="00F760BC" w:rsidRPr="0055210D" w:rsidRDefault="00F760BC" w:rsidP="00F760BC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</w:t>
            </w:r>
          </w:p>
        </w:tc>
        <w:tc>
          <w:tcPr>
            <w:tcW w:w="1701" w:type="dxa"/>
            <w:vAlign w:val="center"/>
          </w:tcPr>
          <w:p w14:paraId="43EF33F7" w14:textId="36E2860B" w:rsidR="00F760BC" w:rsidRPr="0055210D" w:rsidRDefault="00F760BC" w:rsidP="00F760BC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</w:t>
            </w:r>
          </w:p>
        </w:tc>
        <w:tc>
          <w:tcPr>
            <w:tcW w:w="1701" w:type="dxa"/>
          </w:tcPr>
          <w:p w14:paraId="4AA9694A" w14:textId="2B3D3807" w:rsidR="00F760BC" w:rsidRPr="0055210D" w:rsidRDefault="00F760BC" w:rsidP="00F760BC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</w:t>
            </w:r>
          </w:p>
        </w:tc>
        <w:tc>
          <w:tcPr>
            <w:tcW w:w="1701" w:type="dxa"/>
          </w:tcPr>
          <w:p w14:paraId="60391E90" w14:textId="669B2AD3" w:rsidR="00F760BC" w:rsidRPr="0055210D" w:rsidRDefault="00F760BC" w:rsidP="00F760BC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</w:t>
            </w:r>
          </w:p>
        </w:tc>
      </w:tr>
      <w:tr w:rsidR="00F760BC" w14:paraId="4B6B51C9" w14:textId="77777777" w:rsidTr="00E51CC8">
        <w:trPr>
          <w:trHeight w:hRule="exact" w:val="845"/>
        </w:trPr>
        <w:tc>
          <w:tcPr>
            <w:tcW w:w="1951" w:type="dxa"/>
            <w:vAlign w:val="center"/>
          </w:tcPr>
          <w:p w14:paraId="2E2BFF3A" w14:textId="77777777" w:rsidR="00F760BC" w:rsidRPr="003831A0" w:rsidRDefault="00F760BC" w:rsidP="00F760BC">
            <w:pPr>
              <w:rPr>
                <w:sz w:val="20"/>
                <w:szCs w:val="20"/>
              </w:rPr>
            </w:pPr>
            <w:r w:rsidRPr="003831A0">
              <w:rPr>
                <w:sz w:val="20"/>
                <w:szCs w:val="20"/>
              </w:rPr>
              <w:t>Aktivně pasivní terapeutický lůžkový rehabilitační přístroj</w:t>
            </w:r>
          </w:p>
        </w:tc>
        <w:tc>
          <w:tcPr>
            <w:tcW w:w="1276" w:type="dxa"/>
            <w:vAlign w:val="center"/>
          </w:tcPr>
          <w:p w14:paraId="68EB2823" w14:textId="3A146FBE" w:rsidR="00F760BC" w:rsidRPr="0055210D" w:rsidRDefault="00F760BC" w:rsidP="00F760BC">
            <w:pP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1</w:t>
            </w:r>
          </w:p>
        </w:tc>
        <w:tc>
          <w:tcPr>
            <w:tcW w:w="1701" w:type="dxa"/>
          </w:tcPr>
          <w:p w14:paraId="206FBF47" w14:textId="553E7726" w:rsidR="00F760BC" w:rsidRPr="0055210D" w:rsidRDefault="00F760BC" w:rsidP="00F760BC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</w:t>
            </w:r>
          </w:p>
        </w:tc>
        <w:tc>
          <w:tcPr>
            <w:tcW w:w="1701" w:type="dxa"/>
            <w:vAlign w:val="center"/>
          </w:tcPr>
          <w:p w14:paraId="7A09C43B" w14:textId="586DD780" w:rsidR="00F760BC" w:rsidRPr="0055210D" w:rsidRDefault="00F760BC" w:rsidP="00F760BC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</w:t>
            </w:r>
          </w:p>
        </w:tc>
        <w:tc>
          <w:tcPr>
            <w:tcW w:w="1701" w:type="dxa"/>
          </w:tcPr>
          <w:p w14:paraId="63BA0989" w14:textId="08F13C85" w:rsidR="00F760BC" w:rsidRPr="0055210D" w:rsidRDefault="00F760BC" w:rsidP="00F760BC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</w:t>
            </w:r>
          </w:p>
        </w:tc>
        <w:tc>
          <w:tcPr>
            <w:tcW w:w="1701" w:type="dxa"/>
          </w:tcPr>
          <w:p w14:paraId="730CC194" w14:textId="29AB66D3" w:rsidR="00F760BC" w:rsidRPr="0055210D" w:rsidRDefault="00F760BC" w:rsidP="00F760BC">
            <w:pPr>
              <w:jc w:val="center"/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eastAsia="SimSun" w:hAnsi="Calibri"/>
                <w:kern w:val="2"/>
                <w:sz w:val="20"/>
                <w:szCs w:val="20"/>
                <w:lang w:eastAsia="hi-IN" w:bidi="hi-IN"/>
              </w:rPr>
              <w:t>XXXX</w:t>
            </w:r>
          </w:p>
        </w:tc>
      </w:tr>
      <w:tr w:rsidR="00F760BC" w:rsidRPr="00FB155D" w14:paraId="0BDD82CD" w14:textId="77777777" w:rsidTr="00E51CC8">
        <w:trPr>
          <w:trHeight w:hRule="exact" w:val="397"/>
        </w:trPr>
        <w:tc>
          <w:tcPr>
            <w:tcW w:w="1951" w:type="dxa"/>
            <w:vAlign w:val="center"/>
          </w:tcPr>
          <w:p w14:paraId="6F2D7225" w14:textId="77777777" w:rsidR="00F760BC" w:rsidRPr="0055210D" w:rsidRDefault="00F760BC" w:rsidP="00F760BC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 w:rsidRPr="0055210D"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  <w:t>CELKEM</w:t>
            </w:r>
          </w:p>
        </w:tc>
        <w:tc>
          <w:tcPr>
            <w:tcW w:w="1276" w:type="dxa"/>
            <w:vAlign w:val="center"/>
          </w:tcPr>
          <w:p w14:paraId="3D80E562" w14:textId="77777777" w:rsidR="00F760BC" w:rsidRPr="0055210D" w:rsidRDefault="00F760BC" w:rsidP="00F760BC">
            <w:pPr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vAlign w:val="center"/>
          </w:tcPr>
          <w:p w14:paraId="14ECC8D4" w14:textId="77777777" w:rsidR="00F760BC" w:rsidRPr="0055210D" w:rsidRDefault="00F760BC" w:rsidP="00F760BC">
            <w:pPr>
              <w:jc w:val="center"/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vAlign w:val="center"/>
          </w:tcPr>
          <w:p w14:paraId="5AE139E4" w14:textId="77777777" w:rsidR="00F760BC" w:rsidRPr="0055210D" w:rsidRDefault="00F760BC" w:rsidP="00F760BC">
            <w:pPr>
              <w:jc w:val="center"/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</w:p>
        </w:tc>
        <w:tc>
          <w:tcPr>
            <w:tcW w:w="1701" w:type="dxa"/>
            <w:vAlign w:val="bottom"/>
          </w:tcPr>
          <w:p w14:paraId="0D76C79B" w14:textId="66968D9D" w:rsidR="00F760BC" w:rsidRPr="0055210D" w:rsidRDefault="00F760BC" w:rsidP="00F760BC">
            <w:pPr>
              <w:jc w:val="center"/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1 541 920,00</w:t>
            </w:r>
          </w:p>
        </w:tc>
        <w:tc>
          <w:tcPr>
            <w:tcW w:w="1701" w:type="dxa"/>
            <w:vAlign w:val="bottom"/>
          </w:tcPr>
          <w:p w14:paraId="20D44EBE" w14:textId="60E0509C" w:rsidR="00F760BC" w:rsidRPr="0055210D" w:rsidRDefault="00F760BC" w:rsidP="00F760BC">
            <w:pPr>
              <w:jc w:val="center"/>
              <w:rPr>
                <w:rFonts w:ascii="Calibri" w:eastAsia="SimSun" w:hAnsi="Calibri"/>
                <w:b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1 865 723,20</w:t>
            </w:r>
          </w:p>
        </w:tc>
      </w:tr>
    </w:tbl>
    <w:p w14:paraId="4BEFB9A7" w14:textId="77777777" w:rsidR="00C22CBD" w:rsidRDefault="00C22CBD"/>
    <w:p w14:paraId="46B22AF0" w14:textId="77777777" w:rsidR="00C22CBD" w:rsidRDefault="00C22CBD"/>
    <w:p w14:paraId="3C2608E9" w14:textId="77777777" w:rsidR="0055210D" w:rsidRDefault="0055210D"/>
    <w:p w14:paraId="1A30B6AD" w14:textId="77777777" w:rsidR="0055210D" w:rsidRDefault="0055210D"/>
    <w:p w14:paraId="59DCD121" w14:textId="77777777" w:rsidR="0055210D" w:rsidRDefault="0055210D"/>
    <w:p w14:paraId="074FC75E" w14:textId="77777777" w:rsidR="0055210D" w:rsidRDefault="0055210D"/>
    <w:p w14:paraId="1AA0159A" w14:textId="77777777" w:rsidR="0055210D" w:rsidRDefault="0055210D"/>
    <w:p w14:paraId="0A696E1F" w14:textId="77777777" w:rsidR="0055210D" w:rsidRDefault="0055210D"/>
    <w:p w14:paraId="09B23F15" w14:textId="77777777" w:rsidR="0055210D" w:rsidRDefault="0055210D"/>
    <w:p w14:paraId="162AB55D" w14:textId="77777777" w:rsidR="0055210D" w:rsidRDefault="0055210D"/>
    <w:p w14:paraId="7F7C751E" w14:textId="77777777" w:rsidR="0055210D" w:rsidRDefault="0055210D"/>
    <w:p w14:paraId="64A5F2E9" w14:textId="77777777" w:rsidR="0055210D" w:rsidRDefault="0055210D"/>
    <w:p w14:paraId="4D64CDF4" w14:textId="77777777" w:rsidR="0055210D" w:rsidRDefault="0055210D"/>
    <w:p w14:paraId="2F3DE667" w14:textId="77777777" w:rsidR="0055210D" w:rsidRDefault="0055210D"/>
    <w:p w14:paraId="74BCD24F" w14:textId="77777777" w:rsidR="0055210D" w:rsidRDefault="0055210D"/>
    <w:p w14:paraId="0ADD1930" w14:textId="77777777" w:rsidR="0055210D" w:rsidRDefault="0055210D"/>
    <w:p w14:paraId="5F1BFCE9" w14:textId="77777777" w:rsidR="0055210D" w:rsidRDefault="0055210D"/>
    <w:p w14:paraId="4FC25282" w14:textId="77777777" w:rsidR="0055210D" w:rsidRDefault="0055210D"/>
    <w:p w14:paraId="6CE41339" w14:textId="77777777" w:rsidR="0055210D" w:rsidRDefault="0055210D"/>
    <w:p w14:paraId="04C27549" w14:textId="77777777" w:rsidR="0055210D" w:rsidRDefault="0055210D"/>
    <w:p w14:paraId="331A237F" w14:textId="77777777" w:rsidR="0055210D" w:rsidRDefault="0055210D"/>
    <w:p w14:paraId="0CD09EE6" w14:textId="77777777" w:rsidR="0055210D" w:rsidRDefault="0055210D"/>
    <w:p w14:paraId="3A6C9647" w14:textId="77777777" w:rsidR="0055210D" w:rsidRDefault="0055210D"/>
    <w:p w14:paraId="72CDE886" w14:textId="77777777" w:rsidR="0055210D" w:rsidRDefault="0055210D"/>
    <w:p w14:paraId="605E4880" w14:textId="77777777" w:rsidR="0055210D" w:rsidRDefault="0055210D"/>
    <w:p w14:paraId="1C103F07" w14:textId="77777777" w:rsidR="0055210D" w:rsidRDefault="0055210D"/>
    <w:p w14:paraId="364EB1EE" w14:textId="77777777" w:rsidR="0055210D" w:rsidRDefault="0055210D"/>
    <w:p w14:paraId="040CCEC2" w14:textId="77777777" w:rsidR="0055210D" w:rsidRDefault="0055210D"/>
    <w:p w14:paraId="7A648D0A" w14:textId="77777777" w:rsidR="00A22183" w:rsidRDefault="00A22183">
      <w:pPr>
        <w:spacing w:after="200" w:line="276" w:lineRule="auto"/>
      </w:pPr>
      <w:r>
        <w:br w:type="page"/>
      </w:r>
    </w:p>
    <w:p w14:paraId="7E83AB0B" w14:textId="77777777" w:rsidR="0055210D" w:rsidRPr="0055210D" w:rsidRDefault="0055210D">
      <w:pPr>
        <w:rPr>
          <w:b/>
        </w:rPr>
      </w:pPr>
      <w:r w:rsidRPr="0055210D">
        <w:rPr>
          <w:rFonts w:ascii="Calibri" w:eastAsia="SimSun" w:hAnsi="Calibri"/>
          <w:b/>
          <w:kern w:val="2"/>
          <w:lang w:eastAsia="hi-IN" w:bidi="hi-IN"/>
        </w:rPr>
        <w:t>Příloha č. 3 – Pozáruční servis</w:t>
      </w:r>
      <w:r>
        <w:rPr>
          <w:b/>
        </w:rPr>
        <w:t xml:space="preserve"> </w:t>
      </w:r>
    </w:p>
    <w:p w14:paraId="1C45D34A" w14:textId="77777777" w:rsidR="00C22CBD" w:rsidRDefault="00C22CBD"/>
    <w:tbl>
      <w:tblPr>
        <w:tblStyle w:val="Mkatabulky"/>
        <w:tblW w:w="10031" w:type="dxa"/>
        <w:tblLook w:val="04A0" w:firstRow="1" w:lastRow="0" w:firstColumn="1" w:lastColumn="0" w:noHBand="0" w:noVBand="1"/>
      </w:tblPr>
      <w:tblGrid>
        <w:gridCol w:w="2943"/>
        <w:gridCol w:w="2410"/>
        <w:gridCol w:w="2835"/>
        <w:gridCol w:w="1843"/>
      </w:tblGrid>
      <w:tr w:rsidR="009E5250" w:rsidRPr="001A165A" w14:paraId="129BD571" w14:textId="77777777" w:rsidTr="00D335CC">
        <w:tc>
          <w:tcPr>
            <w:tcW w:w="2943" w:type="dxa"/>
            <w:vAlign w:val="center"/>
          </w:tcPr>
          <w:p w14:paraId="3DC76EF6" w14:textId="77777777" w:rsidR="009E5250" w:rsidRPr="005667FC" w:rsidRDefault="009E5250" w:rsidP="00FB155D">
            <w:pPr>
              <w:rPr>
                <w:rFonts w:asciiTheme="minorHAnsi" w:hAnsiTheme="minorHAnsi"/>
                <w:b/>
              </w:rPr>
            </w:pPr>
            <w:r w:rsidRPr="005667FC">
              <w:rPr>
                <w:rFonts w:asciiTheme="minorHAnsi" w:hAnsiTheme="minorHAnsi"/>
                <w:b/>
              </w:rPr>
              <w:t>Položka</w:t>
            </w:r>
          </w:p>
        </w:tc>
        <w:tc>
          <w:tcPr>
            <w:tcW w:w="2410" w:type="dxa"/>
            <w:vAlign w:val="center"/>
          </w:tcPr>
          <w:p w14:paraId="26F8AC3C" w14:textId="77777777" w:rsidR="0055210D" w:rsidRPr="005667FC" w:rsidRDefault="009E5250" w:rsidP="0055210D">
            <w:pPr>
              <w:rPr>
                <w:rFonts w:asciiTheme="minorHAnsi" w:hAnsiTheme="minorHAnsi"/>
                <w:b/>
              </w:rPr>
            </w:pPr>
            <w:r w:rsidRPr="005667FC">
              <w:rPr>
                <w:rFonts w:asciiTheme="minorHAnsi" w:hAnsiTheme="minorHAnsi"/>
                <w:b/>
              </w:rPr>
              <w:t xml:space="preserve">Dopravné </w:t>
            </w:r>
            <w:r w:rsidR="0055210D" w:rsidRPr="005667FC">
              <w:rPr>
                <w:rFonts w:asciiTheme="minorHAnsi" w:hAnsiTheme="minorHAnsi"/>
                <w:b/>
              </w:rPr>
              <w:t xml:space="preserve">– cena </w:t>
            </w:r>
            <w:r w:rsidR="0055210D" w:rsidRPr="005667FC">
              <w:rPr>
                <w:rFonts w:asciiTheme="minorHAnsi" w:hAnsiTheme="minorHAnsi"/>
                <w:b/>
              </w:rPr>
              <w:br/>
              <w:t>za 1 výjezd do místa plnění</w:t>
            </w:r>
            <w:r w:rsidR="00D335CC">
              <w:rPr>
                <w:rFonts w:asciiTheme="minorHAnsi" w:hAnsiTheme="minorHAnsi"/>
                <w:b/>
              </w:rPr>
              <w:t xml:space="preserve"> </w:t>
            </w:r>
            <w:r w:rsidR="00AD7ACD">
              <w:rPr>
                <w:rFonts w:asciiTheme="minorHAnsi" w:hAnsiTheme="minorHAnsi"/>
                <w:b/>
              </w:rPr>
              <w:t xml:space="preserve">a zpět </w:t>
            </w:r>
            <w:r w:rsidR="0055210D" w:rsidRPr="005667FC">
              <w:rPr>
                <w:rFonts w:asciiTheme="minorHAnsi" w:hAnsiTheme="minorHAnsi"/>
                <w:b/>
              </w:rPr>
              <w:t>v Kč bez DPH</w:t>
            </w:r>
          </w:p>
        </w:tc>
        <w:tc>
          <w:tcPr>
            <w:tcW w:w="2835" w:type="dxa"/>
            <w:vAlign w:val="center"/>
          </w:tcPr>
          <w:p w14:paraId="2CF43D9C" w14:textId="77777777" w:rsidR="009E5250" w:rsidRPr="005667FC" w:rsidRDefault="009E5250" w:rsidP="00FB155D">
            <w:pPr>
              <w:rPr>
                <w:rFonts w:asciiTheme="minorHAnsi" w:hAnsiTheme="minorHAnsi"/>
                <w:b/>
              </w:rPr>
            </w:pPr>
            <w:r w:rsidRPr="005667FC">
              <w:rPr>
                <w:rFonts w:asciiTheme="minorHAnsi" w:hAnsiTheme="minorHAnsi"/>
                <w:b/>
              </w:rPr>
              <w:t>Cena servisní práce/</w:t>
            </w:r>
            <w:r w:rsidR="00F959D1">
              <w:rPr>
                <w:rFonts w:asciiTheme="minorHAnsi" w:hAnsiTheme="minorHAnsi"/>
                <w:b/>
              </w:rPr>
              <w:br/>
            </w:r>
            <w:r w:rsidRPr="005667FC">
              <w:rPr>
                <w:rFonts w:asciiTheme="minorHAnsi" w:hAnsiTheme="minorHAnsi"/>
                <w:b/>
              </w:rPr>
              <w:t>1 hod</w:t>
            </w:r>
            <w:r w:rsidR="00FB155D" w:rsidRPr="005667FC">
              <w:rPr>
                <w:rFonts w:asciiTheme="minorHAnsi" w:hAnsiTheme="minorHAnsi"/>
                <w:b/>
              </w:rPr>
              <w:t>.</w:t>
            </w:r>
          </w:p>
          <w:p w14:paraId="30EC4BE9" w14:textId="77777777" w:rsidR="009E5250" w:rsidRPr="005667FC" w:rsidRDefault="0055210D" w:rsidP="00FB155D">
            <w:pPr>
              <w:rPr>
                <w:rFonts w:asciiTheme="minorHAnsi" w:hAnsiTheme="minorHAnsi"/>
                <w:b/>
              </w:rPr>
            </w:pPr>
            <w:r w:rsidRPr="005667FC">
              <w:rPr>
                <w:rFonts w:asciiTheme="minorHAnsi" w:hAnsiTheme="minorHAnsi"/>
                <w:b/>
              </w:rPr>
              <w:t xml:space="preserve">v Kč </w:t>
            </w:r>
            <w:r w:rsidR="009E5250" w:rsidRPr="005667FC">
              <w:rPr>
                <w:rFonts w:asciiTheme="minorHAnsi" w:hAnsiTheme="minorHAnsi"/>
                <w:b/>
              </w:rPr>
              <w:t>bez DPH</w:t>
            </w:r>
          </w:p>
        </w:tc>
        <w:tc>
          <w:tcPr>
            <w:tcW w:w="1843" w:type="dxa"/>
            <w:vAlign w:val="center"/>
          </w:tcPr>
          <w:p w14:paraId="7428F2FF" w14:textId="77777777" w:rsidR="009E5250" w:rsidRPr="005667FC" w:rsidRDefault="009E5250" w:rsidP="00FB155D">
            <w:pPr>
              <w:rPr>
                <w:rFonts w:asciiTheme="minorHAnsi" w:hAnsiTheme="minorHAnsi"/>
                <w:b/>
              </w:rPr>
            </w:pPr>
            <w:r w:rsidRPr="005667FC">
              <w:rPr>
                <w:rFonts w:asciiTheme="minorHAnsi" w:hAnsiTheme="minorHAnsi"/>
                <w:b/>
              </w:rPr>
              <w:t xml:space="preserve">Cena PBTK </w:t>
            </w:r>
          </w:p>
          <w:p w14:paraId="61FF1A2B" w14:textId="77777777" w:rsidR="009E5250" w:rsidRPr="005667FC" w:rsidRDefault="0055210D" w:rsidP="00FB155D">
            <w:pPr>
              <w:rPr>
                <w:rFonts w:asciiTheme="minorHAnsi" w:hAnsiTheme="minorHAnsi"/>
                <w:b/>
              </w:rPr>
            </w:pPr>
            <w:r w:rsidRPr="005667FC">
              <w:rPr>
                <w:rFonts w:asciiTheme="minorHAnsi" w:hAnsiTheme="minorHAnsi"/>
                <w:b/>
              </w:rPr>
              <w:t xml:space="preserve">v Kč </w:t>
            </w:r>
            <w:r w:rsidR="009E5250" w:rsidRPr="005667FC">
              <w:rPr>
                <w:rFonts w:asciiTheme="minorHAnsi" w:hAnsiTheme="minorHAnsi"/>
                <w:b/>
              </w:rPr>
              <w:t>bez DPH</w:t>
            </w:r>
          </w:p>
        </w:tc>
      </w:tr>
      <w:tr w:rsidR="000A40C1" w14:paraId="20FDEF12" w14:textId="77777777" w:rsidTr="00D335CC">
        <w:trPr>
          <w:trHeight w:hRule="exact" w:val="397"/>
        </w:trPr>
        <w:tc>
          <w:tcPr>
            <w:tcW w:w="2943" w:type="dxa"/>
            <w:vAlign w:val="center"/>
          </w:tcPr>
          <w:p w14:paraId="7F580027" w14:textId="77777777" w:rsidR="000A40C1" w:rsidRPr="003831A0" w:rsidRDefault="000A40C1" w:rsidP="0036646D">
            <w:pPr>
              <w:rPr>
                <w:sz w:val="20"/>
                <w:szCs w:val="20"/>
              </w:rPr>
            </w:pPr>
            <w:r w:rsidRPr="003831A0">
              <w:rPr>
                <w:sz w:val="20"/>
                <w:szCs w:val="20"/>
              </w:rPr>
              <w:t>Kolenní motodlaha</w:t>
            </w:r>
          </w:p>
        </w:tc>
        <w:tc>
          <w:tcPr>
            <w:tcW w:w="2410" w:type="dxa"/>
            <w:vAlign w:val="center"/>
          </w:tcPr>
          <w:p w14:paraId="6E0AC988" w14:textId="32950473" w:rsidR="000A40C1" w:rsidRPr="005667FC" w:rsidRDefault="00F760BC" w:rsidP="00F959D1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XXXX</w:t>
            </w:r>
          </w:p>
        </w:tc>
        <w:tc>
          <w:tcPr>
            <w:tcW w:w="2835" w:type="dxa"/>
            <w:vAlign w:val="center"/>
          </w:tcPr>
          <w:p w14:paraId="2EE25FDE" w14:textId="2F512970" w:rsidR="000A40C1" w:rsidRPr="005667FC" w:rsidRDefault="00F760BC" w:rsidP="00FB15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XXXX</w:t>
            </w:r>
          </w:p>
        </w:tc>
        <w:tc>
          <w:tcPr>
            <w:tcW w:w="1843" w:type="dxa"/>
            <w:vAlign w:val="center"/>
          </w:tcPr>
          <w:p w14:paraId="3D848C0F" w14:textId="0B410EB2" w:rsidR="000A40C1" w:rsidRPr="005667FC" w:rsidRDefault="00F760BC" w:rsidP="00FB155D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XXXX</w:t>
            </w:r>
          </w:p>
        </w:tc>
      </w:tr>
      <w:tr w:rsidR="00F760BC" w14:paraId="71C19139" w14:textId="77777777" w:rsidTr="00D335CC">
        <w:trPr>
          <w:trHeight w:hRule="exact" w:val="397"/>
        </w:trPr>
        <w:tc>
          <w:tcPr>
            <w:tcW w:w="2943" w:type="dxa"/>
            <w:vAlign w:val="center"/>
          </w:tcPr>
          <w:p w14:paraId="48C9544A" w14:textId="77777777" w:rsidR="00F760BC" w:rsidRPr="003831A0" w:rsidRDefault="00F760BC" w:rsidP="00F760BC">
            <w:pPr>
              <w:rPr>
                <w:sz w:val="20"/>
                <w:szCs w:val="20"/>
              </w:rPr>
            </w:pPr>
            <w:r w:rsidRPr="003831A0">
              <w:rPr>
                <w:sz w:val="20"/>
                <w:szCs w:val="20"/>
              </w:rPr>
              <w:t>Rehabilitační lehátko elektrické</w:t>
            </w:r>
          </w:p>
        </w:tc>
        <w:tc>
          <w:tcPr>
            <w:tcW w:w="2410" w:type="dxa"/>
            <w:vAlign w:val="center"/>
          </w:tcPr>
          <w:p w14:paraId="6EB3710C" w14:textId="50D1D0E6" w:rsidR="00F760BC" w:rsidRPr="005667FC" w:rsidRDefault="00F760BC" w:rsidP="00F760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XXXX</w:t>
            </w:r>
          </w:p>
        </w:tc>
        <w:tc>
          <w:tcPr>
            <w:tcW w:w="2835" w:type="dxa"/>
            <w:vAlign w:val="center"/>
          </w:tcPr>
          <w:p w14:paraId="7504D537" w14:textId="1C47F6FA" w:rsidR="00F760BC" w:rsidRPr="005667FC" w:rsidRDefault="00F760BC" w:rsidP="00F760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XXXX</w:t>
            </w:r>
          </w:p>
        </w:tc>
        <w:tc>
          <w:tcPr>
            <w:tcW w:w="1843" w:type="dxa"/>
            <w:vAlign w:val="center"/>
          </w:tcPr>
          <w:p w14:paraId="5574828F" w14:textId="0FDA8C1F" w:rsidR="00F760BC" w:rsidRPr="005667FC" w:rsidRDefault="00F760BC" w:rsidP="00F760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XXXX</w:t>
            </w:r>
          </w:p>
        </w:tc>
      </w:tr>
      <w:tr w:rsidR="00F760BC" w14:paraId="0C674BBE" w14:textId="77777777" w:rsidTr="00D335CC">
        <w:trPr>
          <w:trHeight w:hRule="exact" w:val="397"/>
        </w:trPr>
        <w:tc>
          <w:tcPr>
            <w:tcW w:w="2943" w:type="dxa"/>
            <w:vAlign w:val="center"/>
          </w:tcPr>
          <w:p w14:paraId="29ED196A" w14:textId="77777777" w:rsidR="00F760BC" w:rsidRPr="003831A0" w:rsidRDefault="00F760BC" w:rsidP="00F760BC">
            <w:pPr>
              <w:rPr>
                <w:sz w:val="20"/>
                <w:szCs w:val="20"/>
              </w:rPr>
            </w:pPr>
            <w:r w:rsidRPr="003831A0">
              <w:rPr>
                <w:sz w:val="20"/>
                <w:szCs w:val="20"/>
              </w:rPr>
              <w:t>Ergoterapeutický stůl</w:t>
            </w:r>
          </w:p>
        </w:tc>
        <w:tc>
          <w:tcPr>
            <w:tcW w:w="2410" w:type="dxa"/>
            <w:vAlign w:val="center"/>
          </w:tcPr>
          <w:p w14:paraId="07F4CBF5" w14:textId="62CB47BE" w:rsidR="00F760BC" w:rsidRPr="005667FC" w:rsidRDefault="00F760BC" w:rsidP="00F760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XXXX</w:t>
            </w:r>
          </w:p>
        </w:tc>
        <w:tc>
          <w:tcPr>
            <w:tcW w:w="2835" w:type="dxa"/>
            <w:vAlign w:val="center"/>
          </w:tcPr>
          <w:p w14:paraId="55411E50" w14:textId="2B8C1F4A" w:rsidR="00F760BC" w:rsidRPr="005667FC" w:rsidRDefault="00F760BC" w:rsidP="00F760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XXXX</w:t>
            </w:r>
          </w:p>
        </w:tc>
        <w:tc>
          <w:tcPr>
            <w:tcW w:w="1843" w:type="dxa"/>
            <w:vAlign w:val="center"/>
          </w:tcPr>
          <w:p w14:paraId="3E34D8A0" w14:textId="39991680" w:rsidR="00F760BC" w:rsidRPr="005667FC" w:rsidRDefault="00F760BC" w:rsidP="00F760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XXXX</w:t>
            </w:r>
          </w:p>
        </w:tc>
      </w:tr>
      <w:tr w:rsidR="00F760BC" w14:paraId="1102B7E3" w14:textId="77777777" w:rsidTr="00D335CC">
        <w:trPr>
          <w:trHeight w:hRule="exact" w:val="397"/>
        </w:trPr>
        <w:tc>
          <w:tcPr>
            <w:tcW w:w="2943" w:type="dxa"/>
            <w:vAlign w:val="center"/>
          </w:tcPr>
          <w:p w14:paraId="71D174CA" w14:textId="77777777" w:rsidR="00F760BC" w:rsidRPr="003831A0" w:rsidRDefault="00F760BC" w:rsidP="00F760BC">
            <w:pPr>
              <w:rPr>
                <w:sz w:val="20"/>
                <w:szCs w:val="20"/>
              </w:rPr>
            </w:pPr>
            <w:r w:rsidRPr="003831A0">
              <w:rPr>
                <w:sz w:val="20"/>
                <w:szCs w:val="20"/>
              </w:rPr>
              <w:t>Stabilometrická plošina</w:t>
            </w:r>
          </w:p>
        </w:tc>
        <w:tc>
          <w:tcPr>
            <w:tcW w:w="2410" w:type="dxa"/>
            <w:vAlign w:val="center"/>
          </w:tcPr>
          <w:p w14:paraId="0B7A4F24" w14:textId="0720C5D7" w:rsidR="00F760BC" w:rsidRPr="005667FC" w:rsidRDefault="00F760BC" w:rsidP="00F760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XXXX</w:t>
            </w:r>
          </w:p>
        </w:tc>
        <w:tc>
          <w:tcPr>
            <w:tcW w:w="2835" w:type="dxa"/>
            <w:vAlign w:val="center"/>
          </w:tcPr>
          <w:p w14:paraId="6E3ABEF7" w14:textId="0F5288F3" w:rsidR="00F760BC" w:rsidRPr="005667FC" w:rsidRDefault="00F760BC" w:rsidP="00F760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XXXX</w:t>
            </w:r>
          </w:p>
        </w:tc>
        <w:tc>
          <w:tcPr>
            <w:tcW w:w="1843" w:type="dxa"/>
            <w:vAlign w:val="center"/>
          </w:tcPr>
          <w:p w14:paraId="5EBCEDFC" w14:textId="6C5C7C76" w:rsidR="00F760BC" w:rsidRPr="005667FC" w:rsidRDefault="00F760BC" w:rsidP="00F760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XXXX</w:t>
            </w:r>
          </w:p>
        </w:tc>
      </w:tr>
      <w:tr w:rsidR="00F760BC" w14:paraId="5D16BCC9" w14:textId="77777777" w:rsidTr="000A40C1">
        <w:trPr>
          <w:trHeight w:hRule="exact" w:val="579"/>
        </w:trPr>
        <w:tc>
          <w:tcPr>
            <w:tcW w:w="2943" w:type="dxa"/>
            <w:vAlign w:val="center"/>
          </w:tcPr>
          <w:p w14:paraId="3055430D" w14:textId="77777777" w:rsidR="00F760BC" w:rsidRPr="003831A0" w:rsidRDefault="00F760BC" w:rsidP="00F760BC">
            <w:pPr>
              <w:rPr>
                <w:sz w:val="20"/>
                <w:szCs w:val="20"/>
              </w:rPr>
            </w:pPr>
            <w:r w:rsidRPr="003831A0">
              <w:rPr>
                <w:sz w:val="20"/>
                <w:szCs w:val="20"/>
              </w:rPr>
              <w:t>Aktivně pasivní terapeutický lůžkový rehabilitační přístroj</w:t>
            </w:r>
          </w:p>
        </w:tc>
        <w:tc>
          <w:tcPr>
            <w:tcW w:w="2410" w:type="dxa"/>
            <w:vAlign w:val="center"/>
          </w:tcPr>
          <w:p w14:paraId="51FA1D6B" w14:textId="007BBCC4" w:rsidR="00F760BC" w:rsidRPr="005667FC" w:rsidRDefault="00F760BC" w:rsidP="00F760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XXXX</w:t>
            </w:r>
          </w:p>
        </w:tc>
        <w:tc>
          <w:tcPr>
            <w:tcW w:w="2835" w:type="dxa"/>
            <w:vAlign w:val="center"/>
          </w:tcPr>
          <w:p w14:paraId="03476798" w14:textId="2605638D" w:rsidR="00F760BC" w:rsidRPr="005667FC" w:rsidRDefault="00F760BC" w:rsidP="00F760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XXXX</w:t>
            </w:r>
          </w:p>
        </w:tc>
        <w:tc>
          <w:tcPr>
            <w:tcW w:w="1843" w:type="dxa"/>
            <w:vAlign w:val="center"/>
          </w:tcPr>
          <w:p w14:paraId="655DDDE6" w14:textId="37C8E27B" w:rsidR="00F760BC" w:rsidRPr="005667FC" w:rsidRDefault="00F760BC" w:rsidP="00F760B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XXXX</w:t>
            </w:r>
          </w:p>
        </w:tc>
      </w:tr>
      <w:tr w:rsidR="00F760BC" w:rsidRPr="00FB155D" w14:paraId="7C8D63D9" w14:textId="77777777" w:rsidTr="00D335CC">
        <w:trPr>
          <w:trHeight w:hRule="exact" w:val="397"/>
        </w:trPr>
        <w:tc>
          <w:tcPr>
            <w:tcW w:w="2943" w:type="dxa"/>
            <w:vAlign w:val="center"/>
          </w:tcPr>
          <w:p w14:paraId="4C556201" w14:textId="77777777" w:rsidR="00F760BC" w:rsidRPr="005667FC" w:rsidRDefault="00F760BC" w:rsidP="00F760BC">
            <w:pPr>
              <w:rPr>
                <w:rFonts w:asciiTheme="minorHAnsi" w:hAnsiTheme="minorHAnsi"/>
                <w:b/>
              </w:rPr>
            </w:pPr>
            <w:r w:rsidRPr="005667FC">
              <w:rPr>
                <w:rFonts w:asciiTheme="minorHAnsi" w:hAnsiTheme="minorHAnsi"/>
                <w:b/>
              </w:rPr>
              <w:t>CELKEM</w:t>
            </w:r>
          </w:p>
        </w:tc>
        <w:tc>
          <w:tcPr>
            <w:tcW w:w="2410" w:type="dxa"/>
            <w:vAlign w:val="center"/>
          </w:tcPr>
          <w:p w14:paraId="029DAB4A" w14:textId="77777777" w:rsidR="00F760BC" w:rsidRPr="005667FC" w:rsidRDefault="00F760BC" w:rsidP="00F760B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7 950,- Kč</w:t>
            </w:r>
          </w:p>
        </w:tc>
        <w:tc>
          <w:tcPr>
            <w:tcW w:w="2835" w:type="dxa"/>
            <w:vAlign w:val="center"/>
          </w:tcPr>
          <w:p w14:paraId="75C0F113" w14:textId="77777777" w:rsidR="00F760BC" w:rsidRPr="005667FC" w:rsidRDefault="00F760BC" w:rsidP="00F760B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2 800,- Kč</w:t>
            </w:r>
          </w:p>
        </w:tc>
        <w:tc>
          <w:tcPr>
            <w:tcW w:w="1843" w:type="dxa"/>
            <w:vAlign w:val="center"/>
          </w:tcPr>
          <w:p w14:paraId="05ED52C8" w14:textId="77777777" w:rsidR="00F760BC" w:rsidRPr="005667FC" w:rsidRDefault="00F760BC" w:rsidP="00F760BC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4 550,- Kč</w:t>
            </w:r>
          </w:p>
        </w:tc>
      </w:tr>
    </w:tbl>
    <w:p w14:paraId="573C6794" w14:textId="77777777" w:rsidR="00C22CBD" w:rsidRDefault="00C22CBD"/>
    <w:p w14:paraId="435E7A66" w14:textId="77777777" w:rsidR="00D6728B" w:rsidRDefault="00D6728B"/>
    <w:p w14:paraId="1A8A6888" w14:textId="77777777" w:rsidR="00D6728B" w:rsidRDefault="00D6728B">
      <w:r>
        <w:t>Vzhledem k faktu, že na každý přístroj bude vyjíždět technik z jiného servisního střediska a cena servisních prací a PBTK je odlišná, je cena zprůměrována a doplněna do článku VIII bodu 19 kupní smlouvy pro potřeby hodnocení.</w:t>
      </w:r>
    </w:p>
    <w:p w14:paraId="4AD8FC34" w14:textId="77777777" w:rsidR="00D6728B" w:rsidRDefault="00D6728B"/>
    <w:p w14:paraId="015025B8" w14:textId="77777777" w:rsidR="00D6728B" w:rsidRDefault="00D6728B" w:rsidP="00D6728B"/>
    <w:p w14:paraId="7AC3BA9D" w14:textId="77777777" w:rsidR="00D6728B" w:rsidRDefault="00D6728B" w:rsidP="00D6728B">
      <w:pPr>
        <w:rPr>
          <w:b/>
        </w:rPr>
      </w:pPr>
      <w:r w:rsidRPr="00D6728B">
        <w:rPr>
          <w:b/>
        </w:rPr>
        <w:t>PRŮMĚR HODNOT:</w:t>
      </w:r>
    </w:p>
    <w:p w14:paraId="41DB10C6" w14:textId="77777777" w:rsidR="00D6728B" w:rsidRPr="00D6728B" w:rsidRDefault="00D6728B" w:rsidP="00D6728B">
      <w:pPr>
        <w:rPr>
          <w:b/>
        </w:rPr>
      </w:pPr>
    </w:p>
    <w:p w14:paraId="0C1F44FD" w14:textId="5488274F" w:rsidR="00D6728B" w:rsidRDefault="00D6728B" w:rsidP="00D6728B">
      <w:r>
        <w:t>Dopravné – cena za 1 výjezd do místa plnění a zpět v Kč bez DPH</w:t>
      </w:r>
      <w:r>
        <w:tab/>
      </w:r>
      <w:r w:rsidR="00F760BC">
        <w:t>XXXX</w:t>
      </w:r>
      <w:r>
        <w:t>,- Kč</w:t>
      </w:r>
    </w:p>
    <w:p w14:paraId="26A65536" w14:textId="77777777" w:rsidR="00D6728B" w:rsidRDefault="00D6728B" w:rsidP="00D6728B">
      <w:r>
        <w:tab/>
      </w:r>
      <w:r>
        <w:tab/>
      </w:r>
    </w:p>
    <w:p w14:paraId="561FAE0A" w14:textId="5D674622" w:rsidR="00D6728B" w:rsidRDefault="00D6728B" w:rsidP="00D6728B">
      <w:r>
        <w:t>Cena servisní práce/ 1 hod. v Kč bez DPH</w:t>
      </w:r>
      <w:r>
        <w:tab/>
      </w:r>
      <w:r>
        <w:tab/>
      </w:r>
      <w:r>
        <w:tab/>
      </w:r>
      <w:r>
        <w:tab/>
      </w:r>
      <w:r>
        <w:tab/>
      </w:r>
      <w:r w:rsidR="00F760BC">
        <w:t>XXXX</w:t>
      </w:r>
      <w:r>
        <w:t>,- Kč</w:t>
      </w:r>
    </w:p>
    <w:p w14:paraId="1864A308" w14:textId="77777777" w:rsidR="00D6728B" w:rsidRDefault="00D6728B" w:rsidP="00D6728B"/>
    <w:p w14:paraId="67CF24DF" w14:textId="42D2CD88" w:rsidR="00D6728B" w:rsidRDefault="00D6728B" w:rsidP="00D6728B">
      <w:r>
        <w:t>Cena PBTK v Kč bez DPH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760BC">
        <w:t>XXXX</w:t>
      </w:r>
      <w:r>
        <w:t>,- Kč</w:t>
      </w:r>
    </w:p>
    <w:sectPr w:rsidR="00D6728B" w:rsidSect="00A22183">
      <w:headerReference w:type="default" r:id="rId10"/>
      <w:footerReference w:type="default" r:id="rId11"/>
      <w:headerReference w:type="first" r:id="rId12"/>
      <w:footerReference w:type="first" r:id="rId13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7445D2" w14:textId="77777777" w:rsidR="0078422F" w:rsidRDefault="0078422F" w:rsidP="009B0C36">
      <w:r>
        <w:separator/>
      </w:r>
    </w:p>
  </w:endnote>
  <w:endnote w:type="continuationSeparator" w:id="0">
    <w:p w14:paraId="546DDEDF" w14:textId="77777777" w:rsidR="0078422F" w:rsidRDefault="0078422F" w:rsidP="009B0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83371"/>
      <w:docPartObj>
        <w:docPartGallery w:val="Page Numbers (Bottom of Page)"/>
        <w:docPartUnique/>
      </w:docPartObj>
    </w:sdtPr>
    <w:sdtEndPr/>
    <w:sdtContent>
      <w:sdt>
        <w:sdtPr>
          <w:id w:val="37899295"/>
          <w:docPartObj>
            <w:docPartGallery w:val="Page Numbers (Top of Page)"/>
            <w:docPartUnique/>
          </w:docPartObj>
        </w:sdtPr>
        <w:sdtEndPr/>
        <w:sdtContent>
          <w:p w14:paraId="2F8F7AF4" w14:textId="77777777" w:rsidR="00FD6359" w:rsidRDefault="00FD6359">
            <w:pPr>
              <w:pStyle w:val="Zpat"/>
              <w:jc w:val="center"/>
            </w:pPr>
          </w:p>
          <w:p w14:paraId="2E6CB417" w14:textId="77777777" w:rsidR="00FD6359" w:rsidRDefault="009C6007">
            <w:pPr>
              <w:pStyle w:val="Zpat"/>
              <w:jc w:val="center"/>
            </w:pPr>
            <w:r>
              <w:pict w14:anchorId="223D0662">
                <v:rect id="_x0000_i1025" style="width:0;height:1.5pt" o:hralign="center" o:hrstd="t" o:hr="t" fillcolor="#a0a0a0" stroked="f"/>
              </w:pict>
            </w:r>
          </w:p>
          <w:p w14:paraId="1B459AD8" w14:textId="77777777" w:rsidR="00FD6359" w:rsidRDefault="00FD6359">
            <w:pPr>
              <w:pStyle w:val="Zpat"/>
              <w:jc w:val="center"/>
              <w:rPr>
                <w:rFonts w:ascii="Calibri" w:hAnsi="Calibri" w:cs="Calibri"/>
                <w:b/>
                <w:sz w:val="22"/>
              </w:rPr>
            </w:pPr>
            <w:r w:rsidRPr="00FD6359">
              <w:rPr>
                <w:rFonts w:ascii="Calibri" w:hAnsi="Calibri" w:cs="Calibri"/>
                <w:sz w:val="22"/>
              </w:rPr>
              <w:t xml:space="preserve">Stránka </w:t>
            </w:r>
            <w:r w:rsidR="00371E40" w:rsidRPr="00FD6359">
              <w:rPr>
                <w:rFonts w:ascii="Calibri" w:hAnsi="Calibri" w:cs="Calibri"/>
                <w:b/>
                <w:sz w:val="22"/>
              </w:rPr>
              <w:fldChar w:fldCharType="begin"/>
            </w:r>
            <w:r w:rsidRPr="00FD6359">
              <w:rPr>
                <w:rFonts w:ascii="Calibri" w:hAnsi="Calibri" w:cs="Calibri"/>
                <w:b/>
                <w:sz w:val="22"/>
              </w:rPr>
              <w:instrText>PAGE</w:instrText>
            </w:r>
            <w:r w:rsidR="00371E40" w:rsidRPr="00FD6359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="009C6007">
              <w:rPr>
                <w:rFonts w:ascii="Calibri" w:hAnsi="Calibri" w:cs="Calibri"/>
                <w:b/>
                <w:noProof/>
                <w:sz w:val="22"/>
              </w:rPr>
              <w:t>2</w:t>
            </w:r>
            <w:r w:rsidR="00371E40" w:rsidRPr="00FD6359">
              <w:rPr>
                <w:rFonts w:ascii="Calibri" w:hAnsi="Calibri" w:cs="Calibri"/>
                <w:b/>
                <w:sz w:val="22"/>
              </w:rPr>
              <w:fldChar w:fldCharType="end"/>
            </w:r>
            <w:r w:rsidRPr="00FD6359">
              <w:rPr>
                <w:rFonts w:ascii="Calibri" w:hAnsi="Calibri" w:cs="Calibri"/>
                <w:sz w:val="22"/>
              </w:rPr>
              <w:t xml:space="preserve"> z </w:t>
            </w:r>
            <w:r w:rsidR="00371E40" w:rsidRPr="00FD6359">
              <w:rPr>
                <w:rFonts w:ascii="Calibri" w:hAnsi="Calibri" w:cs="Calibri"/>
                <w:b/>
                <w:sz w:val="22"/>
              </w:rPr>
              <w:fldChar w:fldCharType="begin"/>
            </w:r>
            <w:r w:rsidRPr="00FD6359">
              <w:rPr>
                <w:rFonts w:ascii="Calibri" w:hAnsi="Calibri" w:cs="Calibri"/>
                <w:b/>
                <w:sz w:val="22"/>
              </w:rPr>
              <w:instrText>NUMPAGES</w:instrText>
            </w:r>
            <w:r w:rsidR="00371E40" w:rsidRPr="00FD6359">
              <w:rPr>
                <w:rFonts w:ascii="Calibri" w:hAnsi="Calibri" w:cs="Calibri"/>
                <w:b/>
                <w:sz w:val="22"/>
              </w:rPr>
              <w:fldChar w:fldCharType="separate"/>
            </w:r>
            <w:r w:rsidR="009C6007">
              <w:rPr>
                <w:rFonts w:ascii="Calibri" w:hAnsi="Calibri" w:cs="Calibri"/>
                <w:b/>
                <w:noProof/>
                <w:sz w:val="22"/>
              </w:rPr>
              <w:t>2</w:t>
            </w:r>
            <w:r w:rsidR="00371E40" w:rsidRPr="00FD6359">
              <w:rPr>
                <w:rFonts w:ascii="Calibri" w:hAnsi="Calibri" w:cs="Calibri"/>
                <w:b/>
                <w:sz w:val="22"/>
              </w:rPr>
              <w:fldChar w:fldCharType="end"/>
            </w:r>
          </w:p>
          <w:p w14:paraId="585204B1" w14:textId="77777777" w:rsidR="00FD6359" w:rsidRPr="00FD6359" w:rsidRDefault="00A22183" w:rsidP="00A22183">
            <w:pPr>
              <w:pStyle w:val="Zpat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ab/>
            </w:r>
            <w:r w:rsidR="00FD6359" w:rsidRPr="00FD6359">
              <w:rPr>
                <w:rFonts w:ascii="Calibri" w:hAnsi="Calibri" w:cs="Calibri"/>
                <w:sz w:val="20"/>
              </w:rPr>
              <w:t>KS k VZ SNO/FMP/2017/0</w:t>
            </w:r>
            <w:r w:rsidR="006644F1">
              <w:rPr>
                <w:rFonts w:ascii="Calibri" w:hAnsi="Calibri" w:cs="Calibri"/>
                <w:sz w:val="20"/>
              </w:rPr>
              <w:t>2</w:t>
            </w:r>
            <w:r w:rsidR="00FD6359" w:rsidRPr="00FD6359">
              <w:rPr>
                <w:rFonts w:ascii="Calibri" w:hAnsi="Calibri" w:cs="Calibri"/>
                <w:sz w:val="20"/>
              </w:rPr>
              <w:t>/pořízení zdravotnického vybavení pro SNO-2. etapa</w:t>
            </w:r>
          </w:p>
          <w:p w14:paraId="5D8AEB4B" w14:textId="77777777" w:rsidR="00FD6359" w:rsidRDefault="00FD6359">
            <w:pPr>
              <w:pStyle w:val="Zpat"/>
              <w:jc w:val="center"/>
            </w:pPr>
            <w:r w:rsidRPr="008B4D8F">
              <w:rPr>
                <w:rFonts w:asciiTheme="minorHAnsi" w:eastAsia="Calibri" w:hAnsiTheme="minorHAnsi"/>
                <w:sz w:val="16"/>
                <w:szCs w:val="16"/>
                <w:lang w:eastAsia="en-US"/>
              </w:rPr>
              <w:t>Tato dodávka bude spolufinancovaná Evropskou unií z Centra pro regionální rozvoj. Integrovaný regionální operační program. Číslo výzvy: 31 – Zvýšení kvality návazné péče. Prioritní osa: 06.2 Zkvalitnění veřejných služeb a podmínek života pro obyvatele regionů</w:t>
            </w:r>
          </w:p>
        </w:sdtContent>
      </w:sdt>
    </w:sdtContent>
  </w:sdt>
  <w:p w14:paraId="357172CA" w14:textId="77777777" w:rsidR="0055210D" w:rsidRDefault="0055210D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7A2C91" w14:textId="77777777" w:rsidR="00A22183" w:rsidRDefault="00A22183" w:rsidP="00A22183">
    <w:pPr>
      <w:pStyle w:val="Zpat"/>
    </w:pPr>
  </w:p>
  <w:p w14:paraId="480CB947" w14:textId="77777777" w:rsidR="00A22183" w:rsidRDefault="009C6007" w:rsidP="00A22183">
    <w:pPr>
      <w:pStyle w:val="Zpat"/>
      <w:jc w:val="center"/>
    </w:pPr>
    <w:r>
      <w:pict w14:anchorId="20CD6808">
        <v:rect id="_x0000_i1026" style="width:0;height:1.5pt" o:hralign="center" o:hrstd="t" o:hr="t" fillcolor="#a0a0a0" stroked="f"/>
      </w:pict>
    </w:r>
  </w:p>
  <w:p w14:paraId="2B2CA359" w14:textId="77777777" w:rsidR="00A22183" w:rsidRPr="00A22183" w:rsidRDefault="00A22183" w:rsidP="00A22183">
    <w:pPr>
      <w:pStyle w:val="Zpat"/>
      <w:jc w:val="center"/>
      <w:rPr>
        <w:rFonts w:asciiTheme="minorHAnsi" w:hAnsiTheme="minorHAnsi" w:cstheme="minorHAnsi"/>
        <w:b/>
        <w:sz w:val="22"/>
        <w:szCs w:val="22"/>
      </w:rPr>
    </w:pPr>
    <w:r w:rsidRPr="00A22183">
      <w:rPr>
        <w:rFonts w:asciiTheme="minorHAnsi" w:hAnsiTheme="minorHAnsi" w:cstheme="minorHAnsi"/>
        <w:b/>
        <w:sz w:val="22"/>
        <w:szCs w:val="22"/>
      </w:rPr>
      <w:t xml:space="preserve">Stránka </w:t>
    </w:r>
    <w:r>
      <w:rPr>
        <w:rFonts w:asciiTheme="minorHAnsi" w:hAnsiTheme="minorHAnsi" w:cstheme="minorHAnsi"/>
        <w:b/>
        <w:sz w:val="22"/>
        <w:szCs w:val="22"/>
      </w:rPr>
      <w:t>1</w:t>
    </w:r>
    <w:r w:rsidRPr="00A22183">
      <w:rPr>
        <w:rFonts w:asciiTheme="minorHAnsi" w:hAnsiTheme="minorHAnsi" w:cstheme="minorHAnsi"/>
        <w:b/>
        <w:sz w:val="22"/>
        <w:szCs w:val="22"/>
      </w:rPr>
      <w:t xml:space="preserve"> z 10</w:t>
    </w:r>
  </w:p>
  <w:p w14:paraId="6A835CE7" w14:textId="77777777" w:rsidR="00A22183" w:rsidRPr="00A22183" w:rsidRDefault="00A22183" w:rsidP="00A22183">
    <w:pPr>
      <w:pStyle w:val="Zpat"/>
      <w:rPr>
        <w:rFonts w:asciiTheme="minorHAnsi" w:hAnsiTheme="minorHAnsi" w:cstheme="minorHAnsi"/>
        <w:sz w:val="20"/>
        <w:szCs w:val="20"/>
      </w:rPr>
    </w:pPr>
    <w:r w:rsidRPr="00A22183">
      <w:rPr>
        <w:rFonts w:asciiTheme="minorHAnsi" w:hAnsiTheme="minorHAnsi" w:cstheme="minorHAnsi"/>
        <w:sz w:val="20"/>
        <w:szCs w:val="20"/>
      </w:rPr>
      <w:tab/>
      <w:t>KS k VZ SNO/FMP/2017/0</w:t>
    </w:r>
    <w:r w:rsidR="00FF1562">
      <w:rPr>
        <w:rFonts w:asciiTheme="minorHAnsi" w:hAnsiTheme="minorHAnsi" w:cstheme="minorHAnsi"/>
        <w:sz w:val="20"/>
        <w:szCs w:val="20"/>
      </w:rPr>
      <w:t>2</w:t>
    </w:r>
    <w:r w:rsidRPr="00A22183">
      <w:rPr>
        <w:rFonts w:asciiTheme="minorHAnsi" w:hAnsiTheme="minorHAnsi" w:cstheme="minorHAnsi"/>
        <w:sz w:val="20"/>
        <w:szCs w:val="20"/>
      </w:rPr>
      <w:t>/pořízení zdravotnického vybavení pro SNO-2. etapa</w:t>
    </w:r>
  </w:p>
  <w:p w14:paraId="4C900660" w14:textId="77777777" w:rsidR="00A22183" w:rsidRPr="00A22183" w:rsidRDefault="00A22183" w:rsidP="00A22183">
    <w:pPr>
      <w:pStyle w:val="Zpat"/>
      <w:jc w:val="center"/>
      <w:rPr>
        <w:rFonts w:asciiTheme="minorHAnsi" w:hAnsiTheme="minorHAnsi" w:cstheme="minorHAnsi"/>
        <w:sz w:val="16"/>
        <w:szCs w:val="16"/>
      </w:rPr>
    </w:pPr>
    <w:r w:rsidRPr="00A22183">
      <w:rPr>
        <w:rFonts w:asciiTheme="minorHAnsi" w:hAnsiTheme="minorHAnsi" w:cstheme="minorHAnsi"/>
        <w:sz w:val="16"/>
        <w:szCs w:val="16"/>
      </w:rPr>
      <w:t>Tato dodávka bude spolufinancovaná Evropskou unií z Centra pro regionální rozvoj. Integrovaný regionální operační program. Číslo výzvy: 31 – Zvýšení kvality návazné péče. Prioritní osa: 06.2 Zkvalitnění veřejných služeb a podmínek života pro obyvatele regionů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A8EDD" w14:textId="77777777" w:rsidR="0078422F" w:rsidRDefault="0078422F" w:rsidP="009B0C36">
      <w:r>
        <w:separator/>
      </w:r>
    </w:p>
  </w:footnote>
  <w:footnote w:type="continuationSeparator" w:id="0">
    <w:p w14:paraId="12A98111" w14:textId="77777777" w:rsidR="0078422F" w:rsidRDefault="0078422F" w:rsidP="009B0C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95BA51" w14:textId="77777777" w:rsidR="0055210D" w:rsidRPr="00A22183" w:rsidRDefault="00A22183" w:rsidP="00A22183">
    <w:pPr>
      <w:pStyle w:val="Zhlav"/>
      <w:tabs>
        <w:tab w:val="clear" w:pos="4536"/>
        <w:tab w:val="clear" w:pos="9072"/>
        <w:tab w:val="left" w:pos="500"/>
      </w:tabs>
    </w:pPr>
    <w:r>
      <w:tab/>
    </w:r>
    <w:r w:rsidR="00DC64C0">
      <w:rPr>
        <w:noProof/>
      </w:rPr>
      <w:drawing>
        <wp:inline distT="0" distB="0" distL="0" distR="0" wp14:anchorId="038AFC12" wp14:editId="05F4FA8F">
          <wp:extent cx="5759450" cy="671195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684EF6" w14:textId="77777777" w:rsidR="00A22183" w:rsidRPr="00876FDC" w:rsidRDefault="00A22183" w:rsidP="00A22183">
    <w:pPr>
      <w:pStyle w:val="Zhlav"/>
      <w:tabs>
        <w:tab w:val="clear" w:pos="4536"/>
        <w:tab w:val="clear" w:pos="9072"/>
      </w:tabs>
      <w:rPr>
        <w:sz w:val="16"/>
        <w:szCs w:val="16"/>
      </w:rPr>
    </w:pPr>
    <w:r w:rsidRPr="00876FDC">
      <w:rPr>
        <w:b/>
        <w:sz w:val="16"/>
        <w:szCs w:val="16"/>
      </w:rPr>
      <w:t xml:space="preserve">Příloha č. </w:t>
    </w:r>
    <w:r>
      <w:rPr>
        <w:b/>
        <w:sz w:val="16"/>
        <w:szCs w:val="16"/>
      </w:rPr>
      <w:t>1</w:t>
    </w:r>
    <w:r>
      <w:rPr>
        <w:sz w:val="16"/>
        <w:szCs w:val="16"/>
      </w:rPr>
      <w:t xml:space="preserve"> – Zadávací d</w:t>
    </w:r>
    <w:r w:rsidRPr="00876FDC">
      <w:rPr>
        <w:sz w:val="16"/>
        <w:szCs w:val="16"/>
      </w:rPr>
      <w:t>okumentace</w:t>
    </w:r>
    <w:r w:rsidRPr="00876FDC"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  <w:t xml:space="preserve">           </w:t>
    </w:r>
    <w:r w:rsidRPr="00876FDC">
      <w:rPr>
        <w:sz w:val="16"/>
        <w:szCs w:val="16"/>
      </w:rPr>
      <w:t xml:space="preserve">Zadavatel: </w:t>
    </w:r>
  </w:p>
  <w:p w14:paraId="50A9F11B" w14:textId="77777777" w:rsidR="00A22183" w:rsidRPr="00876FDC" w:rsidRDefault="00A22183" w:rsidP="00A22183">
    <w:pPr>
      <w:pStyle w:val="Zhlav"/>
      <w:rPr>
        <w:sz w:val="16"/>
        <w:szCs w:val="16"/>
      </w:rPr>
    </w:pPr>
    <w:r>
      <w:rPr>
        <w:sz w:val="16"/>
        <w:szCs w:val="16"/>
      </w:rPr>
      <w:t xml:space="preserve">Kupní smlouva </w:t>
    </w:r>
    <w:r w:rsidRPr="00876FDC">
      <w:rPr>
        <w:sz w:val="16"/>
        <w:szCs w:val="16"/>
      </w:rPr>
      <w:tab/>
    </w:r>
    <w:r>
      <w:rPr>
        <w:sz w:val="16"/>
        <w:szCs w:val="16"/>
      </w:rPr>
      <w:tab/>
      <w:t>S</w:t>
    </w:r>
    <w:r w:rsidRPr="00876FDC">
      <w:rPr>
        <w:sz w:val="16"/>
        <w:szCs w:val="16"/>
      </w:rPr>
      <w:t>lezská nemocnice v Opavě, příspěvková org.</w:t>
    </w:r>
  </w:p>
  <w:p w14:paraId="22938C6D" w14:textId="77777777" w:rsidR="00A22183" w:rsidRPr="00876FDC" w:rsidRDefault="00A22183" w:rsidP="00A22183">
    <w:pPr>
      <w:pStyle w:val="Zhlav"/>
      <w:rPr>
        <w:sz w:val="16"/>
        <w:szCs w:val="16"/>
      </w:rPr>
    </w:pPr>
  </w:p>
  <w:p w14:paraId="117EEF7E" w14:textId="77777777" w:rsidR="00A22183" w:rsidRPr="00876FDC" w:rsidRDefault="00A22183" w:rsidP="00A22183">
    <w:pPr>
      <w:pStyle w:val="Zhlav"/>
      <w:rPr>
        <w:sz w:val="16"/>
        <w:szCs w:val="16"/>
      </w:rPr>
    </w:pPr>
    <w:r w:rsidRPr="00876FDC">
      <w:rPr>
        <w:sz w:val="16"/>
        <w:szCs w:val="16"/>
      </w:rPr>
      <w:t>Veřejná zakázka</w:t>
    </w:r>
  </w:p>
  <w:p w14:paraId="4DB66999" w14:textId="77777777" w:rsidR="00A22183" w:rsidRDefault="00A22183" w:rsidP="00A22183">
    <w:pPr>
      <w:pStyle w:val="Zhlav"/>
      <w:pBdr>
        <w:bottom w:val="single" w:sz="6" w:space="1" w:color="auto"/>
      </w:pBdr>
      <w:rPr>
        <w:sz w:val="16"/>
        <w:szCs w:val="16"/>
      </w:rPr>
    </w:pPr>
    <w:r w:rsidRPr="00876FDC">
      <w:rPr>
        <w:sz w:val="16"/>
        <w:szCs w:val="16"/>
      </w:rPr>
      <w:t>„Pořízení zdravotnického vybavení pro Slezskou nemocnici v Opavě, p. o. – 2. etapa“</w:t>
    </w:r>
  </w:p>
  <w:p w14:paraId="69FDEE97" w14:textId="77777777" w:rsidR="00A22183" w:rsidRDefault="00A22183" w:rsidP="00A22183">
    <w:pPr>
      <w:pStyle w:val="Zhlav"/>
    </w:pPr>
  </w:p>
  <w:p w14:paraId="4DB71928" w14:textId="77777777" w:rsidR="00A22183" w:rsidRDefault="00A22183" w:rsidP="00A22183">
    <w:pPr>
      <w:pStyle w:val="Zhlav"/>
    </w:pPr>
    <w:r>
      <w:rPr>
        <w:noProof/>
      </w:rPr>
      <w:drawing>
        <wp:inline distT="0" distB="0" distL="0" distR="0" wp14:anchorId="1A2AAD8D" wp14:editId="7250CCCA">
          <wp:extent cx="5759450" cy="671195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671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44CE881" w14:textId="77777777" w:rsidR="00A22183" w:rsidRDefault="00A22183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C8A2A862"/>
    <w:name w:val="WW8Num31"/>
    <w:lvl w:ilvl="0">
      <w:start w:val="1"/>
      <w:numFmt w:val="lowerLetter"/>
      <w:lvlText w:val="%1)"/>
      <w:lvlJc w:val="left"/>
      <w:pPr>
        <w:tabs>
          <w:tab w:val="num" w:pos="283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">
    <w:nsid w:val="003D59F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F61CD2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514A5F"/>
    <w:multiLevelType w:val="hybridMultilevel"/>
    <w:tmpl w:val="A8880A64"/>
    <w:lvl w:ilvl="0" w:tplc="040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5B8C738E">
      <w:numFmt w:val="bullet"/>
      <w:lvlText w:val="•"/>
      <w:lvlJc w:val="left"/>
      <w:pPr>
        <w:ind w:left="2494" w:hanging="705"/>
      </w:pPr>
      <w:rPr>
        <w:rFonts w:ascii="Tahoma" w:eastAsia="SimSun" w:hAnsi="Tahoma" w:cs="Tahoma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CEC3222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A32308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1B4E7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625AB3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A14EE8"/>
    <w:multiLevelType w:val="hybridMultilevel"/>
    <w:tmpl w:val="C24A2F86"/>
    <w:lvl w:ilvl="0" w:tplc="D6FC3FBA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>
    <w:nsid w:val="339A68EE"/>
    <w:multiLevelType w:val="hybridMultilevel"/>
    <w:tmpl w:val="DC7C2EA8"/>
    <w:lvl w:ilvl="0" w:tplc="0000000D">
      <w:start w:val="1"/>
      <w:numFmt w:val="lowerLetter"/>
      <w:lvlText w:val="%1)"/>
      <w:lvlJc w:val="left"/>
      <w:pPr>
        <w:ind w:left="1108" w:hanging="360"/>
      </w:p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0">
    <w:nsid w:val="3C4A10C9"/>
    <w:multiLevelType w:val="multilevel"/>
    <w:tmpl w:val="D04203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1">
    <w:nsid w:val="4C883C3D"/>
    <w:multiLevelType w:val="hybridMultilevel"/>
    <w:tmpl w:val="FDC4EB6E"/>
    <w:lvl w:ilvl="0" w:tplc="63B823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4A3F62">
      <w:numFmt w:val="bullet"/>
      <w:lvlText w:val="•"/>
      <w:lvlJc w:val="left"/>
      <w:pPr>
        <w:ind w:left="1500" w:hanging="420"/>
      </w:pPr>
      <w:rPr>
        <w:rFonts w:ascii="Calibri" w:eastAsia="Times New Roman" w:hAnsi="Calibri" w:cs="Calibri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2537F0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0C130C"/>
    <w:multiLevelType w:val="hybridMultilevel"/>
    <w:tmpl w:val="DE3AEA86"/>
    <w:lvl w:ilvl="0" w:tplc="D6FC3FBA">
      <w:start w:val="1"/>
      <w:numFmt w:val="bullet"/>
      <w:lvlText w:val=""/>
      <w:lvlJc w:val="left"/>
      <w:pPr>
        <w:ind w:left="13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14">
    <w:nsid w:val="5B005352"/>
    <w:multiLevelType w:val="multilevel"/>
    <w:tmpl w:val="5EF41C3A"/>
    <w:lvl w:ilvl="0">
      <w:start w:val="1"/>
      <w:numFmt w:val="decimal"/>
      <w:lvlText w:val="%1."/>
      <w:lvlJc w:val="left"/>
      <w:pPr>
        <w:tabs>
          <w:tab w:val="num" w:pos="283"/>
        </w:tabs>
        <w:ind w:left="0" w:firstLine="0"/>
      </w:pPr>
      <w:rPr>
        <w:rFonts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0" w:firstLine="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5">
    <w:nsid w:val="5EDB2F0B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CC7607"/>
    <w:multiLevelType w:val="multilevel"/>
    <w:tmpl w:val="84C649F0"/>
    <w:lvl w:ilvl="0">
      <w:start w:val="6"/>
      <w:numFmt w:val="bullet"/>
      <w:lvlText w:val="►"/>
      <w:lvlJc w:val="left"/>
      <w:pPr>
        <w:tabs>
          <w:tab w:val="num" w:pos="283"/>
        </w:tabs>
        <w:ind w:left="0" w:firstLine="0"/>
      </w:pPr>
      <w:rPr>
        <w:rFonts w:ascii="Arial" w:eastAsia="Times New Roman" w:hAnsi="Aria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0" w:firstLine="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0" w:firstLine="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0" w:firstLine="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0" w:firstLine="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0" w:firstLine="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0" w:firstLine="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0" w:firstLine="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0" w:firstLine="0"/>
      </w:pPr>
      <w:rPr>
        <w:rFonts w:cs="Times New Roman"/>
      </w:rPr>
    </w:lvl>
  </w:abstractNum>
  <w:abstractNum w:abstractNumId="17">
    <w:nsid w:val="68C1070B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A8655B9"/>
    <w:multiLevelType w:val="hybridMultilevel"/>
    <w:tmpl w:val="3064D2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3D438D"/>
    <w:multiLevelType w:val="hybridMultilevel"/>
    <w:tmpl w:val="6726BA4C"/>
    <w:lvl w:ilvl="0" w:tplc="04050017">
      <w:start w:val="1"/>
      <w:numFmt w:val="lowerLetter"/>
      <w:lvlText w:val="%1)"/>
      <w:lvlJc w:val="left"/>
      <w:pPr>
        <w:ind w:left="1004" w:hanging="360"/>
      </w:pPr>
    </w:lvl>
    <w:lvl w:ilvl="1" w:tplc="04050017">
      <w:start w:val="1"/>
      <w:numFmt w:val="lowerLetter"/>
      <w:lvlText w:val="%2)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>
    <w:nsid w:val="77E02332"/>
    <w:multiLevelType w:val="hybridMultilevel"/>
    <w:tmpl w:val="DC7C2EA8"/>
    <w:lvl w:ilvl="0" w:tplc="0000000D">
      <w:start w:val="1"/>
      <w:numFmt w:val="lowerLetter"/>
      <w:lvlText w:val="%1)"/>
      <w:lvlJc w:val="left"/>
      <w:pPr>
        <w:ind w:left="1108" w:hanging="360"/>
      </w:p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21">
    <w:nsid w:val="7A513A07"/>
    <w:multiLevelType w:val="hybridMultilevel"/>
    <w:tmpl w:val="3C96A25C"/>
    <w:lvl w:ilvl="0" w:tplc="C4663248">
      <w:start w:val="1"/>
      <w:numFmt w:val="decimal"/>
      <w:lvlText w:val="22.%1"/>
      <w:lvlJc w:val="left"/>
      <w:pPr>
        <w:ind w:left="1108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828" w:hanging="360"/>
      </w:pPr>
    </w:lvl>
    <w:lvl w:ilvl="2" w:tplc="0405001B">
      <w:start w:val="1"/>
      <w:numFmt w:val="lowerRoman"/>
      <w:lvlText w:val="%3."/>
      <w:lvlJc w:val="right"/>
      <w:pPr>
        <w:ind w:left="2548" w:hanging="180"/>
      </w:pPr>
    </w:lvl>
    <w:lvl w:ilvl="3" w:tplc="0405000F" w:tentative="1">
      <w:start w:val="1"/>
      <w:numFmt w:val="decimal"/>
      <w:lvlText w:val="%4."/>
      <w:lvlJc w:val="left"/>
      <w:pPr>
        <w:ind w:left="3268" w:hanging="360"/>
      </w:pPr>
    </w:lvl>
    <w:lvl w:ilvl="4" w:tplc="04050019" w:tentative="1">
      <w:start w:val="1"/>
      <w:numFmt w:val="lowerLetter"/>
      <w:lvlText w:val="%5."/>
      <w:lvlJc w:val="left"/>
      <w:pPr>
        <w:ind w:left="3988" w:hanging="360"/>
      </w:pPr>
    </w:lvl>
    <w:lvl w:ilvl="5" w:tplc="0405001B" w:tentative="1">
      <w:start w:val="1"/>
      <w:numFmt w:val="lowerRoman"/>
      <w:lvlText w:val="%6."/>
      <w:lvlJc w:val="right"/>
      <w:pPr>
        <w:ind w:left="4708" w:hanging="180"/>
      </w:pPr>
    </w:lvl>
    <w:lvl w:ilvl="6" w:tplc="0405000F" w:tentative="1">
      <w:start w:val="1"/>
      <w:numFmt w:val="decimal"/>
      <w:lvlText w:val="%7."/>
      <w:lvlJc w:val="left"/>
      <w:pPr>
        <w:ind w:left="5428" w:hanging="360"/>
      </w:pPr>
    </w:lvl>
    <w:lvl w:ilvl="7" w:tplc="04050019" w:tentative="1">
      <w:start w:val="1"/>
      <w:numFmt w:val="lowerLetter"/>
      <w:lvlText w:val="%8."/>
      <w:lvlJc w:val="left"/>
      <w:pPr>
        <w:ind w:left="6148" w:hanging="360"/>
      </w:pPr>
    </w:lvl>
    <w:lvl w:ilvl="8" w:tplc="0405001B" w:tentative="1">
      <w:start w:val="1"/>
      <w:numFmt w:val="lowerRoman"/>
      <w:lvlText w:val="%9."/>
      <w:lvlJc w:val="right"/>
      <w:pPr>
        <w:ind w:left="6868" w:hanging="180"/>
      </w:pPr>
    </w:lvl>
  </w:abstractNum>
  <w:num w:numId="1">
    <w:abstractNumId w:val="0"/>
  </w:num>
  <w:num w:numId="2">
    <w:abstractNumId w:val="20"/>
  </w:num>
  <w:num w:numId="3">
    <w:abstractNumId w:val="16"/>
  </w:num>
  <w:num w:numId="4">
    <w:abstractNumId w:val="8"/>
  </w:num>
  <w:num w:numId="5">
    <w:abstractNumId w:val="2"/>
  </w:num>
  <w:num w:numId="6">
    <w:abstractNumId w:val="7"/>
  </w:num>
  <w:num w:numId="7">
    <w:abstractNumId w:val="10"/>
  </w:num>
  <w:num w:numId="8">
    <w:abstractNumId w:val="21"/>
  </w:num>
  <w:num w:numId="9">
    <w:abstractNumId w:val="4"/>
  </w:num>
  <w:num w:numId="10">
    <w:abstractNumId w:val="17"/>
  </w:num>
  <w:num w:numId="11">
    <w:abstractNumId w:val="9"/>
  </w:num>
  <w:num w:numId="12">
    <w:abstractNumId w:val="14"/>
  </w:num>
  <w:num w:numId="13">
    <w:abstractNumId w:val="12"/>
  </w:num>
  <w:num w:numId="14">
    <w:abstractNumId w:val="18"/>
  </w:num>
  <w:num w:numId="15">
    <w:abstractNumId w:val="1"/>
  </w:num>
  <w:num w:numId="16">
    <w:abstractNumId w:val="5"/>
  </w:num>
  <w:num w:numId="17">
    <w:abstractNumId w:val="15"/>
  </w:num>
  <w:num w:numId="18">
    <w:abstractNumId w:val="6"/>
  </w:num>
  <w:num w:numId="19">
    <w:abstractNumId w:val="13"/>
  </w:num>
  <w:num w:numId="20">
    <w:abstractNumId w:val="3"/>
  </w:num>
  <w:num w:numId="21">
    <w:abstractNumId w:val="11"/>
  </w:num>
  <w:num w:numId="22">
    <w:abstractNumId w:val="19"/>
  </w:num>
  <w:num w:numId="2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visionView w:inkAnnotations="0"/>
  <w:defaultTabStop w:val="708"/>
  <w:hyphenationZone w:val="425"/>
  <w:characterSpacingControl w:val="doNotCompress"/>
  <w:hdrShapeDefaults>
    <o:shapedefaults v:ext="edit" spidmax="409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6A9"/>
    <w:rsid w:val="00036D74"/>
    <w:rsid w:val="00060C8E"/>
    <w:rsid w:val="00070A32"/>
    <w:rsid w:val="000724BF"/>
    <w:rsid w:val="000A40C1"/>
    <w:rsid w:val="000D36BA"/>
    <w:rsid w:val="00120FA0"/>
    <w:rsid w:val="00125B5B"/>
    <w:rsid w:val="00173BE6"/>
    <w:rsid w:val="0018224F"/>
    <w:rsid w:val="00183F7F"/>
    <w:rsid w:val="00193B12"/>
    <w:rsid w:val="001A165A"/>
    <w:rsid w:val="001A4D07"/>
    <w:rsid w:val="001B596A"/>
    <w:rsid w:val="001D792C"/>
    <w:rsid w:val="001F2F85"/>
    <w:rsid w:val="002168F1"/>
    <w:rsid w:val="002171FC"/>
    <w:rsid w:val="0022065C"/>
    <w:rsid w:val="00252EDF"/>
    <w:rsid w:val="00254B7C"/>
    <w:rsid w:val="002627D2"/>
    <w:rsid w:val="002845C1"/>
    <w:rsid w:val="002F5FD2"/>
    <w:rsid w:val="00313EE2"/>
    <w:rsid w:val="00324C1F"/>
    <w:rsid w:val="0033073A"/>
    <w:rsid w:val="003430C4"/>
    <w:rsid w:val="0034495D"/>
    <w:rsid w:val="00371E40"/>
    <w:rsid w:val="00377317"/>
    <w:rsid w:val="00384616"/>
    <w:rsid w:val="003F65CD"/>
    <w:rsid w:val="00404291"/>
    <w:rsid w:val="00462F7D"/>
    <w:rsid w:val="00464D2C"/>
    <w:rsid w:val="004722AB"/>
    <w:rsid w:val="004759DF"/>
    <w:rsid w:val="00485D3F"/>
    <w:rsid w:val="004A44B7"/>
    <w:rsid w:val="004A6ACE"/>
    <w:rsid w:val="004C499D"/>
    <w:rsid w:val="004C684E"/>
    <w:rsid w:val="004E44C6"/>
    <w:rsid w:val="0053054B"/>
    <w:rsid w:val="005407CD"/>
    <w:rsid w:val="00541181"/>
    <w:rsid w:val="0055210D"/>
    <w:rsid w:val="00562ECE"/>
    <w:rsid w:val="00562FA5"/>
    <w:rsid w:val="005667FC"/>
    <w:rsid w:val="00582AD2"/>
    <w:rsid w:val="00595449"/>
    <w:rsid w:val="005D13F6"/>
    <w:rsid w:val="005E45F0"/>
    <w:rsid w:val="005F253D"/>
    <w:rsid w:val="006013B3"/>
    <w:rsid w:val="006111F5"/>
    <w:rsid w:val="00630949"/>
    <w:rsid w:val="00647A96"/>
    <w:rsid w:val="006644F1"/>
    <w:rsid w:val="006A36A9"/>
    <w:rsid w:val="006A66D0"/>
    <w:rsid w:val="006C68BC"/>
    <w:rsid w:val="006E112B"/>
    <w:rsid w:val="006F4943"/>
    <w:rsid w:val="00724329"/>
    <w:rsid w:val="00730495"/>
    <w:rsid w:val="00740349"/>
    <w:rsid w:val="00756F6B"/>
    <w:rsid w:val="00782111"/>
    <w:rsid w:val="0078422F"/>
    <w:rsid w:val="00784323"/>
    <w:rsid w:val="007915AF"/>
    <w:rsid w:val="007F3550"/>
    <w:rsid w:val="008159BA"/>
    <w:rsid w:val="00816E91"/>
    <w:rsid w:val="00820A88"/>
    <w:rsid w:val="0087313E"/>
    <w:rsid w:val="00885D47"/>
    <w:rsid w:val="00886AE5"/>
    <w:rsid w:val="00890709"/>
    <w:rsid w:val="008A7807"/>
    <w:rsid w:val="008F2185"/>
    <w:rsid w:val="008F35CB"/>
    <w:rsid w:val="00913E17"/>
    <w:rsid w:val="009143AC"/>
    <w:rsid w:val="009A5D2F"/>
    <w:rsid w:val="009B0C36"/>
    <w:rsid w:val="009C4C43"/>
    <w:rsid w:val="009C6007"/>
    <w:rsid w:val="009E5250"/>
    <w:rsid w:val="009F12A2"/>
    <w:rsid w:val="009F3A86"/>
    <w:rsid w:val="00A1327B"/>
    <w:rsid w:val="00A22183"/>
    <w:rsid w:val="00A32B70"/>
    <w:rsid w:val="00A36F2B"/>
    <w:rsid w:val="00A45DE6"/>
    <w:rsid w:val="00A6153B"/>
    <w:rsid w:val="00A84E6D"/>
    <w:rsid w:val="00A94CB1"/>
    <w:rsid w:val="00A97DF3"/>
    <w:rsid w:val="00AA0A1C"/>
    <w:rsid w:val="00AD7ACD"/>
    <w:rsid w:val="00AE1F0F"/>
    <w:rsid w:val="00AF367E"/>
    <w:rsid w:val="00AF7FBA"/>
    <w:rsid w:val="00B32B55"/>
    <w:rsid w:val="00B539F1"/>
    <w:rsid w:val="00B91721"/>
    <w:rsid w:val="00BB6A4B"/>
    <w:rsid w:val="00BF2FC2"/>
    <w:rsid w:val="00C22CBD"/>
    <w:rsid w:val="00C96C5E"/>
    <w:rsid w:val="00CA216B"/>
    <w:rsid w:val="00CC3673"/>
    <w:rsid w:val="00CE3143"/>
    <w:rsid w:val="00D026F4"/>
    <w:rsid w:val="00D2701F"/>
    <w:rsid w:val="00D335CC"/>
    <w:rsid w:val="00D34575"/>
    <w:rsid w:val="00D6728B"/>
    <w:rsid w:val="00D71975"/>
    <w:rsid w:val="00D8774B"/>
    <w:rsid w:val="00DC64C0"/>
    <w:rsid w:val="00E275DA"/>
    <w:rsid w:val="00E3141B"/>
    <w:rsid w:val="00E702F2"/>
    <w:rsid w:val="00F204CF"/>
    <w:rsid w:val="00F24E27"/>
    <w:rsid w:val="00F65150"/>
    <w:rsid w:val="00F760BC"/>
    <w:rsid w:val="00F959D1"/>
    <w:rsid w:val="00FB155D"/>
    <w:rsid w:val="00FC5BCF"/>
    <w:rsid w:val="00FC6FC3"/>
    <w:rsid w:val="00FD6359"/>
    <w:rsid w:val="00FE3AF9"/>
    <w:rsid w:val="00FE69B7"/>
    <w:rsid w:val="00FF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,"/>
  <w:listSeparator w:val=";"/>
  <w14:docId w14:val="00B65C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A36A9"/>
    <w:pPr>
      <w:keepNext/>
      <w:spacing w:before="120"/>
      <w:ind w:left="1440" w:firstLine="720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36A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6A36A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A36A9"/>
    <w:pPr>
      <w:ind w:left="720"/>
      <w:contextualSpacing/>
    </w:pPr>
    <w:rPr>
      <w:noProof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6A36A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0C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0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0C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1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18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45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5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5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5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5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unhideWhenUsed/>
    <w:rsid w:val="00C2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6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6A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6A36A9"/>
    <w:pPr>
      <w:keepNext/>
      <w:spacing w:before="120"/>
      <w:ind w:left="1440" w:firstLine="720"/>
      <w:outlineLvl w:val="0"/>
    </w:pPr>
    <w:rPr>
      <w:b/>
      <w:sz w:val="2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36A9"/>
    <w:rPr>
      <w:color w:val="0000FF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9"/>
    <w:rsid w:val="006A36A9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Odstavecseseznamem">
    <w:name w:val="List Paragraph"/>
    <w:basedOn w:val="Normln"/>
    <w:link w:val="OdstavecseseznamemChar"/>
    <w:uiPriority w:val="34"/>
    <w:qFormat/>
    <w:rsid w:val="006A36A9"/>
    <w:pPr>
      <w:ind w:left="720"/>
      <w:contextualSpacing/>
    </w:pPr>
    <w:rPr>
      <w:noProof/>
      <w:sz w:val="20"/>
      <w:szCs w:val="20"/>
    </w:rPr>
  </w:style>
  <w:style w:type="character" w:customStyle="1" w:styleId="OdstavecseseznamemChar">
    <w:name w:val="Odstavec se seznamem Char"/>
    <w:link w:val="Odstavecseseznamem"/>
    <w:uiPriority w:val="34"/>
    <w:locked/>
    <w:rsid w:val="006A36A9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9B0C3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B0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B0C3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B0C3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11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1181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E45F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E45F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E45F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E45F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E45F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table" w:styleId="Mkatabulky">
    <w:name w:val="Table Grid"/>
    <w:basedOn w:val="Normlntabulka"/>
    <w:uiPriority w:val="59"/>
    <w:unhideWhenUsed/>
    <w:rsid w:val="00C22C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mezer">
    <w:name w:val="No Spacing"/>
    <w:uiPriority w:val="1"/>
    <w:qFormat/>
    <w:rsid w:val="00464D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7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etr.gabriel@nemocnice.opava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BFCDCA-1A93-4269-977C-7AD756CB1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3024</Words>
  <Characters>17848</Characters>
  <Application>Microsoft Office Word</Application>
  <DocSecurity>4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motlickova</dc:creator>
  <cp:lastModifiedBy>Renáta Mrkvová</cp:lastModifiedBy>
  <cp:revision>2</cp:revision>
  <cp:lastPrinted>2017-12-15T13:10:00Z</cp:lastPrinted>
  <dcterms:created xsi:type="dcterms:W3CDTF">2018-04-13T08:37:00Z</dcterms:created>
  <dcterms:modified xsi:type="dcterms:W3CDTF">2018-04-13T08:37:00Z</dcterms:modified>
</cp:coreProperties>
</file>