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02" w:rsidRDefault="00B91E40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-268605</wp:posOffset>
                </wp:positionH>
                <wp:positionV relativeFrom="paragraph">
                  <wp:posOffset>115570</wp:posOffset>
                </wp:positionV>
                <wp:extent cx="267970" cy="193040"/>
                <wp:effectExtent l="4445" t="0" r="3810" b="0"/>
                <wp:wrapSquare wrapText="right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102" w:rsidRDefault="00B91E40">
                            <w:pPr>
                              <w:pStyle w:val="Zkladntext20"/>
                              <w:shd w:val="clear" w:color="auto" w:fill="auto"/>
                              <w:spacing w:after="0" w:line="14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Candara85ptExact"/>
                              </w:rPr>
                              <w:t xml:space="preserve">i </w:t>
                            </w:r>
                            <w:r>
                              <w:rPr>
                                <w:rStyle w:val="Zkladntext2Exact"/>
                              </w:rPr>
                              <w:t>Í •</w:t>
                            </w:r>
                          </w:p>
                          <w:p w:rsidR="00691102" w:rsidRDefault="00B91E40">
                            <w:pPr>
                              <w:pStyle w:val="Zkladntext50"/>
                              <w:shd w:val="clear" w:color="auto" w:fill="auto"/>
                              <w:spacing w:before="0" w:line="16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I 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15pt;margin-top:9.1pt;width:21.1pt;height:15.2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39rA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" filled="f" stroked="f">
                <v:textbox style="mso-fit-shape-to-text:t" inset="0,0,0,0">
                  <w:txbxContent>
                    <w:p w:rsidR="00691102" w:rsidRDefault="00B91E40">
                      <w:pPr>
                        <w:pStyle w:val="Zkladntext20"/>
                        <w:shd w:val="clear" w:color="auto" w:fill="auto"/>
                        <w:spacing w:after="0" w:line="144" w:lineRule="exact"/>
                        <w:ind w:firstLine="0"/>
                        <w:jc w:val="left"/>
                      </w:pPr>
                      <w:r>
                        <w:rPr>
                          <w:rStyle w:val="Zkladntext2Candara85ptExact"/>
                        </w:rPr>
                        <w:t xml:space="preserve">i </w:t>
                      </w:r>
                      <w:r>
                        <w:rPr>
                          <w:rStyle w:val="Zkladntext2Exact"/>
                        </w:rPr>
                        <w:t>Í •</w:t>
                      </w:r>
                    </w:p>
                    <w:p w:rsidR="00691102" w:rsidRDefault="00B91E40">
                      <w:pPr>
                        <w:pStyle w:val="Zkladntext50"/>
                        <w:shd w:val="clear" w:color="auto" w:fill="auto"/>
                        <w:spacing w:before="0" w:line="16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I '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176530" distB="30480" distL="63500" distR="348615" simplePos="0" relativeHeight="377487105" behindDoc="1" locked="0" layoutInCell="1" allowOverlap="1">
            <wp:simplePos x="0" y="0"/>
            <wp:positionH relativeFrom="margin">
              <wp:posOffset>1228090</wp:posOffset>
            </wp:positionH>
            <wp:positionV relativeFrom="paragraph">
              <wp:posOffset>411480</wp:posOffset>
            </wp:positionV>
            <wp:extent cx="475615" cy="225425"/>
            <wp:effectExtent l="0" t="0" r="0" b="0"/>
            <wp:wrapSquare wrapText="bothSides"/>
            <wp:docPr id="12" name="obrázek 3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-189230</wp:posOffset>
                </wp:positionH>
                <wp:positionV relativeFrom="paragraph">
                  <wp:posOffset>638810</wp:posOffset>
                </wp:positionV>
                <wp:extent cx="189230" cy="69850"/>
                <wp:effectExtent l="0" t="0" r="3175" b="0"/>
                <wp:wrapSquare wrapText="right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102" w:rsidRDefault="00B91E40">
                            <w:pPr>
                              <w:pStyle w:val="Zkladntext6"/>
                              <w:shd w:val="clear" w:color="auto" w:fill="auto"/>
                              <w:spacing w:line="110" w:lineRule="exact"/>
                            </w:pPr>
                            <w:r>
                              <w:t>DOG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4.9pt;margin-top:50.3pt;width:14.9pt;height:5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aprgIAAK8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" filled="f" stroked="f">
                <v:textbox style="mso-fit-shape-to-text:t" inset="0,0,0,0">
                  <w:txbxContent>
                    <w:p w:rsidR="00691102" w:rsidRDefault="00B91E40">
                      <w:pPr>
                        <w:pStyle w:val="Zkladntext6"/>
                        <w:shd w:val="clear" w:color="auto" w:fill="auto"/>
                        <w:spacing w:line="110" w:lineRule="exact"/>
                      </w:pPr>
                      <w:r>
                        <w:t>DOG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691102" w:rsidRDefault="00B91E40">
      <w:pPr>
        <w:pStyle w:val="Zkladntext30"/>
        <w:shd w:val="clear" w:color="auto" w:fill="auto"/>
        <w:spacing w:after="22" w:line="200" w:lineRule="exact"/>
      </w:pPr>
      <w:r>
        <w:rPr>
          <w:rStyle w:val="Zkladntext3Malpsmena"/>
        </w:rPr>
        <w:t>~Jc---ká.va. a údržba silnic vysočiny</w:t>
      </w:r>
    </w:p>
    <w:p w:rsidR="00691102" w:rsidRDefault="00B91E40">
      <w:pPr>
        <w:pStyle w:val="Zkladntext40"/>
        <w:shd w:val="clear" w:color="auto" w:fill="auto"/>
        <w:spacing w:before="0" w:line="160" w:lineRule="exact"/>
      </w:pPr>
      <w:r>
        <w:t>é»ko&lt;/á</w:t>
      </w:r>
    </w:p>
    <w:p w:rsidR="00691102" w:rsidRDefault="00B91E40">
      <w:pPr>
        <w:pStyle w:val="Zkladntext30"/>
        <w:shd w:val="clear" w:color="auto" w:fill="auto"/>
        <w:spacing w:after="47" w:line="200" w:lineRule="exact"/>
      </w:pPr>
      <w:r>
        <w:t>7, iVA "LuClSl ROVANA</w:t>
      </w:r>
    </w:p>
    <w:p w:rsidR="00691102" w:rsidRDefault="00B91E40">
      <w:pPr>
        <w:pStyle w:val="Nadpis10"/>
        <w:keepNext/>
        <w:keepLines/>
        <w:shd w:val="clear" w:color="auto" w:fill="auto"/>
        <w:spacing w:before="0" w:line="380" w:lineRule="exact"/>
        <w:ind w:left="560"/>
      </w:pPr>
      <w:bookmarkStart w:id="1" w:name="bookmark0"/>
      <w:r>
        <w:rPr>
          <w:rStyle w:val="Nadpis11"/>
          <w:i/>
          <w:iCs/>
        </w:rPr>
        <w:t>OKUMf'</w:t>
      </w:r>
      <w:bookmarkEnd w:id="1"/>
    </w:p>
    <w:p w:rsidR="00691102" w:rsidRDefault="00B91E40">
      <w:pPr>
        <w:pStyle w:val="Zkladntext20"/>
        <w:shd w:val="clear" w:color="auto" w:fill="auto"/>
        <w:spacing w:after="170" w:line="220" w:lineRule="exact"/>
        <w:ind w:firstLine="0"/>
      </w:pPr>
      <w:r>
        <w:br w:type="column"/>
      </w:r>
      <w:r>
        <w:t>*</w:t>
      </w:r>
    </w:p>
    <w:p w:rsidR="00691102" w:rsidRDefault="00B91E40">
      <w:pPr>
        <w:pStyle w:val="Nadpis20"/>
        <w:keepNext/>
        <w:keepLines/>
        <w:shd w:val="clear" w:color="auto" w:fill="auto"/>
        <w:spacing w:before="0" w:after="11" w:line="300" w:lineRule="exact"/>
      </w:pPr>
      <w:bookmarkStart w:id="2" w:name="bookmark1"/>
      <w:r>
        <w:t>KUPNÍ SMLOUVA</w:t>
      </w:r>
      <w:bookmarkEnd w:id="2"/>
    </w:p>
    <w:p w:rsidR="00691102" w:rsidRDefault="00B91E40">
      <w:pPr>
        <w:pStyle w:val="Zkladntext50"/>
        <w:shd w:val="clear" w:color="auto" w:fill="auto"/>
        <w:spacing w:before="0" w:line="160" w:lineRule="exact"/>
        <w:ind w:left="240"/>
        <w:sectPr w:rsidR="00691102">
          <w:footerReference w:type="default" r:id="rId8"/>
          <w:footnotePr>
            <w:numRestart w:val="eachPage"/>
          </w:footnotePr>
          <w:pgSz w:w="12240" w:h="20160"/>
          <w:pgMar w:top="596" w:right="4529" w:bottom="4937" w:left="1255" w:header="0" w:footer="3" w:gutter="0"/>
          <w:cols w:num="2" w:space="542"/>
          <w:noEndnote/>
          <w:docGrid w:linePitch="360"/>
        </w:sectPr>
      </w:pPr>
      <w:r>
        <w:t>č. C15019C/18 - celoroční</w:t>
      </w:r>
    </w:p>
    <w:p w:rsidR="00691102" w:rsidRDefault="00691102">
      <w:pPr>
        <w:spacing w:line="192" w:lineRule="exact"/>
        <w:rPr>
          <w:sz w:val="15"/>
          <w:szCs w:val="15"/>
        </w:rPr>
      </w:pPr>
    </w:p>
    <w:p w:rsidR="00691102" w:rsidRDefault="00691102">
      <w:pPr>
        <w:rPr>
          <w:sz w:val="2"/>
          <w:szCs w:val="2"/>
        </w:rPr>
        <w:sectPr w:rsidR="00691102">
          <w:type w:val="continuous"/>
          <w:pgSz w:w="12240" w:h="20160"/>
          <w:pgMar w:top="623" w:right="0" w:bottom="4939" w:left="0" w:header="0" w:footer="3" w:gutter="0"/>
          <w:cols w:space="720"/>
          <w:noEndnote/>
          <w:docGrid w:linePitch="360"/>
        </w:sectPr>
      </w:pPr>
    </w:p>
    <w:p w:rsidR="00691102" w:rsidRDefault="00B91E40">
      <w:pPr>
        <w:pStyle w:val="Zkladntext50"/>
        <w:shd w:val="clear" w:color="auto" w:fill="auto"/>
        <w:spacing w:before="0" w:line="160" w:lineRule="exact"/>
        <w:ind w:left="20"/>
        <w:jc w:val="center"/>
      </w:pPr>
      <w:r>
        <w:rPr>
          <w:noProof/>
          <w:lang w:bidi="ar-SA"/>
        </w:rPr>
        <mc:AlternateContent>
          <mc:Choice Requires="wps">
            <w:drawing>
              <wp:anchor distT="8890" distB="1050925" distL="63500" distR="3288665" simplePos="0" relativeHeight="377487107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454025</wp:posOffset>
                </wp:positionV>
                <wp:extent cx="2978150" cy="1684020"/>
                <wp:effectExtent l="0" t="0" r="3175" b="1905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168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102" w:rsidRDefault="00B91E40">
                            <w:pPr>
                              <w:pStyle w:val="Zkladntext50"/>
                              <w:shd w:val="clear" w:color="auto" w:fill="auto"/>
                              <w:spacing w:before="0" w:line="16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Kupující:</w:t>
                            </w:r>
                          </w:p>
                          <w:p w:rsidR="00691102" w:rsidRDefault="00B91E40">
                            <w:pPr>
                              <w:pStyle w:val="Zkladntext70"/>
                              <w:shd w:val="clear" w:color="auto" w:fill="auto"/>
                              <w:spacing w:before="0" w:after="233"/>
                              <w:ind w:firstLine="0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Krajská správa a údržba silnic Vysočiny, příspěvková organizace Kosovská 1122/16 586 01 Jihlava</w:t>
                            </w:r>
                          </w:p>
                          <w:p w:rsidR="00691102" w:rsidRDefault="00B91E40">
                            <w:pPr>
                              <w:pStyle w:val="Zkladntext20"/>
                              <w:shd w:val="clear" w:color="auto" w:fill="auto"/>
                              <w:spacing w:after="339" w:line="28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8ptTunExact"/>
                              </w:rPr>
                              <w:t xml:space="preserve">IČ: </w:t>
                            </w:r>
                            <w:r>
                              <w:rPr>
                                <w:rStyle w:val="Zkladntext2Exact"/>
                              </w:rPr>
                              <w:t xml:space="preserve">00090450 </w:t>
                            </w:r>
                            <w:r>
                              <w:rPr>
                                <w:rStyle w:val="Zkladntext28ptTunExact"/>
                              </w:rPr>
                              <w:t xml:space="preserve">DIČ: </w:t>
                            </w:r>
                            <w:r>
                              <w:rPr>
                                <w:rStyle w:val="Zkladntext2Exact"/>
                              </w:rPr>
                              <w:t>CZ00090450</w:t>
                            </w:r>
                          </w:p>
                          <w:p w:rsidR="00691102" w:rsidRDefault="00B91E40">
                            <w:pPr>
                              <w:pStyle w:val="Zkladntext50"/>
                              <w:shd w:val="clear" w:color="auto" w:fill="auto"/>
                              <w:spacing w:before="0" w:after="435" w:line="16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Zastoupen ve věcech smluvních:</w:t>
                            </w:r>
                          </w:p>
                          <w:p w:rsidR="00691102" w:rsidRDefault="00B91E40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Ing. Jan Mika, MBA, 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.05pt;margin-top:35.75pt;width:234.5pt;height:132.6pt;z-index:-125829373;visibility:visible;mso-wrap-style:square;mso-width-percent:0;mso-height-percent:0;mso-wrap-distance-left:5pt;mso-wrap-distance-top:.7pt;mso-wrap-distance-right:258.95pt;mso-wrap-distance-bottom:8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o/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" filled="f" stroked="f">
                <v:textbox style="mso-fit-shape-to-text:t" inset="0,0,0,0">
                  <w:txbxContent>
                    <w:p w:rsidR="00691102" w:rsidRDefault="00B91E40">
                      <w:pPr>
                        <w:pStyle w:val="Zkladntext50"/>
                        <w:shd w:val="clear" w:color="auto" w:fill="auto"/>
                        <w:spacing w:before="0" w:line="16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Kupující:</w:t>
                      </w:r>
                    </w:p>
                    <w:p w:rsidR="00691102" w:rsidRDefault="00B91E40">
                      <w:pPr>
                        <w:pStyle w:val="Zkladntext70"/>
                        <w:shd w:val="clear" w:color="auto" w:fill="auto"/>
                        <w:spacing w:before="0" w:after="233"/>
                        <w:ind w:firstLine="0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Krajská správa a údržba silnic Vysočiny, příspěvková organizace Kosovská 1122/16 586 01 Jihlava</w:t>
                      </w:r>
                    </w:p>
                    <w:p w:rsidR="00691102" w:rsidRDefault="00B91E40">
                      <w:pPr>
                        <w:pStyle w:val="Zkladntext20"/>
                        <w:shd w:val="clear" w:color="auto" w:fill="auto"/>
                        <w:spacing w:after="339" w:line="283" w:lineRule="exact"/>
                        <w:ind w:firstLine="0"/>
                        <w:jc w:val="left"/>
                      </w:pPr>
                      <w:r>
                        <w:rPr>
                          <w:rStyle w:val="Zkladntext28ptTunExact"/>
                        </w:rPr>
                        <w:t xml:space="preserve">IČ: </w:t>
                      </w:r>
                      <w:r>
                        <w:rPr>
                          <w:rStyle w:val="Zkladntext2Exact"/>
                        </w:rPr>
                        <w:t xml:space="preserve">00090450 </w:t>
                      </w:r>
                      <w:r>
                        <w:rPr>
                          <w:rStyle w:val="Zkladntext28ptTunExact"/>
                        </w:rPr>
                        <w:t xml:space="preserve">DIČ: </w:t>
                      </w:r>
                      <w:r>
                        <w:rPr>
                          <w:rStyle w:val="Zkladntext2Exact"/>
                        </w:rPr>
                        <w:t>CZ00090450</w:t>
                      </w:r>
                    </w:p>
                    <w:p w:rsidR="00691102" w:rsidRDefault="00B91E40">
                      <w:pPr>
                        <w:pStyle w:val="Zkladntext50"/>
                        <w:shd w:val="clear" w:color="auto" w:fill="auto"/>
                        <w:spacing w:before="0" w:after="435" w:line="16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Zastoupen ve věcech smluvních:</w:t>
                      </w:r>
                    </w:p>
                    <w:p w:rsidR="00691102" w:rsidRDefault="00B91E40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Ing. Jan Mika, MBA, ředitel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69590" distB="3175" distL="63500" distR="5327650" simplePos="0" relativeHeight="377487108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3514090</wp:posOffset>
                </wp:positionV>
                <wp:extent cx="929640" cy="101600"/>
                <wp:effectExtent l="0" t="2540" r="0" b="635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102" w:rsidRDefault="00B91E40">
                            <w:pPr>
                              <w:pStyle w:val="Zkladntext50"/>
                              <w:shd w:val="clear" w:color="auto" w:fill="auto"/>
                              <w:spacing w:before="0" w:line="16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(dále jen kupující)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.7pt;margin-top:276.7pt;width:73.2pt;height:8pt;z-index:-125829372;visibility:visible;mso-wrap-style:square;mso-width-percent:0;mso-height-percent:0;mso-wrap-distance-left:5pt;mso-wrap-distance-top:241.7pt;mso-wrap-distance-right:419.5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txsA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" filled="f" stroked="f">
                <v:textbox style="mso-fit-shape-to-text:t" inset="0,0,0,0">
                  <w:txbxContent>
                    <w:p w:rsidR="00691102" w:rsidRDefault="00B91E40">
                      <w:pPr>
                        <w:pStyle w:val="Zkladntext50"/>
                        <w:shd w:val="clear" w:color="auto" w:fill="auto"/>
                        <w:spacing w:before="0" w:line="16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(dále jen kupující)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42845" distL="3115310" distR="1637030" simplePos="0" relativeHeight="377487109" behindDoc="1" locked="0" layoutInCell="1" allowOverlap="1">
                <wp:simplePos x="0" y="0"/>
                <wp:positionH relativeFrom="margin">
                  <wp:posOffset>3115310</wp:posOffset>
                </wp:positionH>
                <wp:positionV relativeFrom="paragraph">
                  <wp:posOffset>445135</wp:posOffset>
                </wp:positionV>
                <wp:extent cx="1515110" cy="696595"/>
                <wp:effectExtent l="0" t="635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102" w:rsidRDefault="00B91E40">
                            <w:pPr>
                              <w:pStyle w:val="Zkladntext50"/>
                              <w:shd w:val="clear" w:color="auto" w:fill="auto"/>
                              <w:spacing w:before="0" w:after="103" w:line="16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Prodávající:</w:t>
                            </w:r>
                          </w:p>
                          <w:p w:rsidR="00691102" w:rsidRDefault="00B91E40">
                            <w:pPr>
                              <w:pStyle w:val="Zkladntext70"/>
                              <w:shd w:val="clear" w:color="auto" w:fill="auto"/>
                              <w:spacing w:before="0" w:after="0" w:line="278" w:lineRule="exact"/>
                              <w:ind w:firstLine="0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CEMEX Cement, k.s.</w:t>
                            </w:r>
                          </w:p>
                          <w:p w:rsidR="00691102" w:rsidRDefault="00B91E4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ind w:firstLine="0"/>
                            </w:pPr>
                            <w:bookmarkStart w:id="3" w:name="bookmark2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Tovární 296</w:t>
                            </w:r>
                            <w:bookmarkEnd w:id="3"/>
                          </w:p>
                          <w:p w:rsidR="00691102" w:rsidRDefault="00B91E40">
                            <w:pPr>
                              <w:pStyle w:val="Zkladntext70"/>
                              <w:shd w:val="clear" w:color="auto" w:fill="auto"/>
                              <w:spacing w:before="0" w:after="0" w:line="278" w:lineRule="exact"/>
                              <w:ind w:firstLine="0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538 04 Prachovice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245.3pt;margin-top:35.05pt;width:119.3pt;height:54.85pt;z-index:-125829371;visibility:visible;mso-wrap-style:square;mso-width-percent:0;mso-height-percent:0;mso-wrap-distance-left:245.3pt;mso-wrap-distance-top:0;mso-wrap-distance-right:128.9pt;mso-wrap-distance-bottom:192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" filled="f" stroked="f">
                <v:textbox style="mso-fit-shape-to-text:t" inset="0,0,0,0">
                  <w:txbxContent>
                    <w:p w:rsidR="00691102" w:rsidRDefault="00B91E40">
                      <w:pPr>
                        <w:pStyle w:val="Zkladntext50"/>
                        <w:shd w:val="clear" w:color="auto" w:fill="auto"/>
                        <w:spacing w:before="0" w:after="103" w:line="16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Prodávající:</w:t>
                      </w:r>
                    </w:p>
                    <w:p w:rsidR="00691102" w:rsidRDefault="00B91E40">
                      <w:pPr>
                        <w:pStyle w:val="Zkladntext70"/>
                        <w:shd w:val="clear" w:color="auto" w:fill="auto"/>
                        <w:spacing w:before="0" w:after="0" w:line="278" w:lineRule="exact"/>
                        <w:ind w:firstLine="0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CEMEX Cement, k.s.</w:t>
                      </w:r>
                    </w:p>
                    <w:p w:rsidR="00691102" w:rsidRDefault="00B91E40">
                      <w:pPr>
                        <w:pStyle w:val="Nadpis30"/>
                        <w:keepNext/>
                        <w:keepLines/>
                        <w:shd w:val="clear" w:color="auto" w:fill="auto"/>
                        <w:ind w:firstLine="0"/>
                      </w:pPr>
                      <w:bookmarkStart w:id="4" w:name="bookmark2"/>
                      <w:r>
                        <w:rPr>
                          <w:rStyle w:val="Nadpis3Exact"/>
                          <w:b/>
                          <w:bCs/>
                        </w:rPr>
                        <w:t>Tovární 296</w:t>
                      </w:r>
                      <w:bookmarkEnd w:id="4"/>
                    </w:p>
                    <w:p w:rsidR="00691102" w:rsidRDefault="00B91E40">
                      <w:pPr>
                        <w:pStyle w:val="Zkladntext70"/>
                        <w:shd w:val="clear" w:color="auto" w:fill="auto"/>
                        <w:spacing w:before="0" w:after="0" w:line="278" w:lineRule="exact"/>
                        <w:ind w:firstLine="0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538 04 Prachovice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13460" distB="0" distL="3115310" distR="191770" simplePos="0" relativeHeight="377487110" behindDoc="1" locked="0" layoutInCell="1" allowOverlap="1">
                <wp:simplePos x="0" y="0"/>
                <wp:positionH relativeFrom="margin">
                  <wp:posOffset>3115310</wp:posOffset>
                </wp:positionH>
                <wp:positionV relativeFrom="paragraph">
                  <wp:posOffset>1458595</wp:posOffset>
                </wp:positionV>
                <wp:extent cx="2959735" cy="1805305"/>
                <wp:effectExtent l="0" t="4445" r="2540" b="0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180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102" w:rsidRDefault="00B91E40">
                            <w:pPr>
                              <w:pStyle w:val="Zkladntext20"/>
                              <w:shd w:val="clear" w:color="auto" w:fill="auto"/>
                              <w:spacing w:after="275" w:line="278" w:lineRule="exact"/>
                              <w:ind w:right="112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IČ: 15052320 </w:t>
                            </w:r>
                            <w:r>
                              <w:rPr>
                                <w:rStyle w:val="Zkladntext28ptTunExact"/>
                              </w:rPr>
                              <w:t xml:space="preserve">DIČ: </w:t>
                            </w:r>
                            <w:r>
                              <w:rPr>
                                <w:rStyle w:val="Zkladntext2Exact"/>
                              </w:rPr>
                              <w:t>CZ15052320</w:t>
                            </w:r>
                          </w:p>
                          <w:p w:rsidR="00691102" w:rsidRDefault="00B91E40">
                            <w:pPr>
                              <w:pStyle w:val="Zkladntext50"/>
                              <w:shd w:val="clear" w:color="auto" w:fill="auto"/>
                              <w:spacing w:before="0" w:after="27" w:line="160" w:lineRule="exac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Zastoupen ve věcech smluvních:</w:t>
                            </w:r>
                          </w:p>
                          <w:p w:rsidR="00691102" w:rsidRDefault="00B91E40">
                            <w:pPr>
                              <w:pStyle w:val="Zkladntext50"/>
                              <w:shd w:val="clear" w:color="auto" w:fill="auto"/>
                              <w:spacing w:before="0" w:after="293" w:line="211" w:lineRule="exact"/>
                              <w:ind w:right="1120"/>
                            </w:pPr>
                            <w:r>
                              <w:rPr>
                                <w:rStyle w:val="Zkladntext511ptNetunExact"/>
                              </w:rPr>
                              <w:t xml:space="preserve">Pavel Vrána, Obchodní zástupce 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 xml:space="preserve">Email: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pavel.vrana@cemex.com</w:t>
                              </w:r>
                            </w:hyperlink>
                            <w:r>
                              <w:rPr>
                                <w:rStyle w:val="Zkladntext5Exact"/>
                                <w:b/>
                                <w:bCs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Tel.: +420 567 210 540</w:t>
                            </w:r>
                          </w:p>
                          <w:p w:rsidR="00691102" w:rsidRDefault="00B91E40">
                            <w:pPr>
                              <w:pStyle w:val="Zkladntext20"/>
                              <w:shd w:val="clear" w:color="auto" w:fill="auto"/>
                              <w:spacing w:after="3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8ptTunExact"/>
                              </w:rPr>
                              <w:t xml:space="preserve">Bank.spojení: </w:t>
                            </w:r>
                            <w:r>
                              <w:rPr>
                                <w:rStyle w:val="Zkladntext2Exact"/>
                              </w:rPr>
                              <w:t>RAIFFEISENBANK A.S.</w:t>
                            </w:r>
                          </w:p>
                          <w:p w:rsidR="00691102" w:rsidRDefault="00B91E40">
                            <w:pPr>
                              <w:pStyle w:val="Zkladntext20"/>
                              <w:shd w:val="clear" w:color="auto" w:fill="auto"/>
                              <w:spacing w:after="226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8ptTunExact"/>
                              </w:rPr>
                              <w:t xml:space="preserve">Číslo účtu: </w:t>
                            </w:r>
                            <w:r>
                              <w:rPr>
                                <w:rStyle w:val="Zkladntext2Exact"/>
                              </w:rPr>
                              <w:t>5080134270 / 5500</w:t>
                            </w:r>
                          </w:p>
                          <w:p w:rsidR="00691102" w:rsidRDefault="00B91E40">
                            <w:pPr>
                              <w:pStyle w:val="Zkladntext20"/>
                              <w:shd w:val="clear" w:color="auto" w:fill="auto"/>
                              <w:spacing w:after="0" w:line="25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8ptTunExact"/>
                              </w:rPr>
                              <w:t xml:space="preserve">Zapsáno u: </w:t>
                            </w:r>
                            <w:r>
                              <w:rPr>
                                <w:rStyle w:val="Zkladntext2Exact"/>
                              </w:rPr>
                              <w:t xml:space="preserve">Krajský soud v Hradci Králové, B 134 </w:t>
                            </w:r>
                            <w:r>
                              <w:rPr>
                                <w:rStyle w:val="Zkladntext28pt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28ptTunExact"/>
                              </w:rPr>
                              <w:t>prodávající)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45.3pt;margin-top:114.85pt;width:233.05pt;height:142.15pt;z-index:-125829370;visibility:visible;mso-wrap-style:square;mso-width-percent:0;mso-height-percent:0;mso-wrap-distance-left:245.3pt;mso-wrap-distance-top:79.8pt;mso-wrap-distance-right:15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vb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" filled="f" stroked="f">
                <v:textbox style="mso-fit-shape-to-text:t" inset="0,0,0,0">
                  <w:txbxContent>
                    <w:p w:rsidR="00691102" w:rsidRDefault="00B91E40">
                      <w:pPr>
                        <w:pStyle w:val="Zkladntext20"/>
                        <w:shd w:val="clear" w:color="auto" w:fill="auto"/>
                        <w:spacing w:after="275" w:line="278" w:lineRule="exact"/>
                        <w:ind w:right="112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IČ: 15052320 </w:t>
                      </w:r>
                      <w:r>
                        <w:rPr>
                          <w:rStyle w:val="Zkladntext28ptTunExact"/>
                        </w:rPr>
                        <w:t xml:space="preserve">DIČ: </w:t>
                      </w:r>
                      <w:r>
                        <w:rPr>
                          <w:rStyle w:val="Zkladntext2Exact"/>
                        </w:rPr>
                        <w:t>CZ15052320</w:t>
                      </w:r>
                    </w:p>
                    <w:p w:rsidR="00691102" w:rsidRDefault="00B91E40">
                      <w:pPr>
                        <w:pStyle w:val="Zkladntext50"/>
                        <w:shd w:val="clear" w:color="auto" w:fill="auto"/>
                        <w:spacing w:before="0" w:after="27" w:line="160" w:lineRule="exac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Zastoupen ve věcech smluvních:</w:t>
                      </w:r>
                    </w:p>
                    <w:p w:rsidR="00691102" w:rsidRDefault="00B91E40">
                      <w:pPr>
                        <w:pStyle w:val="Zkladntext50"/>
                        <w:shd w:val="clear" w:color="auto" w:fill="auto"/>
                        <w:spacing w:before="0" w:after="293" w:line="211" w:lineRule="exact"/>
                        <w:ind w:right="1120"/>
                      </w:pPr>
                      <w:r>
                        <w:rPr>
                          <w:rStyle w:val="Zkladntext511ptNetunExact"/>
                        </w:rPr>
                        <w:t xml:space="preserve">Pavel Vrána, Obchodní zástupce 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 xml:space="preserve">Email: </w:t>
                      </w:r>
                      <w:hyperlink r:id="rId1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pavel.vrana@cemex.com</w:t>
                        </w:r>
                      </w:hyperlink>
                      <w:r>
                        <w:rPr>
                          <w:rStyle w:val="Zkladntext5Exact"/>
                          <w:b/>
                          <w:bCs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>Tel.: +420 567 210 540</w:t>
                      </w:r>
                    </w:p>
                    <w:p w:rsidR="00691102" w:rsidRDefault="00B91E40">
                      <w:pPr>
                        <w:pStyle w:val="Zkladntext20"/>
                        <w:shd w:val="clear" w:color="auto" w:fill="auto"/>
                        <w:spacing w:after="3" w:line="220" w:lineRule="exact"/>
                        <w:ind w:firstLine="0"/>
                        <w:jc w:val="left"/>
                      </w:pPr>
                      <w:r>
                        <w:rPr>
                          <w:rStyle w:val="Zkladntext28ptTunExact"/>
                        </w:rPr>
                        <w:t xml:space="preserve">Bank.spojení: </w:t>
                      </w:r>
                      <w:r>
                        <w:rPr>
                          <w:rStyle w:val="Zkladntext2Exact"/>
                        </w:rPr>
                        <w:t>RAIFFEISENBANK A.S.</w:t>
                      </w:r>
                    </w:p>
                    <w:p w:rsidR="00691102" w:rsidRDefault="00B91E40">
                      <w:pPr>
                        <w:pStyle w:val="Zkladntext20"/>
                        <w:shd w:val="clear" w:color="auto" w:fill="auto"/>
                        <w:spacing w:after="226" w:line="220" w:lineRule="exact"/>
                        <w:ind w:firstLine="0"/>
                        <w:jc w:val="left"/>
                      </w:pPr>
                      <w:r>
                        <w:rPr>
                          <w:rStyle w:val="Zkladntext28ptTunExact"/>
                        </w:rPr>
                        <w:t xml:space="preserve">Číslo účtu: </w:t>
                      </w:r>
                      <w:r>
                        <w:rPr>
                          <w:rStyle w:val="Zkladntext2Exact"/>
                        </w:rPr>
                        <w:t>5080134270 / 5500</w:t>
                      </w:r>
                    </w:p>
                    <w:p w:rsidR="00691102" w:rsidRDefault="00B91E40">
                      <w:pPr>
                        <w:pStyle w:val="Zkladntext20"/>
                        <w:shd w:val="clear" w:color="auto" w:fill="auto"/>
                        <w:spacing w:after="0" w:line="254" w:lineRule="exact"/>
                        <w:ind w:firstLine="0"/>
                        <w:jc w:val="both"/>
                      </w:pPr>
                      <w:r>
                        <w:rPr>
                          <w:rStyle w:val="Zkladntext28ptTunExact"/>
                        </w:rPr>
                        <w:t xml:space="preserve">Zapsáno u: </w:t>
                      </w:r>
                      <w:r>
                        <w:rPr>
                          <w:rStyle w:val="Zkladntext2Exact"/>
                        </w:rPr>
                        <w:t xml:space="preserve">Krajský soud v Hradci Králové, B 134 </w:t>
                      </w:r>
                      <w:r>
                        <w:rPr>
                          <w:rStyle w:val="Zkladntext28ptTunExact"/>
                        </w:rPr>
                        <w:t xml:space="preserve">(dále jen </w:t>
                      </w:r>
                      <w:r>
                        <w:rPr>
                          <w:rStyle w:val="Zkladntext28ptTunExact"/>
                        </w:rPr>
                        <w:t>prodávající)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uzavřená podle § 2079 Občanského zákoníku (zákona č. 89/2012 Sb.)</w:t>
      </w:r>
    </w:p>
    <w:p w:rsidR="00691102" w:rsidRDefault="00B91E4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47"/>
        </w:tabs>
        <w:spacing w:after="169" w:line="220" w:lineRule="exact"/>
        <w:ind w:firstLine="0"/>
        <w:jc w:val="both"/>
      </w:pPr>
      <w:bookmarkStart w:id="5" w:name="bookmark3"/>
      <w:r>
        <w:t>PŘEDMĚT SMLOUVY</w:t>
      </w:r>
      <w:bookmarkEnd w:id="5"/>
    </w:p>
    <w:p w:rsidR="00691102" w:rsidRDefault="00B91E40">
      <w:pPr>
        <w:pStyle w:val="Zkladntext20"/>
        <w:numPr>
          <w:ilvl w:val="0"/>
          <w:numId w:val="2"/>
        </w:numPr>
        <w:shd w:val="clear" w:color="auto" w:fill="auto"/>
        <w:tabs>
          <w:tab w:val="left" w:pos="973"/>
        </w:tabs>
        <w:spacing w:after="264" w:line="250" w:lineRule="exact"/>
        <w:ind w:left="520" w:hanging="360"/>
        <w:jc w:val="both"/>
      </w:pPr>
      <w:r>
        <w:t>Předmětem této smlouvy je závazek prodávajícího dodat kupujícímu movitou věc - zboží dle níže uvedené specifikace (dále jen "zboží") a převést na něho vlastnické</w:t>
      </w:r>
      <w:r>
        <w:t xml:space="preserve"> právo ke zboží a závazek kupujícího zboží převzít a zaplatit kupní cenu. Dále je předmětem této smlouvy závazek prodávajícího poskytnout kupujícímu některé, dále v textu smlouvy přesně specifikované, služby spojené s dodávkou zboží a závazek kupujícího za</w:t>
      </w:r>
      <w:r>
        <w:t>platit cenu za poskytnutí těchto služeb. Dodávky zboží budou realizovány ze závodu prodávajícího Třebíč (3403)</w:t>
      </w:r>
    </w:p>
    <w:p w:rsidR="00691102" w:rsidRDefault="00B91E4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14"/>
        </w:tabs>
        <w:spacing w:after="174" w:line="220" w:lineRule="exact"/>
        <w:ind w:firstLine="0"/>
        <w:jc w:val="both"/>
      </w:pPr>
      <w:bookmarkStart w:id="6" w:name="bookmark4"/>
      <w:r>
        <w:t>SPECIFIKACE A CENA ZBOŽÍ</w:t>
      </w:r>
      <w:bookmarkEnd w:id="6"/>
    </w:p>
    <w:p w:rsidR="00691102" w:rsidRDefault="00B91E40">
      <w:pPr>
        <w:pStyle w:val="Zkladntext20"/>
        <w:numPr>
          <w:ilvl w:val="0"/>
          <w:numId w:val="3"/>
        </w:numPr>
        <w:shd w:val="clear" w:color="auto" w:fill="auto"/>
        <w:tabs>
          <w:tab w:val="left" w:pos="973"/>
        </w:tabs>
        <w:spacing w:after="240" w:line="250" w:lineRule="exact"/>
        <w:ind w:left="520" w:hanging="360"/>
        <w:jc w:val="both"/>
      </w:pPr>
      <w:r>
        <w:t>Tato smlouva se uzavírá na dobu určitou: do 14.2.2019, tj. vztahuje se na dodávky uskutečněné prodávajícím pro kupujícíh</w:t>
      </w:r>
      <w:r>
        <w:t>o na základě této smlouvy nejpozději dne 14.2.2019.</w:t>
      </w:r>
    </w:p>
    <w:p w:rsidR="00691102" w:rsidRDefault="00B91E40">
      <w:pPr>
        <w:pStyle w:val="Zkladntext20"/>
        <w:shd w:val="clear" w:color="auto" w:fill="auto"/>
        <w:spacing w:after="236" w:line="250" w:lineRule="exact"/>
        <w:ind w:left="520" w:firstLine="460"/>
        <w:jc w:val="left"/>
      </w:pPr>
      <w:r>
        <w:t>Prodávající se zavazuje po dobu platnosti této smlouvy na základě objednávek kupujícího dodávat zboží a služby uvedené v tomto článku nebo v příslušném ceníku prodávajícího.</w:t>
      </w:r>
    </w:p>
    <w:p w:rsidR="00691102" w:rsidRDefault="00B91E40">
      <w:pPr>
        <w:pStyle w:val="Zkladntext20"/>
        <w:numPr>
          <w:ilvl w:val="0"/>
          <w:numId w:val="3"/>
        </w:numPr>
        <w:shd w:val="clear" w:color="auto" w:fill="auto"/>
        <w:tabs>
          <w:tab w:val="left" w:pos="973"/>
        </w:tabs>
        <w:spacing w:after="0" w:line="254" w:lineRule="exact"/>
        <w:ind w:left="520" w:hanging="360"/>
        <w:jc w:val="both"/>
      </w:pPr>
      <w:r>
        <w:t xml:space="preserve">Níže uvedené ceny zboží, </w:t>
      </w:r>
      <w:r>
        <w:t>včetně služeb s dodávkou souvisejících, jsou stanoveny dohodou smluvních stran a jsou platné pro všechny závody prodávajícího uvedené v bodu I. Předmět smlouvy.</w:t>
      </w:r>
      <w:r>
        <w:br w:type="page"/>
      </w:r>
    </w:p>
    <w:p w:rsidR="00691102" w:rsidRDefault="00B91E40">
      <w:pPr>
        <w:pStyle w:val="Zkladntext20"/>
        <w:shd w:val="clear" w:color="auto" w:fill="auto"/>
        <w:spacing w:after="183" w:line="220" w:lineRule="exact"/>
        <w:ind w:left="500" w:firstLine="0"/>
        <w:jc w:val="both"/>
      </w:pPr>
      <w:r>
        <w:lastRenderedPageBreak/>
        <w:t>předány kupujícímu na vyžádání a po zaplacení příslušných faktur za dodávku zboží.</w:t>
      </w:r>
    </w:p>
    <w:p w:rsidR="00691102" w:rsidRDefault="00B91E40">
      <w:pPr>
        <w:pStyle w:val="Zkladntext20"/>
        <w:numPr>
          <w:ilvl w:val="0"/>
          <w:numId w:val="4"/>
        </w:numPr>
        <w:shd w:val="clear" w:color="auto" w:fill="auto"/>
        <w:tabs>
          <w:tab w:val="left" w:pos="825"/>
        </w:tabs>
        <w:spacing w:after="240" w:line="250" w:lineRule="exact"/>
        <w:ind w:left="500"/>
        <w:jc w:val="both"/>
      </w:pPr>
      <w:r>
        <w:t>Výše uveden</w:t>
      </w:r>
      <w:r>
        <w:t xml:space="preserve">é slevy zboží jsou platné pro všechny závody prodávajícího uvedené v bodu I. Předmět smlouvy. Slevy na ostatní druhy zboží zde neuvedené se kalkulují dle platného ceníku příslušného závodu prodávajícího, ze kterého je realizován odběr. Veškeré druhy zboží </w:t>
      </w:r>
      <w:r>
        <w:t>budou kupujícímu účtovány se slevou 25,00 % z ceníku příslušného závodu prodávajícího, ze kterého je realizován odběr. Ceníky závodů prodávajícího uvedené v bodu 1. Předmět smlouvy jsou nedílnou součástí této smlouvy.</w:t>
      </w:r>
    </w:p>
    <w:p w:rsidR="00691102" w:rsidRDefault="00B91E40">
      <w:pPr>
        <w:pStyle w:val="Zkladntext20"/>
        <w:numPr>
          <w:ilvl w:val="0"/>
          <w:numId w:val="4"/>
        </w:numPr>
        <w:shd w:val="clear" w:color="auto" w:fill="auto"/>
        <w:tabs>
          <w:tab w:val="left" w:pos="825"/>
        </w:tabs>
        <w:spacing w:after="240" w:line="250" w:lineRule="exact"/>
        <w:ind w:left="500"/>
        <w:jc w:val="both"/>
      </w:pPr>
      <w:r>
        <w:t>Dopravu na stavbu bude prodávající účt</w:t>
      </w:r>
      <w:r>
        <w:t>ovat dle platného ceníku dopravy betonových směsí závodu prodávajícího, ze kterého je realizován odběr zboží, a to podle skutečné vzdálenosti na staveniště. V sazbě za dopravu je obsažena nakládka zboží, doprava na staveniště a zpět a vykládka v délce 30 m</w:t>
      </w:r>
      <w:r>
        <w:t>inut. Na dopravu se sleva nevztahuje.</w:t>
      </w:r>
    </w:p>
    <w:p w:rsidR="00691102" w:rsidRDefault="00B91E40">
      <w:pPr>
        <w:pStyle w:val="Zkladntext20"/>
        <w:numPr>
          <w:ilvl w:val="0"/>
          <w:numId w:val="4"/>
        </w:numPr>
        <w:shd w:val="clear" w:color="auto" w:fill="auto"/>
        <w:tabs>
          <w:tab w:val="left" w:pos="825"/>
          <w:tab w:val="left" w:pos="2780"/>
        </w:tabs>
        <w:spacing w:after="0" w:line="250" w:lineRule="exact"/>
        <w:ind w:left="500"/>
        <w:jc w:val="both"/>
      </w:pPr>
      <w:r>
        <w:t>Ostatní služby a</w:t>
      </w:r>
      <w:r>
        <w:tab/>
        <w:t>příplatky spojené s dodávkou zboží se řídí ceníkem závodu</w:t>
      </w:r>
    </w:p>
    <w:p w:rsidR="00691102" w:rsidRDefault="00B91E40">
      <w:pPr>
        <w:pStyle w:val="Zkladntext20"/>
        <w:shd w:val="clear" w:color="auto" w:fill="auto"/>
        <w:spacing w:after="240" w:line="250" w:lineRule="exact"/>
        <w:ind w:left="500" w:firstLine="0"/>
        <w:jc w:val="both"/>
      </w:pPr>
      <w:r>
        <w:t>prodávajícího, ze kterého je realizován odběr zboží, platným k datu odběru kupujícím.</w:t>
      </w:r>
    </w:p>
    <w:p w:rsidR="00691102" w:rsidRDefault="00B91E40">
      <w:pPr>
        <w:pStyle w:val="Zkladntext20"/>
        <w:numPr>
          <w:ilvl w:val="0"/>
          <w:numId w:val="4"/>
        </w:numPr>
        <w:shd w:val="clear" w:color="auto" w:fill="auto"/>
        <w:tabs>
          <w:tab w:val="left" w:pos="825"/>
        </w:tabs>
        <w:spacing w:after="240" w:line="250" w:lineRule="exact"/>
        <w:ind w:left="500"/>
        <w:jc w:val="both"/>
      </w:pPr>
      <w:r>
        <w:t xml:space="preserve">Všechny ceny uvedené v této smlouvě (i jejích přílohách) </w:t>
      </w:r>
      <w:r>
        <w:t>jsou ceny bez DPH. Výši DPH bude prodávající účtovat dle platných právních předpisů.</w:t>
      </w:r>
    </w:p>
    <w:p w:rsidR="00691102" w:rsidRDefault="00B91E40">
      <w:pPr>
        <w:pStyle w:val="Zkladntext20"/>
        <w:numPr>
          <w:ilvl w:val="0"/>
          <w:numId w:val="4"/>
        </w:numPr>
        <w:shd w:val="clear" w:color="auto" w:fill="auto"/>
        <w:tabs>
          <w:tab w:val="left" w:pos="825"/>
        </w:tabs>
        <w:spacing w:after="236" w:line="250" w:lineRule="exact"/>
        <w:ind w:left="500"/>
        <w:jc w:val="both"/>
      </w:pPr>
      <w:r>
        <w:t>Zboží je nutno objednat u prodávajícího nejpozději do 12:00 hodin předcházejícího dne. Dodávky většího rozsahu (nad 50 m3) a dodávky prováděné čerpadly se objednávají mini</w:t>
      </w:r>
      <w:r>
        <w:t>málně 3 dny předem a dodávky na sobotu a neděli nejpozději v předcházející čtvrtek do 12:00 hodin (tj. čtvrtek předchozího týdne). V případě pozdějších objednávek prodávající nemůže garantovat dodávky v požadovaném množství a čase.</w:t>
      </w:r>
    </w:p>
    <w:p w:rsidR="00691102" w:rsidRDefault="00B91E40">
      <w:pPr>
        <w:pStyle w:val="Zkladntext20"/>
        <w:numPr>
          <w:ilvl w:val="0"/>
          <w:numId w:val="4"/>
        </w:numPr>
        <w:shd w:val="clear" w:color="auto" w:fill="auto"/>
        <w:tabs>
          <w:tab w:val="left" w:pos="825"/>
          <w:tab w:val="left" w:pos="2833"/>
        </w:tabs>
        <w:spacing w:after="0" w:line="254" w:lineRule="exact"/>
        <w:ind w:left="500"/>
        <w:jc w:val="both"/>
      </w:pPr>
      <w:r>
        <w:t>V případě pozdní</w:t>
      </w:r>
      <w:r>
        <w:tab/>
      </w:r>
      <w:r>
        <w:t>objednávky betonáže, tj. objednávky učiněné po 12:00 hodině</w:t>
      </w:r>
    </w:p>
    <w:p w:rsidR="00691102" w:rsidRDefault="00B91E40">
      <w:pPr>
        <w:pStyle w:val="Zkladntext20"/>
        <w:shd w:val="clear" w:color="auto" w:fill="auto"/>
        <w:spacing w:after="244" w:line="254" w:lineRule="exact"/>
        <w:ind w:left="500" w:firstLine="0"/>
        <w:jc w:val="both"/>
      </w:pPr>
      <w:r>
        <w:t>předešlého dne před terminem požadované dodávky zboží, která byla prodávajícím řádně potvrzena, je prodávající oprávněn účtovat kupujícímu příplatek za pozdní objednávku dle platného ceníku prodáv</w:t>
      </w:r>
      <w:r>
        <w:t>ajícího.</w:t>
      </w:r>
    </w:p>
    <w:p w:rsidR="00691102" w:rsidRDefault="00B91E40">
      <w:pPr>
        <w:pStyle w:val="Zkladntext20"/>
        <w:numPr>
          <w:ilvl w:val="0"/>
          <w:numId w:val="4"/>
        </w:numPr>
        <w:shd w:val="clear" w:color="auto" w:fill="auto"/>
        <w:tabs>
          <w:tab w:val="left" w:pos="825"/>
        </w:tabs>
        <w:spacing w:after="264" w:line="250" w:lineRule="exact"/>
        <w:ind w:left="500"/>
        <w:jc w:val="both"/>
      </w:pPr>
      <w:r>
        <w:t>V případě změny objednávky spočívající ve snížení objednaného množství zboží o více než 50 % oproti prodávajícím již potvrzené objednávce, je prodávající oprávněn kupujícímu účtovat poplatek dle platného ceníku prodávajícího.</w:t>
      </w:r>
    </w:p>
    <w:p w:rsidR="00691102" w:rsidRDefault="00B91E4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80"/>
        </w:tabs>
        <w:spacing w:after="164" w:line="220" w:lineRule="exact"/>
        <w:ind w:left="500"/>
        <w:jc w:val="both"/>
      </w:pPr>
      <w:bookmarkStart w:id="7" w:name="bookmark5"/>
      <w:r>
        <w:t>PLATEBNÍ PODMÍNKY</w:t>
      </w:r>
      <w:bookmarkEnd w:id="7"/>
    </w:p>
    <w:p w:rsidR="00691102" w:rsidRDefault="00B91E40">
      <w:pPr>
        <w:pStyle w:val="Zkladntext20"/>
        <w:numPr>
          <w:ilvl w:val="0"/>
          <w:numId w:val="5"/>
        </w:numPr>
        <w:shd w:val="clear" w:color="auto" w:fill="auto"/>
        <w:tabs>
          <w:tab w:val="left" w:pos="825"/>
          <w:tab w:val="left" w:pos="2799"/>
        </w:tabs>
        <w:spacing w:after="0" w:line="250" w:lineRule="exact"/>
        <w:ind w:left="500"/>
        <w:jc w:val="both"/>
      </w:pPr>
      <w:r>
        <w:t>Kup</w:t>
      </w:r>
      <w:r>
        <w:t>ní cena bude</w:t>
      </w:r>
      <w:r>
        <w:tab/>
        <w:t>kupujícím uhrazena na základě faktury vystavené prodávajícím.</w:t>
      </w:r>
    </w:p>
    <w:p w:rsidR="00691102" w:rsidRDefault="00B91E40">
      <w:pPr>
        <w:pStyle w:val="Zkladntext20"/>
        <w:shd w:val="clear" w:color="auto" w:fill="auto"/>
        <w:spacing w:after="0" w:line="250" w:lineRule="exact"/>
        <w:ind w:left="500" w:firstLine="0"/>
        <w:jc w:val="both"/>
        <w:sectPr w:rsidR="00691102">
          <w:type w:val="continuous"/>
          <w:pgSz w:w="12240" w:h="20160"/>
          <w:pgMar w:top="623" w:right="1232" w:bottom="4939" w:left="1139" w:header="0" w:footer="3" w:gutter="0"/>
          <w:cols w:space="720"/>
          <w:noEndnote/>
          <w:docGrid w:linePitch="360"/>
        </w:sectPr>
      </w:pPr>
      <w:r>
        <w:t>Splatnost faktury činí 45 dnů ode dne jejího vystavení. Právo fakturovat cenu za dodané zboží, dopravu, ukládání a jiné služby, vzniká prodávajícímu průběžně p</w:t>
      </w:r>
      <w:r>
        <w:t xml:space="preserve">o dodání každé samostatné dílčí dodávky zboží. Faktura bude obsahovat soupis dodacích listů. Dodací listy jsou dokladem o řádném dodání a převzetí zboží, které musí potvrdit kupující a jsou v kopii ponechány kupujícímu při přejímce zboží na staveništi. </w:t>
      </w:r>
      <w:r>
        <w:rPr>
          <w:vertAlign w:val="superscript"/>
        </w:rPr>
        <w:footnoteReference w:id="1"/>
      </w:r>
    </w:p>
    <w:p w:rsidR="00691102" w:rsidRDefault="00B91E40">
      <w:pPr>
        <w:pStyle w:val="Zkladntext20"/>
        <w:shd w:val="clear" w:color="auto" w:fill="auto"/>
        <w:spacing w:after="240" w:line="250" w:lineRule="exact"/>
        <w:ind w:left="500" w:firstLine="0"/>
        <w:jc w:val="both"/>
      </w:pPr>
      <w:r>
        <w:lastRenderedPageBreak/>
        <w:t>CEMEX) vystavena. V případě překročení kreditního limitu, tj. při objednávce zboží/služeb, jejichž dodávkou by byl kreditní limit překročen nebo v případě prodlení kupujícího s placením finančních závazků vůči prodávajícímu (nebo jiné společnosti ve skupin</w:t>
      </w:r>
      <w:r>
        <w:t xml:space="preserve">ě CEMEX) je prodávající oprávněn pozastavit dodávky takového zboží/služeb a další dodávky uskutečnit jen v případě platby předem nebo úhrady v hotovosti kupujícím při odběru zboží nebo služby (za předpokladu dodržení maximálního limitu hotovostních plateb </w:t>
      </w:r>
      <w:r>
        <w:t>stanoveného právními předpisy), nedohodnou-li se smluvní strany písemně jinak. O této skutečnosti bude kupující prodávajícím informován. Dle výslovné dohody smluvních stran nenese prodávající vůči kupujícímu žádnou odpovědnost, pokud přeruší dodávky z výše</w:t>
      </w:r>
      <w:r>
        <w:t xml:space="preserve"> uvedených důvodů a za výše uvedených podmínek. Prodávající je oprávněn kreditní limit snížit či zcela zrušit v případě prokazatelného zhoršení nebo omezení platební schopnosti kupujícího. Zhoršením nebo omezením platební schopnosti se rozumí zejména zaháj</w:t>
      </w:r>
      <w:r>
        <w:t>ení insolvenčního řízení na majetek kupujícího, zahájení exekučního řízení na majetek kupujícího, prokazatelné prodlení kupujícího se zaplacením jeho finančních závazků z obchodních vztahů s prodávajícím nebo z jeho dalších obchodních, občanskoprávních, pr</w:t>
      </w:r>
      <w:r>
        <w:t xml:space="preserve">acovněprávních nebo veřejnoprávních vztahů nebo v případě výrazného zhoršení ekonomické situace kupujícího. O snížení č zrušení kreditního limitu bude kupující prodávajícím písemně informován. V případě zrušení kreditního limitu lze dodávky zboží a služeb </w:t>
      </w:r>
      <w:r>
        <w:t>uskutečnit jen v případě platby předem nebo úhrady v hotovosti kupujícím při odběru zboží nebo služby (za předpokladu dodržení maximálního limitu hotovostních plateb stanoveného právními předpisy). Informace o překročení limitu nebo zrušení limitu a zastav</w:t>
      </w:r>
      <w:r>
        <w:t>ení dodávek do doby provedení platby předem nebo v hotovosti bude kupujícímu sdělena na e- mail, adresu sídla, popř. jinou adresu, kterou kupující prokazatelně prodávajícímu sdělí. Dohoda smluvních stran o odchylném postupu oproti výše popsanému musí být u</w:t>
      </w:r>
      <w:r>
        <w:t>zavřena písemně - vzájemně potvrzena e-mailovou komunikací s následně uzavřeným dodatkem k této smlouvě podepsaným oběma smluvními stranami.</w:t>
      </w:r>
    </w:p>
    <w:p w:rsidR="00691102" w:rsidRDefault="00B91E40">
      <w:pPr>
        <w:pStyle w:val="Zkladntext20"/>
        <w:numPr>
          <w:ilvl w:val="0"/>
          <w:numId w:val="3"/>
        </w:numPr>
        <w:shd w:val="clear" w:color="auto" w:fill="auto"/>
        <w:tabs>
          <w:tab w:val="left" w:pos="819"/>
        </w:tabs>
        <w:spacing w:after="244" w:line="250" w:lineRule="exact"/>
        <w:ind w:left="500"/>
        <w:jc w:val="both"/>
      </w:pPr>
      <w:r>
        <w:t>Dodávky zboží včetně dalších služeb uvedených v ceníku prodávajícího jsou poskytovány jako opakované plnění s vyúčt</w:t>
      </w:r>
      <w:r>
        <w:t>ováním ceny těchto služeb nejpozději k poslednímu dni v kalendářním měsíci.</w:t>
      </w:r>
    </w:p>
    <w:p w:rsidR="00691102" w:rsidRDefault="00B91E40">
      <w:pPr>
        <w:pStyle w:val="Zkladntext20"/>
        <w:numPr>
          <w:ilvl w:val="0"/>
          <w:numId w:val="3"/>
        </w:numPr>
        <w:shd w:val="clear" w:color="auto" w:fill="auto"/>
        <w:tabs>
          <w:tab w:val="left" w:pos="819"/>
        </w:tabs>
        <w:spacing w:after="260" w:line="245" w:lineRule="exact"/>
        <w:ind w:left="500"/>
        <w:jc w:val="both"/>
      </w:pPr>
      <w:r>
        <w:t>Sjednaná kupní cena je považována za uhrazenou dnem připsání příslušné částky na účet prodávajícího.</w:t>
      </w:r>
    </w:p>
    <w:p w:rsidR="00691102" w:rsidRDefault="00B91E4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04"/>
        </w:tabs>
        <w:spacing w:after="174" w:line="220" w:lineRule="exact"/>
        <w:ind w:firstLine="0"/>
        <w:jc w:val="both"/>
      </w:pPr>
      <w:bookmarkStart w:id="8" w:name="bookmark6"/>
      <w:r>
        <w:t>DALŠÍ UJEDNÁNÍ</w:t>
      </w:r>
      <w:bookmarkEnd w:id="8"/>
    </w:p>
    <w:p w:rsidR="00691102" w:rsidRDefault="00B91E40">
      <w:pPr>
        <w:pStyle w:val="Zkladntext20"/>
        <w:numPr>
          <w:ilvl w:val="0"/>
          <w:numId w:val="6"/>
        </w:numPr>
        <w:shd w:val="clear" w:color="auto" w:fill="auto"/>
        <w:tabs>
          <w:tab w:val="left" w:pos="819"/>
        </w:tabs>
        <w:spacing w:after="248" w:line="250" w:lineRule="exact"/>
        <w:ind w:left="500"/>
        <w:jc w:val="both"/>
      </w:pPr>
      <w:r>
        <w:t>Vzájemná práva a povinnosti smluvních stran výslovně neuvedená v</w:t>
      </w:r>
      <w:r>
        <w:t xml:space="preserve"> textu smlouvy, Ceníku nebo ve Všeobecných prodejních a dodacích podmínkách prodávajícího, které jsou nedílnou součástí této smlouvy se řídí příslušnými ustanoveními Občanského zákoníku. Odchylná ustanovení uvedená v textu této smlouvy mají přednost před p</w:t>
      </w:r>
      <w:r>
        <w:t xml:space="preserve">říslušnými ustanoveními Ceníku a Všeobecných prodejních a dodacích podmínek prodávajícího. Ceník i Všeobecné prodejní a dodací podmínky prodávajícího jsou též dostupné na webových stránkách: </w:t>
      </w:r>
      <w:hyperlink r:id="rId11" w:history="1">
        <w:r>
          <w:rPr>
            <w:rStyle w:val="Hypertextovodkaz"/>
            <w:lang w:val="en-US" w:eastAsia="en-US" w:bidi="en-US"/>
          </w:rPr>
          <w:t>www.cemex.cz</w:t>
        </w:r>
      </w:hyperlink>
    </w:p>
    <w:p w:rsidR="00691102" w:rsidRDefault="00B91E40">
      <w:pPr>
        <w:pStyle w:val="Zkladntext20"/>
        <w:numPr>
          <w:ilvl w:val="0"/>
          <w:numId w:val="6"/>
        </w:numPr>
        <w:shd w:val="clear" w:color="auto" w:fill="auto"/>
        <w:tabs>
          <w:tab w:val="left" w:pos="819"/>
        </w:tabs>
        <w:spacing w:after="256" w:line="240" w:lineRule="exact"/>
        <w:ind w:left="500"/>
        <w:jc w:val="both"/>
      </w:pPr>
      <w:r>
        <w:t xml:space="preserve">Pro dodávku zboží </w:t>
      </w:r>
      <w:r>
        <w:t>dle této smlouvy platí jako závazná technická dokumentace a normy uvedené v platném ceníku prodávajícího. Na dodávky se vztahuje prohlášení o shodě vydané prodávajícím.</w:t>
      </w:r>
    </w:p>
    <w:p w:rsidR="00691102" w:rsidRDefault="00B91E40">
      <w:pPr>
        <w:pStyle w:val="Zkladntext20"/>
        <w:numPr>
          <w:ilvl w:val="0"/>
          <w:numId w:val="6"/>
        </w:numPr>
        <w:shd w:val="clear" w:color="auto" w:fill="auto"/>
        <w:tabs>
          <w:tab w:val="left" w:pos="819"/>
          <w:tab w:val="left" w:leader="underscore" w:pos="9662"/>
        </w:tabs>
        <w:spacing w:after="87" w:line="220" w:lineRule="exact"/>
        <w:ind w:left="500"/>
        <w:jc w:val="both"/>
      </w:pPr>
      <w:r>
        <w:rPr>
          <w:rStyle w:val="Zkladntext21"/>
        </w:rPr>
        <w:t>Objednávky zboží a čerpadel na adrese:</w:t>
      </w:r>
      <w:r>
        <w:tab/>
      </w:r>
    </w:p>
    <w:p w:rsidR="00691102" w:rsidRDefault="00B91E40">
      <w:pPr>
        <w:pStyle w:val="Zkladntext70"/>
        <w:shd w:val="clear" w:color="auto" w:fill="auto"/>
        <w:spacing w:before="0" w:after="73" w:line="220" w:lineRule="exact"/>
        <w:ind w:left="500" w:firstLine="0"/>
        <w:jc w:val="both"/>
      </w:pPr>
      <w:r>
        <w:t>Betonárna: Třebíč (3403)</w:t>
      </w:r>
    </w:p>
    <w:p w:rsidR="00691102" w:rsidRDefault="00B91E40">
      <w:pPr>
        <w:pStyle w:val="Zkladntext20"/>
        <w:shd w:val="clear" w:color="auto" w:fill="auto"/>
        <w:spacing w:after="70" w:line="220" w:lineRule="exact"/>
        <w:ind w:left="500" w:firstLine="0"/>
        <w:jc w:val="both"/>
      </w:pPr>
      <w:r>
        <w:t xml:space="preserve">Adresa: Průmyslová, </w:t>
      </w:r>
      <w:r>
        <w:t>674 01 Třebíč</w:t>
      </w:r>
    </w:p>
    <w:p w:rsidR="00691102" w:rsidRDefault="00B91E40">
      <w:pPr>
        <w:pStyle w:val="Zkladntext80"/>
        <w:shd w:val="clear" w:color="auto" w:fill="auto"/>
        <w:tabs>
          <w:tab w:val="left" w:pos="4494"/>
        </w:tabs>
        <w:spacing w:before="0" w:after="372" w:line="200" w:lineRule="exact"/>
        <w:ind w:left="500"/>
      </w:pPr>
      <w:r>
        <w:t xml:space="preserve">Email: </w:t>
      </w:r>
      <w:hyperlink r:id="rId12" w:history="1">
        <w:r>
          <w:rPr>
            <w:rStyle w:val="Hypertextovodkaz"/>
            <w:lang w:val="en-US" w:eastAsia="en-US" w:bidi="en-US"/>
          </w:rPr>
          <w:t>betonarna.trebic@cemex.com</w:t>
        </w:r>
      </w:hyperlink>
      <w:r>
        <w:rPr>
          <w:lang w:val="en-US" w:eastAsia="en-US" w:bidi="en-US"/>
        </w:rPr>
        <w:tab/>
      </w:r>
      <w:r>
        <w:t>Tel.: +420 568 846 554 Mobil: +420 606 748 207</w:t>
      </w:r>
    </w:p>
    <w:p w:rsidR="00691102" w:rsidRDefault="00B91E40">
      <w:pPr>
        <w:pStyle w:val="Zkladntext20"/>
        <w:numPr>
          <w:ilvl w:val="0"/>
          <w:numId w:val="6"/>
        </w:numPr>
        <w:shd w:val="clear" w:color="auto" w:fill="auto"/>
        <w:tabs>
          <w:tab w:val="left" w:pos="819"/>
        </w:tabs>
        <w:spacing w:after="0" w:line="220" w:lineRule="exact"/>
        <w:ind w:left="500"/>
        <w:jc w:val="both"/>
        <w:sectPr w:rsidR="00691102">
          <w:pgSz w:w="12240" w:h="20160"/>
          <w:pgMar w:top="1133" w:right="1277" w:bottom="1133" w:left="1113" w:header="0" w:footer="3" w:gutter="0"/>
          <w:cols w:space="720"/>
          <w:noEndnote/>
          <w:docGrid w:linePitch="360"/>
        </w:sectPr>
      </w:pPr>
      <w:r>
        <w:t>Osoby oprávněné k jednání ve věcech smluvních a technických: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5"/>
        <w:gridCol w:w="2784"/>
        <w:gridCol w:w="3168"/>
      </w:tblGrid>
      <w:tr w:rsidR="00691102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102" w:rsidRDefault="00B91E40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Zkladntext212ptTun"/>
              </w:rPr>
              <w:lastRenderedPageBreak/>
              <w:t>Pavel Vrána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91102" w:rsidRDefault="00B91E40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Zkladntext22"/>
              </w:rPr>
              <w:t>Obchodní zástupce</w:t>
            </w:r>
          </w:p>
        </w:tc>
        <w:tc>
          <w:tcPr>
            <w:tcW w:w="31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91102" w:rsidRDefault="00691102">
            <w:pPr>
              <w:framePr w:w="93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102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3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102" w:rsidRDefault="00B91E40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Zkladntext210pt"/>
                <w:b w:val="0"/>
                <w:bCs w:val="0"/>
              </w:rPr>
              <w:t xml:space="preserve">Email: </w:t>
            </w:r>
            <w:hyperlink r:id="rId13" w:history="1">
              <w:r>
                <w:rPr>
                  <w:rStyle w:val="Hypertextovodkaz"/>
                  <w:lang w:val="en-US" w:eastAsia="en-US" w:bidi="en-US"/>
                </w:rPr>
                <w:t>pavel.vrana@cemex.com</w:t>
              </w:r>
            </w:hyperlink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/>
          </w:tcPr>
          <w:p w:rsidR="00691102" w:rsidRDefault="00B91E40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center"/>
            </w:pPr>
            <w:r>
              <w:rPr>
                <w:rStyle w:val="Zkladntext210pt"/>
                <w:b w:val="0"/>
                <w:bCs w:val="0"/>
              </w:rPr>
              <w:t>Tel.:+420 567 210 540</w:t>
            </w:r>
          </w:p>
        </w:tc>
        <w:tc>
          <w:tcPr>
            <w:tcW w:w="31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102" w:rsidRDefault="00B91E40">
            <w:pPr>
              <w:pStyle w:val="Zkladntext20"/>
              <w:framePr w:w="9307" w:wrap="notBeside" w:vAnchor="text" w:hAnchor="text" w:xAlign="center" w:y="1"/>
              <w:shd w:val="clear" w:color="auto" w:fill="auto"/>
              <w:spacing w:after="0" w:line="200" w:lineRule="exact"/>
              <w:ind w:left="320" w:firstLine="0"/>
              <w:jc w:val="left"/>
            </w:pPr>
            <w:r>
              <w:rPr>
                <w:rStyle w:val="Zkladntext210pt"/>
                <w:b w:val="0"/>
                <w:bCs w:val="0"/>
              </w:rPr>
              <w:t>Mobil: +420 606 760 765</w:t>
            </w:r>
          </w:p>
        </w:tc>
      </w:tr>
    </w:tbl>
    <w:p w:rsidR="00691102" w:rsidRDefault="00691102">
      <w:pPr>
        <w:framePr w:w="9307" w:wrap="notBeside" w:vAnchor="text" w:hAnchor="text" w:xAlign="center" w:y="1"/>
        <w:rPr>
          <w:sz w:val="2"/>
          <w:szCs w:val="2"/>
        </w:rPr>
      </w:pPr>
    </w:p>
    <w:p w:rsidR="00691102" w:rsidRDefault="00691102">
      <w:pPr>
        <w:rPr>
          <w:sz w:val="2"/>
          <w:szCs w:val="2"/>
        </w:rPr>
      </w:pPr>
    </w:p>
    <w:p w:rsidR="00691102" w:rsidRDefault="00B91E40">
      <w:pPr>
        <w:pStyle w:val="Zkladntext70"/>
        <w:numPr>
          <w:ilvl w:val="0"/>
          <w:numId w:val="6"/>
        </w:numPr>
        <w:shd w:val="clear" w:color="auto" w:fill="auto"/>
        <w:tabs>
          <w:tab w:val="left" w:pos="821"/>
        </w:tabs>
        <w:spacing w:before="210" w:after="244" w:line="254" w:lineRule="exact"/>
        <w:ind w:left="480"/>
      </w:pPr>
      <w:r>
        <w:rPr>
          <w:rStyle w:val="Zkladntext7Netun"/>
        </w:rPr>
        <w:t xml:space="preserve">Nedílnou součástí této smlouvy je: </w:t>
      </w:r>
      <w:r>
        <w:t>Ceník prodávajícího pro závod Třebíč (3403) a Všeobecné prodejní a dodací podmínky</w:t>
      </w:r>
    </w:p>
    <w:p w:rsidR="00691102" w:rsidRDefault="00B91E40">
      <w:pPr>
        <w:pStyle w:val="Zkladntext20"/>
        <w:numPr>
          <w:ilvl w:val="0"/>
          <w:numId w:val="6"/>
        </w:numPr>
        <w:shd w:val="clear" w:color="auto" w:fill="auto"/>
        <w:tabs>
          <w:tab w:val="left" w:pos="821"/>
        </w:tabs>
        <w:spacing w:after="240" w:line="250" w:lineRule="exact"/>
        <w:ind w:left="480" w:hanging="480"/>
        <w:jc w:val="left"/>
      </w:pPr>
      <w:r>
        <w:t xml:space="preserve">Smluvní strany </w:t>
      </w:r>
      <w:r>
        <w:t>prohlašují, že si text této smlouvy řádně přečetly, že byla sepsána dle jejich svobodné vůle a nebyla sepsána v tísni ani za nápadně nevýhodných podmínek.</w:t>
      </w:r>
    </w:p>
    <w:p w:rsidR="00691102" w:rsidRDefault="00B91E40">
      <w:pPr>
        <w:pStyle w:val="Zkladntext20"/>
        <w:shd w:val="clear" w:color="auto" w:fill="auto"/>
        <w:spacing w:after="0" w:line="250" w:lineRule="exact"/>
        <w:ind w:left="480" w:firstLine="0"/>
        <w:jc w:val="both"/>
      </w:pPr>
      <w:r>
        <w:t>Prodávající výslovně souhlasí se zveřejněním celého textu této smlouvy včetně podpisů v informačním s</w:t>
      </w:r>
      <w:r>
        <w:t>ystému veřejné správy - Registru smluv.</w:t>
      </w:r>
    </w:p>
    <w:p w:rsidR="00691102" w:rsidRDefault="00B91E40">
      <w:pPr>
        <w:pStyle w:val="Zkladntext20"/>
        <w:shd w:val="clear" w:color="auto" w:fill="auto"/>
        <w:spacing w:after="0" w:line="250" w:lineRule="exact"/>
        <w:ind w:left="480" w:firstLine="0"/>
        <w:jc w:val="both"/>
      </w:pPr>
      <w:r>
        <w:t>Účastníci se dohodli, že zákonnou povinnost dle § 5 odst. 2 zákona č. 340/2015 Sb. v platném znění (zákon o registru smluv) splní kupující.</w:t>
      </w:r>
    </w:p>
    <w:p w:rsidR="00691102" w:rsidRDefault="00B91E40">
      <w:pPr>
        <w:pStyle w:val="Zkladntext20"/>
        <w:shd w:val="clear" w:color="auto" w:fill="auto"/>
        <w:spacing w:after="0" w:line="250" w:lineRule="exact"/>
        <w:ind w:left="48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3444240" simplePos="0" relativeHeight="377487111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1188720</wp:posOffset>
                </wp:positionV>
                <wp:extent cx="2780030" cy="420370"/>
                <wp:effectExtent l="0" t="0" r="3810" b="254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102" w:rsidRDefault="00B91E40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2059"/>
                              </w:tabs>
                              <w:spacing w:before="0" w:after="0" w:line="33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Kupující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>^ ’ -03 2018</w:t>
                            </w:r>
                          </w:p>
                          <w:p w:rsidR="00691102" w:rsidRDefault="00B91E4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515"/>
                                <w:tab w:val="left" w:pos="3691"/>
                              </w:tabs>
                              <w:spacing w:after="0" w:line="33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 Jihlavě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dne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.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.05pt;margin-top:93.6pt;width:218.9pt;height:33.1pt;z-index:-125829369;visibility:visible;mso-wrap-style:square;mso-width-percent:0;mso-height-percent:0;mso-wrap-distance-left:5pt;mso-wrap-distance-top:0;mso-wrap-distance-right:271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" filled="f" stroked="f">
                <v:textbox style="mso-fit-shape-to-text:t" inset="0,0,0,0">
                  <w:txbxContent>
                    <w:p w:rsidR="00691102" w:rsidRDefault="00B91E40">
                      <w:pPr>
                        <w:pStyle w:val="Zkladntext70"/>
                        <w:shd w:val="clear" w:color="auto" w:fill="auto"/>
                        <w:tabs>
                          <w:tab w:val="left" w:pos="2059"/>
                        </w:tabs>
                        <w:spacing w:before="0" w:after="0" w:line="331" w:lineRule="exact"/>
                        <w:ind w:firstLine="0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Kupující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>^ ’ -03 2018</w:t>
                      </w:r>
                    </w:p>
                    <w:p w:rsidR="00691102" w:rsidRDefault="00B91E40">
                      <w:pPr>
                        <w:pStyle w:val="Zkladntext20"/>
                        <w:shd w:val="clear" w:color="auto" w:fill="auto"/>
                        <w:tabs>
                          <w:tab w:val="left" w:pos="2515"/>
                          <w:tab w:val="left" w:pos="3691"/>
                        </w:tabs>
                        <w:spacing w:after="0" w:line="331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V Jihlavě</w:t>
                      </w:r>
                      <w:r>
                        <w:rPr>
                          <w:rStyle w:val="Zkladntext2Exact"/>
                        </w:rPr>
                        <w:tab/>
                        <w:t>dne</w:t>
                      </w:r>
                      <w:r>
                        <w:rPr>
                          <w:rStyle w:val="Zkladntext2Exact"/>
                        </w:rPr>
                        <w:tab/>
                        <w:t>. 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7470" distB="0" distL="3425825" distR="63500" simplePos="0" relativeHeight="377487112" behindDoc="1" locked="0" layoutInCell="1" allowOverlap="1">
                <wp:simplePos x="0" y="0"/>
                <wp:positionH relativeFrom="margin">
                  <wp:posOffset>3425825</wp:posOffset>
                </wp:positionH>
                <wp:positionV relativeFrom="paragraph">
                  <wp:posOffset>1266190</wp:posOffset>
                </wp:positionV>
                <wp:extent cx="2780030" cy="381000"/>
                <wp:effectExtent l="3175" t="0" r="0" b="2540"/>
                <wp:wrapTopAndBottom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102" w:rsidRDefault="00B91E40">
                            <w:pPr>
                              <w:pStyle w:val="Zkladntext7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Prodávající</w:t>
                            </w:r>
                          </w:p>
                          <w:p w:rsidR="00691102" w:rsidRDefault="00B91E4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510"/>
                              </w:tabs>
                              <w:spacing w:after="0"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V </w:t>
                            </w:r>
                            <w:r>
                              <w:rPr>
                                <w:rStyle w:val="Zkladntext212ptKurzvaExact"/>
                              </w:rPr>
                              <w:t>x/ihlfW^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 xml:space="preserve">dne ^ </w:t>
                            </w:r>
                            <w:r>
                              <w:rPr>
                                <w:rStyle w:val="Zkladntext2MicrosoftSansSerif19ptdkovn-1ptExact"/>
                              </w:rPr>
                              <w:t xml:space="preserve">J. </w:t>
                            </w:r>
                            <w:r>
                              <w:rPr>
                                <w:rStyle w:val="Zkladntext2Exact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269.75pt;margin-top:99.7pt;width:218.9pt;height:30pt;z-index:-125829368;visibility:visible;mso-wrap-style:square;mso-width-percent:0;mso-height-percent:0;mso-wrap-distance-left:269.75pt;mso-wrap-distance-top:6.1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" filled="f" stroked="f">
                <v:textbox style="mso-fit-shape-to-text:t" inset="0,0,0,0">
                  <w:txbxContent>
                    <w:p w:rsidR="00691102" w:rsidRDefault="00B91E40">
                      <w:pPr>
                        <w:pStyle w:val="Zkladntext70"/>
                        <w:shd w:val="clear" w:color="auto" w:fill="auto"/>
                        <w:spacing w:before="0" w:after="0" w:line="220" w:lineRule="exact"/>
                        <w:ind w:firstLine="0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Prodávající</w:t>
                      </w:r>
                    </w:p>
                    <w:p w:rsidR="00691102" w:rsidRDefault="00B91E40">
                      <w:pPr>
                        <w:pStyle w:val="Zkladntext20"/>
                        <w:shd w:val="clear" w:color="auto" w:fill="auto"/>
                        <w:tabs>
                          <w:tab w:val="left" w:pos="2510"/>
                        </w:tabs>
                        <w:spacing w:after="0" w:line="38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V </w:t>
                      </w:r>
                      <w:r>
                        <w:rPr>
                          <w:rStyle w:val="Zkladntext212ptKurzvaExact"/>
                        </w:rPr>
                        <w:t>x/ihlfW^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 xml:space="preserve">dne ^ </w:t>
                      </w:r>
                      <w:r>
                        <w:rPr>
                          <w:rStyle w:val="Zkladntext2MicrosoftSansSerif19ptdkovn-1ptExact"/>
                        </w:rPr>
                        <w:t xml:space="preserve">J. </w:t>
                      </w:r>
                      <w:r>
                        <w:rPr>
                          <w:rStyle w:val="Zkladntext2Exact"/>
                        </w:rPr>
                        <w:t>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Tato smlouva nabývá platnosti dnem podpisu oběma smluvními stranami a účinnosti dnem uveřejnění v informačním systému veřejné správy - Registru smluv.</w:t>
      </w:r>
    </w:p>
    <w:p w:rsidR="00691102" w:rsidRDefault="00B91E40">
      <w:pPr>
        <w:pStyle w:val="Zkladntext90"/>
        <w:shd w:val="clear" w:color="auto" w:fill="auto"/>
        <w:ind w:left="420"/>
      </w:pPr>
      <w:r>
        <w:t>CEMEX/Cement, k.s.</w:t>
      </w:r>
    </w:p>
    <w:p w:rsidR="00691102" w:rsidRDefault="00B91E40">
      <w:pPr>
        <w:pStyle w:val="Zkladntext80"/>
        <w:shd w:val="clear" w:color="auto" w:fill="auto"/>
        <w:spacing w:before="0" w:after="164" w:line="235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123190" distB="0" distL="63500" distR="1085215" simplePos="0" relativeHeight="377487113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42545</wp:posOffset>
                </wp:positionV>
                <wp:extent cx="2868295" cy="558800"/>
                <wp:effectExtent l="3175" t="2540" r="0" b="635"/>
                <wp:wrapSquare wrapText="right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29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1102" w:rsidRDefault="00B91E4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867025" cy="447675"/>
                                  <wp:effectExtent l="0" t="0" r="0" b="0"/>
                                  <wp:docPr id="3" name="obrázek 2" descr="C:\Users\dankova\AppData\Local\Temp\FineReader12.00\media\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70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1102" w:rsidRDefault="00B91E40">
                            <w:pPr>
                              <w:pStyle w:val="Titulekobrzku"/>
                              <w:shd w:val="clear" w:color="auto" w:fill="auto"/>
                              <w:spacing w:line="180" w:lineRule="exact"/>
                            </w:pPr>
                            <w:r>
                              <w:t>Ing. Jan Mika, MBA, ředitel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.5pt;margin-top:3.35pt;width:225.85pt;height:44pt;z-index:-125829367;visibility:visible;mso-wrap-style:square;mso-width-percent:0;mso-height-percent:0;mso-wrap-distance-left:5pt;mso-wrap-distance-top:9.7pt;mso-wrap-distance-right:85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" filled="f" stroked="f">
                <v:textbox style="mso-fit-shape-to-text:t" inset="0,0,0,0">
                  <w:txbxContent>
                    <w:p w:rsidR="00691102" w:rsidRDefault="00B91E4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867025" cy="447675"/>
                            <wp:effectExtent l="0" t="0" r="0" b="0"/>
                            <wp:docPr id="3" name="obrázek 2" descr="C:\Users\dankova\AppData\Local\Temp\FineReader12.00\media\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670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1102" w:rsidRDefault="00B91E40">
                      <w:pPr>
                        <w:pStyle w:val="Titulekobrzku"/>
                        <w:shd w:val="clear" w:color="auto" w:fill="auto"/>
                        <w:spacing w:line="180" w:lineRule="exact"/>
                      </w:pPr>
                      <w:r>
                        <w:t>Ing. Jan Mika, MBA, ředitel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Tovární 29s/o38 04 Prachovice IČ: 150523Í^E)IČ: CZ15052320</w:t>
      </w:r>
    </w:p>
    <w:p w:rsidR="00691102" w:rsidRDefault="00B91E40">
      <w:pPr>
        <w:pStyle w:val="Zkladntext100"/>
        <w:shd w:val="clear" w:color="auto" w:fill="auto"/>
        <w:spacing w:before="0" w:after="746" w:line="180" w:lineRule="exact"/>
      </w:pPr>
      <w:r>
        <w:t>Pavel Vrána, Obchodní zástupce</w:t>
      </w:r>
    </w:p>
    <w:p w:rsidR="00691102" w:rsidRDefault="00B91E40">
      <w:pPr>
        <w:pStyle w:val="Zkladntext20"/>
        <w:shd w:val="clear" w:color="auto" w:fill="auto"/>
        <w:spacing w:after="1007" w:line="220" w:lineRule="exact"/>
        <w:ind w:firstLine="0"/>
        <w:jc w:val="left"/>
      </w:pPr>
      <w:r>
        <w:t>Smlouva byla vyhotovena ve třech vyhotoveních, z nic</w:t>
      </w:r>
      <w:r>
        <w:t>hž dvě obdrží prodávající a jedno kupující.</w:t>
      </w:r>
    </w:p>
    <w:p w:rsidR="00691102" w:rsidRDefault="00B91E40">
      <w:pPr>
        <w:pStyle w:val="Zkladntext110"/>
        <w:shd w:val="clear" w:color="auto" w:fill="auto"/>
        <w:tabs>
          <w:tab w:val="left" w:pos="2497"/>
        </w:tabs>
        <w:spacing w:before="0"/>
        <w:ind w:left="980"/>
      </w:pPr>
      <w:r>
        <w:t>Kov- •</w:t>
      </w:r>
      <w:r>
        <w:tab/>
        <w:t>&gt;hí'. í.n jipífivt.</w:t>
      </w:r>
    </w:p>
    <w:p w:rsidR="00691102" w:rsidRDefault="00B91E40">
      <w:pPr>
        <w:pStyle w:val="Zkladntext120"/>
        <w:shd w:val="clear" w:color="auto" w:fill="auto"/>
        <w:tabs>
          <w:tab w:val="left" w:pos="2866"/>
        </w:tabs>
        <w:ind w:left="980"/>
        <w:sectPr w:rsidR="00691102">
          <w:footerReference w:type="default" r:id="rId15"/>
          <w:pgSz w:w="12240" w:h="20160"/>
          <w:pgMar w:top="1081" w:right="1273" w:bottom="8416" w:left="1165" w:header="0" w:footer="3" w:gutter="0"/>
          <w:cols w:space="720"/>
          <w:noEndnote/>
          <w:docGrid w:linePitch="360"/>
        </w:sectPr>
      </w:pPr>
      <w:r>
        <w:t>IČC..): OO-^Oav.:.</w:t>
      </w:r>
      <w:r>
        <w:tab/>
      </w:r>
      <w:r>
        <w:rPr>
          <w:vertAlign w:val="subscript"/>
        </w:rPr>
        <w:t>í</w:t>
      </w:r>
      <w:r>
        <w:t xml:space="preserve"> : r- ' V</w:t>
      </w:r>
    </w:p>
    <w:p w:rsidR="00691102" w:rsidRDefault="00B91E40">
      <w:pPr>
        <w:pStyle w:val="Poznmkapodarou0"/>
        <w:shd w:val="clear" w:color="auto" w:fill="auto"/>
        <w:tabs>
          <w:tab w:val="left" w:pos="976"/>
        </w:tabs>
        <w:ind w:left="520" w:hanging="360"/>
      </w:pPr>
      <w:r>
        <w:t>3.</w:t>
      </w:r>
      <w:r>
        <w:tab/>
        <w:t>Cena dodaného zboží se stanovuje na základě</w:t>
      </w:r>
      <w:r>
        <w:t xml:space="preserve"> dodaného množství, druhu a sjednané ceny za m</w:t>
      </w:r>
      <w:r>
        <w:rPr>
          <w:vertAlign w:val="superscript"/>
        </w:rPr>
        <w:t>3</w:t>
      </w:r>
      <w:r>
        <w:t xml:space="preserve"> s připočtením příplatků uvedených níže nebo vyplývajících z příslušného ceníku. V ceně zboží je započítána cena souhrnných atestů zkoušek pevnosti v tlaku v četnostech předepsaných normou ČSN EN 206, zhotoven</w:t>
      </w:r>
      <w:r>
        <w:t>ých laboratoří prodávajícího. Tyto atesty budou</w:t>
      </w:r>
    </w:p>
    <w:sectPr w:rsidR="00691102">
      <w:type w:val="continuous"/>
      <w:pgSz w:w="12240" w:h="20160"/>
      <w:pgMar w:top="1081" w:right="1273" w:bottom="8416" w:left="11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40" w:rsidRDefault="00B91E40">
      <w:r>
        <w:separator/>
      </w:r>
    </w:p>
  </w:endnote>
  <w:endnote w:type="continuationSeparator" w:id="0">
    <w:p w:rsidR="00B91E40" w:rsidRDefault="00B9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02" w:rsidRDefault="00B91E4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1591945</wp:posOffset>
              </wp:positionH>
              <wp:positionV relativeFrom="page">
                <wp:posOffset>10213340</wp:posOffset>
              </wp:positionV>
              <wp:extent cx="4099560" cy="262890"/>
              <wp:effectExtent l="1270" t="2540" r="444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956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102" w:rsidRDefault="00B91E4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CEMEX Cement, k.s.</w:t>
                          </w:r>
                          <w:r>
                            <w:rPr>
                              <w:rStyle w:val="ZhlavneboZpat2"/>
                            </w:rPr>
                            <w:t xml:space="preserve"> . Tovární 296, 538 04 Prachovice, IČ: 15052320, DIČ: CZ15052320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25.35pt;margin-top:804.2pt;width:322.8pt;height:20.7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" filled="f" stroked="f">
              <v:textbox style="mso-fit-shape-to-text:t" inset="0,0,0,0">
                <w:txbxContent>
                  <w:p w:rsidR="00691102" w:rsidRDefault="00B91E4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CEMEX Cement, k.s.</w:t>
                    </w:r>
                    <w:r>
                      <w:rPr>
                        <w:rStyle w:val="ZhlavneboZpat2"/>
                      </w:rPr>
                      <w:t xml:space="preserve"> . Tovární 296, 538 04 Prachovice, IČ: 15052320, DIČ: CZ15052320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02" w:rsidRDefault="00B91E4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1614805</wp:posOffset>
              </wp:positionH>
              <wp:positionV relativeFrom="page">
                <wp:posOffset>10200005</wp:posOffset>
              </wp:positionV>
              <wp:extent cx="4530090" cy="13144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00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1102" w:rsidRDefault="00B91E4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CEMEX Cement, k.s.</w:t>
                          </w:r>
                          <w:r>
                            <w:rPr>
                              <w:rStyle w:val="ZhlavneboZpat2"/>
                            </w:rPr>
                            <w:t xml:space="preserve"> , Tovární 296, 538 04 Prachovice, IČ: 15052320, DIČ: CZ15052320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127.15pt;margin-top:803.15pt;width:356.7pt;height:10.3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" filled="f" stroked="f">
              <v:textbox style="mso-fit-shape-to-text:t" inset="0,0,0,0">
                <w:txbxContent>
                  <w:p w:rsidR="00691102" w:rsidRDefault="00B91E4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CEMEX Cement, k.s.</w:t>
                    </w:r>
                    <w:r>
                      <w:rPr>
                        <w:rStyle w:val="ZhlavneboZpat2"/>
                      </w:rPr>
                      <w:t xml:space="preserve"> , Tovární 296, 538 04 Prachovice, IČ: 15052320, DIČ: CZ15052320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40" w:rsidRDefault="00B91E40">
      <w:r>
        <w:separator/>
      </w:r>
    </w:p>
  </w:footnote>
  <w:footnote w:type="continuationSeparator" w:id="0">
    <w:p w:rsidR="00B91E40" w:rsidRDefault="00B91E40">
      <w:r>
        <w:continuationSeparator/>
      </w:r>
    </w:p>
  </w:footnote>
  <w:footnote w:id="1">
    <w:p w:rsidR="00691102" w:rsidRDefault="00B91E40">
      <w:pPr>
        <w:pStyle w:val="Poznmkapodarou0"/>
        <w:shd w:val="clear" w:color="auto" w:fill="auto"/>
        <w:tabs>
          <w:tab w:val="left" w:pos="1023"/>
        </w:tabs>
        <w:ind w:left="520"/>
      </w:pPr>
      <w:r>
        <w:footnoteRef/>
      </w:r>
      <w:r>
        <w:tab/>
        <w:t>Kupujícímu byl stanoven tzv. "kreditní limit" v maximální výši 50 tis. CZK. Kreditním limitem se rozumí částka včetně DPH, do jejíž výše je kupující oprávněn odebírat za stanovených podmínek od prodávaj</w:t>
      </w:r>
      <w:r>
        <w:t>ícího (nebo jiné společnosti ve skupině CEMEX) zboží nebo služby na faktury, přičemž do kreditního limitu se započítává hodnota veškerého odebraného a dosud nezaplaceného zboží a souvisejících služeb kupujícím od prodávajícího (nebo od jiné společnosti v r</w:t>
      </w:r>
      <w:r>
        <w:t xml:space="preserve">ámci skupiny CEMEX) bez ohledu na základě jaké konkrétní smlouvy mezi prodávajícím (nebo jinou společností skupiny CEMEX) a kupujícím byla dodávka uskutečněna, bez ohledu na druh zboží a poskytnutých služeb, splatnost faktur, či na to, zda faktura na daný </w:t>
      </w:r>
      <w:r>
        <w:t>odběr zboží/služeb již byla prodávajícím (nebo jinou společností ve skupině CEMEX) vystavena. V případě překročení kreditního limitu, tj. při objednávce zboží/služeb,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539B4"/>
    <w:multiLevelType w:val="multilevel"/>
    <w:tmpl w:val="D14A7C2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E84F84"/>
    <w:multiLevelType w:val="multilevel"/>
    <w:tmpl w:val="9C84F5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4E37E0"/>
    <w:multiLevelType w:val="multilevel"/>
    <w:tmpl w:val="A6D260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3C72E7"/>
    <w:multiLevelType w:val="multilevel"/>
    <w:tmpl w:val="CEF2C65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BA4CA5"/>
    <w:multiLevelType w:val="multilevel"/>
    <w:tmpl w:val="43E625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8D2FB1"/>
    <w:multiLevelType w:val="multilevel"/>
    <w:tmpl w:val="A2B6C9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02"/>
    <w:rsid w:val="00691102"/>
    <w:rsid w:val="00B9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30863BD-A5FF-4853-8873-06A4512D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Candara85ptExact">
    <w:name w:val="Základní text (2) + Candara;8;5 pt Exac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Malpsmena">
    <w:name w:val="Základní text (3) + Malá písmena"/>
    <w:basedOn w:val="Zkladntext3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8ptTunExact">
    <w:name w:val="Základní text (2) + 8 pt;Tučné Exac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1ptNetunExact">
    <w:name w:val="Základní text (5) + 11 pt;Ne tučné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KurzvaExact">
    <w:name w:val="Základní text (2) + 12 pt;Kurzíva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MicrosoftSansSerif19ptdkovn-1ptExact">
    <w:name w:val="Základní text (2) + Microsoft Sans Serif;19 pt;Řádkování -1 pt Exac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2ptTun">
    <w:name w:val="Základní text (2) + 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Netun">
    <w:name w:val="Základní text (7) + Ne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50" w:lineRule="exact"/>
      <w:ind w:hanging="380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0" w:lineRule="atLeast"/>
      <w:ind w:hanging="500"/>
      <w:jc w:val="right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Candara" w:eastAsia="Candara" w:hAnsi="Candara" w:cs="Candara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" w:line="0" w:lineRule="atLeast"/>
      <w:outlineLvl w:val="0"/>
    </w:pPr>
    <w:rPr>
      <w:rFonts w:ascii="Arial" w:eastAsia="Arial" w:hAnsi="Arial" w:cs="Arial"/>
      <w:i/>
      <w:iCs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60" w:line="0" w:lineRule="atLeast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after="240" w:line="274" w:lineRule="exact"/>
      <w:ind w:hanging="48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8" w:lineRule="exact"/>
      <w:ind w:hanging="50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after="42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35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20" w:after="78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1080" w:line="192" w:lineRule="exact"/>
      <w:jc w:val="both"/>
    </w:pPr>
    <w:rPr>
      <w:rFonts w:ascii="Candara" w:eastAsia="Candara" w:hAnsi="Candara" w:cs="Candara"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92" w:lineRule="exact"/>
      <w:jc w:val="both"/>
    </w:pPr>
    <w:rPr>
      <w:rFonts w:ascii="Trebuchet MS" w:eastAsia="Trebuchet MS" w:hAnsi="Trebuchet MS" w:cs="Trebuchet MS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avel.vrana@cemex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etonarna.trebic@cemex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mex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avel.vrana@ceme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el.vrana@cemex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1295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2018-04-13T09:11:00Z</dcterms:created>
  <dcterms:modified xsi:type="dcterms:W3CDTF">2018-04-13T09:12:00Z</dcterms:modified>
</cp:coreProperties>
</file>