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9160A9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9160A9" w:rsidRPr="008E67CF">
        <w:rPr>
          <w:rFonts w:ascii="Calibri" w:hAnsi="Calibri"/>
          <w:sz w:val="22"/>
          <w:szCs w:val="22"/>
        </w:rPr>
        <w:t xml:space="preserve"> doc.</w:t>
      </w:r>
      <w:proofErr w:type="gramEnd"/>
      <w:r w:rsidR="009160A9" w:rsidRPr="008E67CF">
        <w:rPr>
          <w:rFonts w:ascii="Calibri" w:hAnsi="Calibri"/>
          <w:sz w:val="22"/>
          <w:szCs w:val="22"/>
        </w:rPr>
        <w:t xml:space="preserve"> MUDr. Romanem Havlíkem, Ph.D., ředitelem</w:t>
      </w:r>
    </w:p>
    <w:p w:rsidR="000D22A1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0D22A1">
        <w:rPr>
          <w:rFonts w:ascii="Calibri" w:hAnsi="Calibri"/>
          <w:sz w:val="22"/>
          <w:szCs w:val="22"/>
        </w:rPr>
        <w:t xml:space="preserve"> </w:t>
      </w:r>
      <w:r w:rsidR="00D0497C" w:rsidRPr="00D0497C">
        <w:rPr>
          <w:rFonts w:ascii="Calibri" w:hAnsi="Calibri"/>
          <w:sz w:val="22"/>
          <w:szCs w:val="22"/>
        </w:rPr>
        <w:t>36334811/0710</w:t>
      </w:r>
    </w:p>
    <w:p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9E05DE" w:rsidRDefault="00883268" w:rsidP="009160A9">
          <w:pPr>
            <w:spacing w:line="276" w:lineRule="auto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b/>
              <w:sz w:val="22"/>
              <w:szCs w:val="22"/>
            </w:rPr>
            <w:t>Syncare Plus, s.r.o.</w:t>
          </w:r>
        </w:p>
      </w:sdtContent>
    </w:sdt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se sídlem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-1644951383"/>
          <w:placeholder>
            <w:docPart w:val="DefaultPlaceholder_1081868574"/>
          </w:placeholder>
          <w:text/>
        </w:sdtPr>
        <w:sdtEndPr/>
        <w:sdtContent>
          <w:r w:rsidR="00883268">
            <w:rPr>
              <w:rFonts w:ascii="Calibri" w:hAnsi="Calibri"/>
              <w:sz w:val="22"/>
              <w:szCs w:val="22"/>
            </w:rPr>
            <w:t xml:space="preserve"> Vranovská 349/70, 614 00 Brno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IČ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883268">
            <w:rPr>
              <w:rFonts w:ascii="Calibri" w:hAnsi="Calibri"/>
              <w:sz w:val="22"/>
              <w:szCs w:val="22"/>
            </w:rPr>
            <w:t>25536591</w:t>
          </w:r>
        </w:sdtContent>
      </w:sdt>
    </w:p>
    <w:p w:rsidR="00385E0C" w:rsidRPr="009E05DE" w:rsidRDefault="00385E0C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DIČ</w:t>
      </w:r>
      <w:r w:rsidR="0029507F" w:rsidRPr="009E05DE">
        <w:rPr>
          <w:rFonts w:ascii="Calibri" w:hAnsi="Calibri"/>
          <w:sz w:val="22"/>
          <w:szCs w:val="22"/>
        </w:rPr>
        <w:t>:</w:t>
      </w:r>
      <w:r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08"/>
          <w:placeholder>
            <w:docPart w:val="DefaultPlaceholder_22675703"/>
          </w:placeholder>
          <w:text/>
        </w:sdtPr>
        <w:sdtEndPr/>
        <w:sdtContent>
          <w:r w:rsidR="00883268">
            <w:rPr>
              <w:rFonts w:ascii="Calibri" w:hAnsi="Calibri"/>
              <w:sz w:val="22"/>
              <w:szCs w:val="22"/>
            </w:rPr>
            <w:t>CZ25536591</w:t>
          </w:r>
        </w:sdtContent>
      </w:sdt>
    </w:p>
    <w:p w:rsidR="009160A9" w:rsidRPr="009E05DE" w:rsidRDefault="0029507F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883268">
            <w:rPr>
              <w:rFonts w:ascii="Calibri" w:hAnsi="Calibri"/>
              <w:sz w:val="22"/>
              <w:szCs w:val="22"/>
            </w:rPr>
            <w:t>Renatou Svobodovou, jednatelkou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zapsaná v Obchodním rejstříku vedeném</w:t>
      </w:r>
      <w:sdt>
        <w:sdtPr>
          <w:rPr>
            <w:rFonts w:ascii="Calibri" w:hAnsi="Calibri"/>
            <w:sz w:val="22"/>
            <w:szCs w:val="22"/>
          </w:rPr>
          <w:id w:val="22692410"/>
          <w:placeholder>
            <w:docPart w:val="DefaultPlaceholder_22675703"/>
          </w:placeholder>
          <w:text/>
        </w:sdtPr>
        <w:sdtEndPr/>
        <w:sdtContent>
          <w:r w:rsidR="00883268">
            <w:rPr>
              <w:rFonts w:ascii="Calibri" w:hAnsi="Calibri"/>
              <w:sz w:val="22"/>
              <w:szCs w:val="22"/>
            </w:rPr>
            <w:t xml:space="preserve"> Krajským </w:t>
          </w:r>
        </w:sdtContent>
      </w:sdt>
      <w:r w:rsidRPr="009E05DE">
        <w:rPr>
          <w:rFonts w:ascii="Calibri" w:hAnsi="Calibri"/>
          <w:sz w:val="22"/>
          <w:szCs w:val="22"/>
        </w:rPr>
        <w:t xml:space="preserve">soudem v </w:t>
      </w:r>
      <w:sdt>
        <w:sdtPr>
          <w:rPr>
            <w:rFonts w:ascii="Calibri" w:hAnsi="Calibri"/>
            <w:sz w:val="22"/>
            <w:szCs w:val="22"/>
          </w:rPr>
          <w:id w:val="22692411"/>
          <w:placeholder>
            <w:docPart w:val="DefaultPlaceholder_22675703"/>
          </w:placeholder>
          <w:text/>
        </w:sdtPr>
        <w:sdtEndPr/>
        <w:sdtContent>
          <w:r w:rsidR="00883268">
            <w:rPr>
              <w:rFonts w:ascii="Calibri" w:hAnsi="Calibri"/>
              <w:sz w:val="22"/>
              <w:szCs w:val="22"/>
            </w:rPr>
            <w:t>Brně</w:t>
          </w:r>
        </w:sdtContent>
      </w:sdt>
      <w:r w:rsidRPr="009E05DE">
        <w:rPr>
          <w:rFonts w:ascii="Calibri" w:hAnsi="Calibri"/>
          <w:sz w:val="22"/>
          <w:szCs w:val="22"/>
        </w:rPr>
        <w:t>, oddíl</w:t>
      </w:r>
      <w:r w:rsidR="00B84BBD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2"/>
          <w:placeholder>
            <w:docPart w:val="DefaultPlaceholder_22675703"/>
          </w:placeholder>
          <w:text/>
        </w:sdtPr>
        <w:sdtEndPr/>
        <w:sdtContent>
          <w:r w:rsidR="00883268">
            <w:rPr>
              <w:rFonts w:ascii="Calibri" w:hAnsi="Calibri"/>
              <w:sz w:val="22"/>
              <w:szCs w:val="22"/>
            </w:rPr>
            <w:t>C</w:t>
          </w:r>
        </w:sdtContent>
      </w:sdt>
      <w:r w:rsidRPr="009E05DE">
        <w:rPr>
          <w:rFonts w:ascii="Calibri" w:hAnsi="Calibri"/>
          <w:sz w:val="22"/>
          <w:szCs w:val="22"/>
        </w:rPr>
        <w:t>, vložka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3"/>
          <w:placeholder>
            <w:docPart w:val="DefaultPlaceholder_22675703"/>
          </w:placeholder>
          <w:text/>
        </w:sdtPr>
        <w:sdtEndPr/>
        <w:sdtContent>
          <w:r w:rsidR="00883268">
            <w:rPr>
              <w:rFonts w:ascii="Calibri" w:hAnsi="Calibri"/>
              <w:sz w:val="22"/>
              <w:szCs w:val="22"/>
            </w:rPr>
            <w:t>31476/1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bankovní spojení: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4"/>
          <w:placeholder>
            <w:docPart w:val="DefaultPlaceholder_22675703"/>
          </w:placeholder>
          <w:text/>
        </w:sdtPr>
        <w:sdtEndPr/>
        <w:sdtContent>
          <w:r w:rsidR="00883268">
            <w:rPr>
              <w:rFonts w:ascii="Calibri" w:hAnsi="Calibri"/>
              <w:sz w:val="22"/>
              <w:szCs w:val="22"/>
            </w:rPr>
            <w:t>238541886/0300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SERVISNÍCH SLUŽEB</w:t>
      </w:r>
    </w:p>
    <w:p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lastRenderedPageBreak/>
        <w:t>I.</w:t>
      </w: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94363C" w:rsidRDefault="009160A9" w:rsidP="000A3E5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E5B">
        <w:rPr>
          <w:rFonts w:asciiTheme="minorHAnsi" w:hAnsiTheme="minorHAnsi" w:cstheme="minorHAnsi"/>
          <w:sz w:val="22"/>
          <w:szCs w:val="22"/>
        </w:rPr>
        <w:t>2.</w:t>
      </w:r>
      <w:r w:rsidRPr="000A3E5B">
        <w:rPr>
          <w:rFonts w:asciiTheme="minorHAnsi" w:hAnsiTheme="minorHAnsi" w:cstheme="minorHAnsi"/>
          <w:sz w:val="22"/>
          <w:szCs w:val="22"/>
        </w:rPr>
        <w:tab/>
      </w:r>
      <w:r w:rsidRPr="0094363C">
        <w:rPr>
          <w:rFonts w:asciiTheme="minorHAnsi" w:hAnsiTheme="minorHAnsi" w:cstheme="minorHAnsi"/>
          <w:sz w:val="22"/>
          <w:szCs w:val="22"/>
        </w:rPr>
        <w:t xml:space="preserve">Tato smlouva je uzavírána na základě výsledků </w:t>
      </w:r>
      <w:r w:rsidR="000661E1">
        <w:rPr>
          <w:rFonts w:asciiTheme="minorHAnsi" w:hAnsiTheme="minorHAnsi" w:cstheme="minorHAnsi"/>
          <w:sz w:val="22"/>
          <w:szCs w:val="22"/>
        </w:rPr>
        <w:t>veřejné zakázky malého rozsahu s názvem</w:t>
      </w:r>
      <w:r w:rsidR="003A724B" w:rsidRPr="0094363C">
        <w:rPr>
          <w:rFonts w:asciiTheme="minorHAnsi" w:hAnsiTheme="minorHAnsi" w:cs="Calibri"/>
          <w:b/>
          <w:bCs/>
          <w:iCs/>
          <w:sz w:val="22"/>
        </w:rPr>
        <w:t xml:space="preserve"> </w:t>
      </w:r>
      <w:r w:rsidR="0094363C" w:rsidRPr="0094363C">
        <w:rPr>
          <w:rFonts w:asciiTheme="minorHAnsi" w:hAnsiTheme="minorHAnsi" w:cs="Calibri"/>
          <w:b/>
          <w:bCs/>
          <w:iCs/>
          <w:sz w:val="22"/>
        </w:rPr>
        <w:t>„</w:t>
      </w:r>
      <w:r w:rsidR="00D845F3" w:rsidRPr="00D845F3">
        <w:rPr>
          <w:rFonts w:asciiTheme="minorHAnsi" w:hAnsiTheme="minorHAnsi" w:cs="Calibri"/>
          <w:b/>
          <w:bCs/>
          <w:iCs/>
          <w:sz w:val="22"/>
        </w:rPr>
        <w:t>Přístroj pro diagnostiku kontaktní alergické dermatitidy</w:t>
      </w:r>
      <w:r w:rsidR="007D3C08">
        <w:rPr>
          <w:rFonts w:asciiTheme="minorHAnsi" w:hAnsiTheme="minorHAnsi" w:cs="Baskerville"/>
          <w:b/>
          <w:bCs/>
          <w:iCs/>
          <w:sz w:val="22"/>
          <w:szCs w:val="22"/>
        </w:rPr>
        <w:t xml:space="preserve">“, </w:t>
      </w:r>
      <w:r w:rsidR="00554671" w:rsidRPr="0094363C">
        <w:rPr>
          <w:rFonts w:asciiTheme="minorHAnsi" w:hAnsiTheme="minorHAnsi" w:cstheme="minorHAnsi"/>
          <w:sz w:val="22"/>
          <w:szCs w:val="22"/>
        </w:rPr>
        <w:t xml:space="preserve">interní </w:t>
      </w:r>
      <w:r w:rsidRPr="0094363C">
        <w:rPr>
          <w:rFonts w:asciiTheme="minorHAnsi" w:hAnsiTheme="minorHAnsi" w:cstheme="minorHAnsi"/>
          <w:sz w:val="22"/>
          <w:szCs w:val="22"/>
        </w:rPr>
        <w:t xml:space="preserve">evidenční číslo </w:t>
      </w:r>
      <w:r w:rsidR="00D10E15" w:rsidRPr="0094363C">
        <w:rPr>
          <w:rFonts w:asciiTheme="minorHAnsi" w:hAnsiTheme="minorHAnsi" w:cstheme="minorHAnsi"/>
          <w:b/>
          <w:sz w:val="22"/>
          <w:szCs w:val="22"/>
        </w:rPr>
        <w:t>VZ-201</w:t>
      </w:r>
      <w:r w:rsidR="00570D52">
        <w:rPr>
          <w:rFonts w:asciiTheme="minorHAnsi" w:hAnsiTheme="minorHAnsi" w:cstheme="minorHAnsi"/>
          <w:b/>
          <w:sz w:val="22"/>
          <w:szCs w:val="22"/>
        </w:rPr>
        <w:t>7</w:t>
      </w:r>
      <w:r w:rsidR="00D10E15" w:rsidRPr="0094363C">
        <w:rPr>
          <w:rFonts w:asciiTheme="minorHAnsi" w:hAnsiTheme="minorHAnsi" w:cstheme="minorHAnsi"/>
          <w:b/>
          <w:sz w:val="22"/>
          <w:szCs w:val="22"/>
        </w:rPr>
        <w:t>-000</w:t>
      </w:r>
      <w:r w:rsidR="00D845F3">
        <w:rPr>
          <w:rFonts w:asciiTheme="minorHAnsi" w:hAnsiTheme="minorHAnsi" w:cstheme="minorHAnsi"/>
          <w:b/>
          <w:sz w:val="22"/>
          <w:szCs w:val="22"/>
        </w:rPr>
        <w:t>831</w:t>
      </w:r>
      <w:r w:rsidR="004468BD">
        <w:rPr>
          <w:rFonts w:asciiTheme="minorHAnsi" w:hAnsiTheme="minorHAnsi" w:cstheme="minorHAnsi"/>
          <w:b/>
          <w:sz w:val="22"/>
          <w:szCs w:val="22"/>
        </w:rPr>
        <w:t>.</w:t>
      </w:r>
      <w:r w:rsidR="000A3E5B" w:rsidRPr="009436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363C">
        <w:rPr>
          <w:rFonts w:asciiTheme="minorHAnsi" w:hAnsiTheme="minorHAnsi" w:cstheme="minorHAnsi"/>
          <w:sz w:val="22"/>
          <w:szCs w:val="22"/>
        </w:rPr>
        <w:t>Je-li v této smlouvě zmíněna zadávací dokumentace, má se na mysli zadávací dokumentace vztahující se k uvedené veřejné zakázce.</w:t>
      </w: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2362B4">
        <w:rPr>
          <w:sz w:val="22"/>
          <w:szCs w:val="22"/>
        </w:rPr>
        <w:t xml:space="preserve">3. </w:t>
      </w:r>
      <w:r w:rsidRPr="002362B4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Default="009160A9" w:rsidP="008351D4">
      <w:pPr>
        <w:pStyle w:val="Nadpisodstavce"/>
        <w:jc w:val="left"/>
        <w:rPr>
          <w:sz w:val="22"/>
          <w:szCs w:val="22"/>
        </w:rPr>
      </w:pPr>
      <w:bookmarkStart w:id="1" w:name="_Ref167689330"/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II.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Předmět smlouvy</w:t>
      </w:r>
    </w:p>
    <w:p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E139FA">
        <w:rPr>
          <w:rFonts w:cs="Arial"/>
          <w:sz w:val="22"/>
        </w:rPr>
        <w:t>1.</w:t>
      </w:r>
      <w:r w:rsidRPr="00E139FA">
        <w:rPr>
          <w:rFonts w:cs="Arial"/>
          <w:sz w:val="22"/>
        </w:rPr>
        <w:tab/>
        <w:t xml:space="preserve">Předmětem smlouvy je závazek poskytovatele </w:t>
      </w:r>
      <w:bookmarkEnd w:id="1"/>
      <w:r w:rsidRPr="00E139FA">
        <w:rPr>
          <w:rFonts w:cs="Arial"/>
          <w:sz w:val="22"/>
        </w:rPr>
        <w:t xml:space="preserve">poskytovat údržbu a servis </w:t>
      </w:r>
      <w:sdt>
        <w:sdtPr>
          <w:rPr>
            <w:rFonts w:cs="Arial"/>
            <w:b/>
            <w:sz w:val="22"/>
          </w:rPr>
          <w:id w:val="22692416"/>
          <w:placeholder>
            <w:docPart w:val="DefaultPlaceholder_22675703"/>
          </w:placeholder>
          <w:text/>
        </w:sdtPr>
        <w:sdtEndPr/>
        <w:sdtContent>
          <w:proofErr w:type="spellStart"/>
          <w:r w:rsidR="00883268">
            <w:rPr>
              <w:rFonts w:cs="Arial"/>
              <w:b/>
              <w:sz w:val="22"/>
            </w:rPr>
            <w:t>TempTest</w:t>
          </w:r>
          <w:proofErr w:type="spellEnd"/>
        </w:sdtContent>
      </w:sdt>
      <w:r w:rsidRPr="009F0438">
        <w:rPr>
          <w:rFonts w:cs="Arial"/>
          <w:sz w:val="22"/>
        </w:rPr>
        <w:t xml:space="preserve"> ve FN Olomouc, realizované/pořízené na základě VZ</w:t>
      </w:r>
      <w:r w:rsidRPr="00E139FA">
        <w:rPr>
          <w:rFonts w:cs="Arial"/>
          <w:sz w:val="22"/>
        </w:rPr>
        <w:t xml:space="preserve"> specifikované výše (dále společně jako „</w:t>
      </w:r>
      <w:r>
        <w:rPr>
          <w:rFonts w:cs="Arial"/>
          <w:sz w:val="22"/>
        </w:rPr>
        <w:t>předmět servisu</w:t>
      </w:r>
      <w:r w:rsidRPr="00E139FA">
        <w:rPr>
          <w:rFonts w:cs="Arial"/>
          <w:sz w:val="22"/>
        </w:rPr>
        <w:t>“) spoč</w:t>
      </w:r>
      <w:r w:rsidRPr="00E139FA">
        <w:rPr>
          <w:snapToGrid w:val="0"/>
          <w:sz w:val="22"/>
        </w:rPr>
        <w:t xml:space="preserve">ívající v periodických kontrolách, ošetřování, seřizování, opravách a zkouškách prováděných v souladu s pokyny výrobce, jak je níže blíže </w:t>
      </w:r>
      <w:r w:rsidRPr="002362B4">
        <w:rPr>
          <w:snapToGrid w:val="0"/>
          <w:sz w:val="22"/>
          <w:szCs w:val="22"/>
        </w:rPr>
        <w:t xml:space="preserve">specifikováno. Předmět servisu je vymezen v příloze č. 1, která je nedílnou součástí této smlouvy. 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:rsidR="009160A9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rFonts w:cs="TimesNewRoman"/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Pr="002362B4">
        <w:rPr>
          <w:rFonts w:cs="TimesNewRoman"/>
          <w:sz w:val="22"/>
          <w:szCs w:val="22"/>
        </w:rPr>
        <w:t xml:space="preserve">Místem plnění je v jednotlivé objednávce uvedené místo. </w:t>
      </w:r>
    </w:p>
    <w:p w:rsidR="00434EFE" w:rsidRPr="00E139FA" w:rsidRDefault="00434EFE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III.</w:t>
      </w:r>
    </w:p>
    <w:p w:rsidR="009160A9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>, jak je specifikován v příloze č. 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lastRenderedPageBreak/>
        <w:t>2.</w:t>
      </w:r>
      <w:r w:rsidRPr="00E139FA">
        <w:rPr>
          <w:sz w:val="22"/>
        </w:rPr>
        <w:tab/>
        <w:t>Činnost dle této smlouvy zahrnuje:</w:t>
      </w: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Preventivní kontroly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 xml:space="preserve">Pravidelné kalibrace a nastavení </w:t>
      </w:r>
      <w:r w:rsidRPr="00E139FA">
        <w:rPr>
          <w:sz w:val="22"/>
        </w:rPr>
        <w:t>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720" w:hanging="720"/>
        <w:rPr>
          <w:sz w:val="22"/>
        </w:rPr>
      </w:pPr>
    </w:p>
    <w:p w:rsidR="007C355C" w:rsidRPr="009F0438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Údržbu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pravidelných intervalech stanovených jejich výrobci. </w:t>
      </w:r>
      <w:r w:rsidRPr="004C6262">
        <w:rPr>
          <w:sz w:val="22"/>
        </w:rPr>
        <w:t>Údržba bude prováděna </w:t>
      </w:r>
      <w:r w:rsidRPr="009F0438">
        <w:rPr>
          <w:sz w:val="22"/>
        </w:rPr>
        <w:t xml:space="preserve">minimálně  </w:t>
      </w:r>
      <w:sdt>
        <w:sdtPr>
          <w:rPr>
            <w:b/>
            <w:sz w:val="22"/>
          </w:rPr>
          <w:id w:val="22692417"/>
          <w:placeholder>
            <w:docPart w:val="DefaultPlaceholder_22675703"/>
          </w:placeholder>
          <w:text/>
        </w:sdtPr>
        <w:sdtEndPr/>
        <w:sdtContent>
          <w:r w:rsidR="00883268">
            <w:rPr>
              <w:b/>
              <w:sz w:val="22"/>
            </w:rPr>
            <w:t>1 x</w:t>
          </w:r>
          <w:r w:rsidR="009F0438" w:rsidRPr="009F0438">
            <w:rPr>
              <w:b/>
              <w:sz w:val="22"/>
            </w:rPr>
            <w:t xml:space="preserve"> za </w:t>
          </w:r>
          <w:r w:rsidR="00883268">
            <w:rPr>
              <w:b/>
              <w:sz w:val="22"/>
            </w:rPr>
            <w:t xml:space="preserve">2 </w:t>
          </w:r>
          <w:r w:rsidR="009F0438" w:rsidRPr="009F0438">
            <w:rPr>
              <w:b/>
              <w:sz w:val="22"/>
            </w:rPr>
            <w:t>roky</w:t>
          </w:r>
        </w:sdtContent>
      </w:sdt>
      <w:r w:rsidR="009F0438" w:rsidRPr="009F0438">
        <w:rPr>
          <w:b/>
          <w:sz w:val="22"/>
        </w:rPr>
        <w:t xml:space="preserve"> </w:t>
      </w:r>
      <w:r w:rsidRPr="009F0438">
        <w:rPr>
          <w:sz w:val="22"/>
        </w:rPr>
        <w:t>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Opravy poruch a závad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197332">
        <w:rPr>
          <w:sz w:val="22"/>
        </w:rPr>
        <w:t xml:space="preserve">Provádění standardního upgrade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 xml:space="preserve">Provádění pravidelných předepsaných periodických bezpečnostně-technických kontrol </w:t>
      </w:r>
      <w:r w:rsidRPr="000D22A1">
        <w:rPr>
          <w:rFonts w:cs="Arial"/>
          <w:sz w:val="22"/>
        </w:rPr>
        <w:t>předmětu servisu</w:t>
      </w:r>
      <w:r w:rsidRPr="000D22A1">
        <w:rPr>
          <w:sz w:val="22"/>
        </w:rPr>
        <w:t xml:space="preserve"> vč. přístrojového vybavení, jeho součástí a příslušenství v souladu platnou legislativou. Prohlídku je poskytovatel povinen provést v periodě </w:t>
      </w:r>
      <w:sdt>
        <w:sdtPr>
          <w:rPr>
            <w:b/>
            <w:sz w:val="22"/>
          </w:rPr>
          <w:id w:val="22692418"/>
          <w:placeholder>
            <w:docPart w:val="DefaultPlaceholder_22675703"/>
          </w:placeholder>
          <w:text/>
        </w:sdtPr>
        <w:sdtEndPr/>
        <w:sdtContent>
          <w:r w:rsidR="00883268">
            <w:rPr>
              <w:b/>
              <w:sz w:val="22"/>
            </w:rPr>
            <w:t>1 x</w:t>
          </w:r>
          <w:r w:rsidR="009F0438" w:rsidRPr="009F0438">
            <w:rPr>
              <w:b/>
              <w:sz w:val="22"/>
            </w:rPr>
            <w:t xml:space="preserve"> za </w:t>
          </w:r>
          <w:r w:rsidR="00883268">
            <w:rPr>
              <w:b/>
              <w:sz w:val="22"/>
            </w:rPr>
            <w:t xml:space="preserve">2 </w:t>
          </w:r>
          <w:r w:rsidR="009F0438" w:rsidRPr="009F0438">
            <w:rPr>
              <w:b/>
              <w:sz w:val="22"/>
            </w:rPr>
            <w:t>roky</w:t>
          </w:r>
        </w:sdtContent>
      </w:sdt>
      <w:r w:rsidRPr="003D7133">
        <w:rPr>
          <w:b/>
          <w:sz w:val="22"/>
        </w:rPr>
        <w:t xml:space="preserve"> </w:t>
      </w:r>
      <w:r w:rsidRPr="000D22A1">
        <w:rPr>
          <w:sz w:val="22"/>
        </w:rPr>
        <w:t xml:space="preserve">, vždy nejpozději </w:t>
      </w:r>
      <w:r w:rsidRPr="000D22A1">
        <w:rPr>
          <w:b/>
          <w:sz w:val="22"/>
        </w:rPr>
        <w:t>do 5 dnů před uplynutím platnosti předchozí kontroly.</w:t>
      </w:r>
    </w:p>
    <w:p w:rsidR="007C355C" w:rsidRPr="000D22A1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>Provádění elektrické revize</w:t>
      </w:r>
      <w:r>
        <w:rPr>
          <w:sz w:val="22"/>
        </w:rPr>
        <w:t xml:space="preserve"> / kontrola</w:t>
      </w:r>
      <w:r w:rsidRPr="000D22A1">
        <w:rPr>
          <w:sz w:val="22"/>
        </w:rPr>
        <w:t xml:space="preserve"> v souladu s příslušnou ČSN, EN. Revizi je poskytovatel povinen provést každoročně, vždy nejpozději </w:t>
      </w:r>
      <w:r w:rsidRPr="000D22A1">
        <w:rPr>
          <w:b/>
          <w:sz w:val="22"/>
        </w:rPr>
        <w:t>do 5 dnů před uplynutím platnosti předchozí revize.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9160A9">
        <w:rPr>
          <w:sz w:val="22"/>
        </w:rPr>
        <w:t>V případě jakéhokoli zásahu do elektrického zařízení většího rozsahu, případně poruchy provést na vyžádání Objednatele novou revizi.</w:t>
      </w:r>
    </w:p>
    <w:p w:rsidR="00AB6905" w:rsidRDefault="00AB6905" w:rsidP="00AB6905">
      <w:pPr>
        <w:pStyle w:val="Odstavecseseznamem"/>
        <w:rPr>
          <w:sz w:val="22"/>
        </w:rPr>
      </w:pPr>
    </w:p>
    <w:p w:rsidR="00AB6905" w:rsidRPr="009160A9" w:rsidRDefault="00AB6905" w:rsidP="00AB6905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Instruktáž personálu dle § 61 zákona č. 268/2014 Sb.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  <w:szCs w:val="22"/>
        </w:rPr>
      </w:pPr>
      <w:r w:rsidRPr="00197332">
        <w:rPr>
          <w:sz w:val="22"/>
        </w:rPr>
        <w:t xml:space="preserve">V případě potřeby dodání a instalaci náhradních dílů, jejichž použití je potřebné k zjištění uvedení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97332">
        <w:rPr>
          <w:rFonts w:cs="Arial"/>
          <w:b/>
          <w:bCs/>
          <w:sz w:val="22"/>
        </w:rPr>
        <w:t xml:space="preserve"> 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Pr="005216C4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5216C4">
        <w:rPr>
          <w:sz w:val="22"/>
        </w:rPr>
        <w:t xml:space="preserve">Pro vyloučení všech pochybností se uvádí, že součástí rozsahu této smlouvy je veškerý </w:t>
      </w:r>
      <w:r w:rsidRPr="00AE7492">
        <w:rPr>
          <w:i/>
          <w:sz w:val="22"/>
        </w:rPr>
        <w:t xml:space="preserve">spotřební materiál potřebný </w:t>
      </w:r>
      <w:r w:rsidR="00857CE0" w:rsidRPr="00AE7492">
        <w:rPr>
          <w:i/>
          <w:sz w:val="22"/>
        </w:rPr>
        <w:t>k provedení</w:t>
      </w:r>
      <w:r w:rsidRPr="00AE7492">
        <w:rPr>
          <w:rFonts w:cs="Arial"/>
          <w:i/>
          <w:sz w:val="22"/>
        </w:rPr>
        <w:t xml:space="preserve"> servisu v rámci pravidelných preventivních prohlídek</w:t>
      </w:r>
      <w:r w:rsidRPr="005216C4">
        <w:rPr>
          <w:rFonts w:cs="Arial"/>
          <w:sz w:val="22"/>
        </w:rPr>
        <w:t xml:space="preserve"> stanovených výrobcem zařízení nebo příslušnými právními předpisy</w:t>
      </w:r>
      <w:r w:rsidRPr="005216C4">
        <w:rPr>
          <w:sz w:val="22"/>
        </w:rPr>
        <w:t>. Jedná se především, nikoli však pouze, o spotřební materiál definovaný v </w:t>
      </w:r>
      <w:r w:rsidRPr="00AE7492">
        <w:rPr>
          <w:b/>
          <w:sz w:val="22"/>
        </w:rPr>
        <w:t>příloze č.</w:t>
      </w:r>
      <w:r w:rsidR="00D0497C" w:rsidRPr="00AE7492">
        <w:rPr>
          <w:b/>
          <w:sz w:val="22"/>
        </w:rPr>
        <w:t xml:space="preserve"> </w:t>
      </w:r>
      <w:proofErr w:type="gramStart"/>
      <w:r w:rsidRPr="00AE7492">
        <w:rPr>
          <w:b/>
          <w:sz w:val="22"/>
        </w:rPr>
        <w:t>2</w:t>
      </w:r>
      <w:r w:rsidRPr="005216C4">
        <w:rPr>
          <w:sz w:val="22"/>
        </w:rPr>
        <w:t xml:space="preserve">  této</w:t>
      </w:r>
      <w:proofErr w:type="gramEnd"/>
      <w:r w:rsidRPr="005216C4">
        <w:rPr>
          <w:sz w:val="22"/>
        </w:rPr>
        <w:t xml:space="preserve"> smlouvy.</w:t>
      </w:r>
    </w:p>
    <w:p w:rsidR="007C355C" w:rsidRPr="005216C4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sledovat </w:t>
      </w:r>
      <w:r>
        <w:rPr>
          <w:sz w:val="22"/>
        </w:rPr>
        <w:t xml:space="preserve">lhůty stanovené výrobcem předmětu servisu, jakož i zákonné </w:t>
      </w:r>
      <w:r w:rsidRPr="00E139FA">
        <w:rPr>
          <w:sz w:val="22"/>
        </w:rPr>
        <w:t xml:space="preserve">lhůty pro provádění servisu a údržby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</w:t>
      </w:r>
      <w:r w:rsidRPr="00E139FA">
        <w:rPr>
          <w:sz w:val="22"/>
        </w:rPr>
        <w:lastRenderedPageBreak/>
        <w:t>příslušenství a plánovaný servis a údržbu provádět i bez písemné výzvy objednatele, avšak v souladu s provozními možnostmi objednatele.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>
        <w:rPr>
          <w:b/>
          <w:sz w:val="22"/>
        </w:rPr>
        <w:t>servis</w:t>
      </w:r>
      <w:r w:rsidRPr="00AC70F0">
        <w:rPr>
          <w:b/>
          <w:sz w:val="22"/>
        </w:rPr>
        <w:t>@fnol.cz</w:t>
      </w:r>
      <w:r w:rsidRPr="00AC70F0">
        <w:rPr>
          <w:sz w:val="22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AC70F0">
        <w:rPr>
          <w:b/>
          <w:sz w:val="22"/>
        </w:rPr>
        <w:t xml:space="preserve">do </w:t>
      </w:r>
      <w:r>
        <w:rPr>
          <w:b/>
          <w:sz w:val="22"/>
        </w:rPr>
        <w:t>5 dnů</w:t>
      </w:r>
      <w:r w:rsidRPr="00AC70F0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AC70F0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</w:rPr>
          <w:id w:val="22692419"/>
          <w:placeholder>
            <w:docPart w:val="DefaultPlaceholder_22675703"/>
          </w:placeholder>
          <w:text/>
        </w:sdtPr>
        <w:sdtEndPr/>
        <w:sdtContent>
          <w:r w:rsidR="00883268">
            <w:rPr>
              <w:b/>
              <w:sz w:val="22"/>
            </w:rPr>
            <w:t>548 521 611</w:t>
          </w:r>
        </w:sdtContent>
      </w:sdt>
      <w:r w:rsidRPr="009F0438">
        <w:rPr>
          <w:b/>
          <w:sz w:val="22"/>
        </w:rPr>
        <w:t>,</w:t>
      </w:r>
      <w:r w:rsidRPr="009F0438">
        <w:rPr>
          <w:sz w:val="22"/>
        </w:rPr>
        <w:t xml:space="preserve"> či formou emailové zprávy </w:t>
      </w:r>
      <w:r w:rsidRPr="009F0438">
        <w:rPr>
          <w:b/>
          <w:sz w:val="22"/>
        </w:rPr>
        <w:t xml:space="preserve">na </w:t>
      </w:r>
      <w:sdt>
        <w:sdtPr>
          <w:rPr>
            <w:b/>
            <w:sz w:val="22"/>
          </w:rPr>
          <w:id w:val="22692420"/>
          <w:placeholder>
            <w:docPart w:val="DefaultPlaceholder_22675703"/>
          </w:placeholder>
          <w:text/>
        </w:sdtPr>
        <w:sdtEndPr/>
        <w:sdtContent>
          <w:proofErr w:type="spellStart"/>
          <w:r w:rsidR="00883268">
            <w:rPr>
              <w:b/>
              <w:sz w:val="22"/>
            </w:rPr>
            <w:t>petr</w:t>
          </w:r>
          <w:proofErr w:type="spellEnd"/>
        </w:sdtContent>
      </w:sdt>
      <w:r w:rsidRPr="009F0438">
        <w:rPr>
          <w:b/>
          <w:sz w:val="22"/>
        </w:rPr>
        <w:t>@</w:t>
      </w:r>
      <w:sdt>
        <w:sdtPr>
          <w:rPr>
            <w:b/>
            <w:sz w:val="22"/>
          </w:rPr>
          <w:id w:val="22692421"/>
          <w:placeholder>
            <w:docPart w:val="DefaultPlaceholder_22675703"/>
          </w:placeholder>
          <w:text/>
        </w:sdtPr>
        <w:sdtEndPr/>
        <w:sdtContent>
          <w:r w:rsidR="00883268">
            <w:rPr>
              <w:b/>
              <w:sz w:val="22"/>
            </w:rPr>
            <w:t>syncare.cz.</w:t>
          </w:r>
        </w:sdtContent>
      </w:sdt>
      <w:r w:rsidRPr="009F0438">
        <w:rPr>
          <w:sz w:val="22"/>
        </w:rPr>
        <w:t xml:space="preserve"> Dnem doručení se</w:t>
      </w:r>
      <w:r w:rsidRPr="00AC70F0">
        <w:rPr>
          <w:sz w:val="22"/>
        </w:rPr>
        <w:t xml:space="preserve"> v pochybnostech rozumí třetí den od prokazatelného odeslání zprávy poskytovateli.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</w:t>
      </w:r>
      <w:r>
        <w:rPr>
          <w:sz w:val="22"/>
        </w:rPr>
        <w:t>5</w:t>
      </w:r>
      <w:r w:rsidRPr="00E139FA">
        <w:rPr>
          <w:sz w:val="22"/>
        </w:rPr>
        <w:t>. tohoto článku.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9F0438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odstranit poruchy a závady nahlášené objednatelem způsobem dle </w:t>
      </w:r>
      <w:r w:rsidRPr="009F0438">
        <w:rPr>
          <w:sz w:val="22"/>
        </w:rPr>
        <w:t>odst. 6. tohoto článku v následujících termínech: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nastoupit k odstranění nahlášené závady/poruchy bez zbytečného odkladu, nejpozději však </w:t>
      </w:r>
      <w:r w:rsidRPr="009F0438">
        <w:rPr>
          <w:b/>
          <w:sz w:val="22"/>
        </w:rPr>
        <w:t xml:space="preserve">do </w:t>
      </w:r>
      <w:sdt>
        <w:sdtPr>
          <w:rPr>
            <w:b/>
            <w:snapToGrid w:val="0"/>
            <w:sz w:val="22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9F0438">
            <w:rPr>
              <w:b/>
              <w:snapToGrid w:val="0"/>
              <w:sz w:val="22"/>
            </w:rPr>
            <w:t>…</w:t>
          </w:r>
        </w:sdtContent>
      </w:sdt>
      <w:r w:rsidRPr="009F0438">
        <w:rPr>
          <w:sz w:val="22"/>
        </w:rPr>
        <w:t xml:space="preserve"> hodin od okamžiku jejího nahlášení,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odstranit nahlášené vady bez zbytečného odkladu, nejpozději však </w:t>
      </w:r>
      <w:r w:rsidRPr="009F0438">
        <w:rPr>
          <w:b/>
          <w:sz w:val="22"/>
        </w:rPr>
        <w:t xml:space="preserve">do </w:t>
      </w:r>
      <w:sdt>
        <w:sdtPr>
          <w:rPr>
            <w:b/>
            <w:sz w:val="22"/>
          </w:rPr>
          <w:id w:val="22692423"/>
          <w:placeholder>
            <w:docPart w:val="DefaultPlaceholder_22675703"/>
          </w:placeholder>
          <w:text/>
        </w:sdtPr>
        <w:sdtEndPr/>
        <w:sdtContent>
          <w:r w:rsidR="00883268">
            <w:rPr>
              <w:b/>
              <w:sz w:val="22"/>
            </w:rPr>
            <w:t>3 pracovních dnů</w:t>
          </w:r>
        </w:sdtContent>
      </w:sdt>
      <w:r w:rsidRPr="009F0438">
        <w:rPr>
          <w:sz w:val="22"/>
        </w:rPr>
        <w:t xml:space="preserve"> hodin od okamžiku jejího nahlášení,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u havarijního stavu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>povinen nastoupit na místě v sídle Objednatele k odstranění nahlášeného stavu bez zbytečného odkladu, nejpozději</w:t>
      </w:r>
      <w:r w:rsidRPr="009F0438">
        <w:rPr>
          <w:b/>
          <w:sz w:val="22"/>
        </w:rPr>
        <w:t xml:space="preserve"> do </w:t>
      </w:r>
      <w:sdt>
        <w:sdtPr>
          <w:rPr>
            <w:b/>
            <w:snapToGrid w:val="0"/>
            <w:sz w:val="22"/>
          </w:rPr>
          <w:id w:val="22692424"/>
          <w:placeholder>
            <w:docPart w:val="DefaultPlaceholder_22675703"/>
          </w:placeholder>
          <w:text/>
        </w:sdtPr>
        <w:sdtEndPr/>
        <w:sdtContent>
          <w:r w:rsidR="00883268">
            <w:rPr>
              <w:b/>
              <w:snapToGrid w:val="0"/>
              <w:sz w:val="22"/>
            </w:rPr>
            <w:t>60 dnů</w:t>
          </w:r>
        </w:sdtContent>
      </w:sdt>
      <w:r w:rsidRPr="009F0438">
        <w:rPr>
          <w:sz w:val="22"/>
        </w:rPr>
        <w:t xml:space="preserve"> </w:t>
      </w:r>
      <w:r w:rsidRPr="009F0438">
        <w:rPr>
          <w:b/>
          <w:sz w:val="22"/>
        </w:rPr>
        <w:t>hodin</w:t>
      </w:r>
      <w:r w:rsidRPr="009F0438">
        <w:rPr>
          <w:sz w:val="22"/>
        </w:rPr>
        <w:t xml:space="preserve"> od okamžiku jeho nahlášení. Havarijním stavem se rozumí nemožnost využívání </w:t>
      </w:r>
      <w:r w:rsidRPr="009F0438">
        <w:rPr>
          <w:rFonts w:cs="Arial"/>
          <w:sz w:val="22"/>
        </w:rPr>
        <w:t>předmětu servisu</w:t>
      </w:r>
      <w:r w:rsidRPr="009F0438">
        <w:rPr>
          <w:sz w:val="22"/>
        </w:rPr>
        <w:t xml:space="preserve"> v celém rozsahu.</w:t>
      </w:r>
    </w:p>
    <w:p w:rsidR="007C355C" w:rsidRPr="00AC70F0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Neodstraní-li poskytovatel vady a poruchy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Činnosti dle této smlouvy budou poskytovatelem prováděny na adrese sídla objednatele </w:t>
      </w:r>
      <w:r>
        <w:rPr>
          <w:sz w:val="22"/>
        </w:rPr>
        <w:t xml:space="preserve">a </w:t>
      </w:r>
      <w:proofErr w:type="gramStart"/>
      <w:r>
        <w:rPr>
          <w:sz w:val="22"/>
        </w:rPr>
        <w:t>není</w:t>
      </w:r>
      <w:r w:rsidRPr="00E139FA">
        <w:rPr>
          <w:sz w:val="22"/>
        </w:rPr>
        <w:t>–li</w:t>
      </w:r>
      <w:proofErr w:type="gramEnd"/>
      <w:r w:rsidRPr="00E139FA">
        <w:rPr>
          <w:sz w:val="22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:rsidR="007C355C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>
        <w:rPr>
          <w:rFonts w:ascii="Arial" w:hAnsi="Arial" w:cs="Arial"/>
          <w:b/>
          <w:bCs/>
        </w:rPr>
        <w:t xml:space="preserve"> 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 w:cs="Arial"/>
          <w:bCs/>
          <w:sz w:val="22"/>
          <w:szCs w:val="22"/>
        </w:rPr>
        <w:t xml:space="preserve"> 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  <w:r w:rsidR="009160A9" w:rsidRPr="00680EBE">
        <w:rPr>
          <w:rFonts w:ascii="Arial" w:hAnsi="Arial" w:cs="Arial"/>
          <w:b/>
          <w:bCs/>
        </w:rPr>
        <w:t xml:space="preserve"> </w:t>
      </w:r>
    </w:p>
    <w:p w:rsidR="00570D52" w:rsidRDefault="00570D52" w:rsidP="00570D52">
      <w:pPr>
        <w:pStyle w:val="Odstavecseseznamem"/>
        <w:rPr>
          <w:rFonts w:ascii="Arial" w:hAnsi="Arial" w:cs="Arial"/>
          <w:b/>
          <w:bCs/>
        </w:rPr>
      </w:pPr>
    </w:p>
    <w:p w:rsidR="00570D52" w:rsidRPr="00680EBE" w:rsidRDefault="00570D52" w:rsidP="00570D52">
      <w:pPr>
        <w:pStyle w:val="Odstavec"/>
        <w:numPr>
          <w:ilvl w:val="0"/>
          <w:numId w:val="0"/>
        </w:numPr>
        <w:spacing w:before="0" w:line="276" w:lineRule="auto"/>
        <w:rPr>
          <w:rFonts w:ascii="Arial" w:hAnsi="Arial" w:cs="Arial"/>
          <w:b/>
          <w:bCs/>
        </w:rPr>
      </w:pPr>
    </w:p>
    <w:p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77643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FF"/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na základě této smlouvy, zavazuje se uhradit objednateli smluvní pokutu, která </w:t>
      </w:r>
      <w:r w:rsidRPr="00637214">
        <w:rPr>
          <w:b/>
          <w:sz w:val="22"/>
        </w:rPr>
        <w:t xml:space="preserve">činí </w:t>
      </w:r>
      <w:r w:rsidR="00637214">
        <w:rPr>
          <w:b/>
          <w:sz w:val="22"/>
        </w:rPr>
        <w:t>500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, za</w:t>
      </w:r>
      <w:r w:rsidRPr="00AC70F0">
        <w:rPr>
          <w:sz w:val="22"/>
        </w:rPr>
        <w:t xml:space="preserve"> každý den prodlení a každé jednotlivé porušení. V případě prodlení s plněním povinností z této smlouvy vyplývajících delším než 10 dnů, je poskytovatel povinen uhradit za každý další započatý den </w:t>
      </w:r>
      <w:r w:rsidR="00637214">
        <w:rPr>
          <w:b/>
          <w:sz w:val="22"/>
        </w:rPr>
        <w:t>1.000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. Prodlení delší než 10 dnů je zároveň považováno za podstatné porušení této smlouvy ze strany</w:t>
      </w:r>
      <w:r w:rsidRPr="00B07A72">
        <w:rPr>
          <w:sz w:val="22"/>
        </w:rPr>
        <w:t xml:space="preserve"> poskytovatele.</w:t>
      </w:r>
      <w:r>
        <w:rPr>
          <w:color w:val="0000FF"/>
          <w:sz w:val="22"/>
        </w:rPr>
        <w:t xml:space="preserve">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3.</w:t>
      </w:r>
      <w:r w:rsidRPr="00CB7A0D">
        <w:rPr>
          <w:sz w:val="22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4.</w:t>
      </w:r>
      <w:r w:rsidRPr="00CB7A0D">
        <w:rPr>
          <w:sz w:val="22"/>
        </w:rPr>
        <w:tab/>
        <w:t>Smluvní strany berou na vědomí, že nárok na zaplacení smluvních pokut dle tohoto článku se nedotýká případných nároků na náhradu škody.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E5FF2" w:rsidRDefault="009160A9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7A72">
        <w:rPr>
          <w:rFonts w:ascii="Calibri" w:hAnsi="Calibri"/>
          <w:sz w:val="22"/>
          <w:szCs w:val="22"/>
        </w:rPr>
        <w:t>5.</w:t>
      </w:r>
      <w:r w:rsidRPr="000D145F">
        <w:rPr>
          <w:rFonts w:ascii="Calibri" w:hAnsi="Calibri"/>
          <w:color w:val="FF0000"/>
          <w:sz w:val="22"/>
          <w:szCs w:val="22"/>
        </w:rPr>
        <w:t xml:space="preserve"> </w:t>
      </w:r>
      <w:r w:rsidRPr="000D145F">
        <w:rPr>
          <w:rFonts w:ascii="Calibri" w:hAnsi="Calibri"/>
          <w:color w:val="FF0000"/>
          <w:sz w:val="22"/>
          <w:szCs w:val="22"/>
        </w:rPr>
        <w:tab/>
      </w:r>
      <w:r w:rsidRPr="004C6262">
        <w:rPr>
          <w:rFonts w:ascii="Calibri" w:hAnsi="Calibri"/>
          <w:sz w:val="22"/>
          <w:szCs w:val="22"/>
        </w:rPr>
        <w:t xml:space="preserve">Pokud </w:t>
      </w:r>
      <w:r w:rsidR="00B07A72">
        <w:rPr>
          <w:rFonts w:ascii="Calibri" w:hAnsi="Calibri"/>
          <w:sz w:val="22"/>
          <w:szCs w:val="22"/>
        </w:rPr>
        <w:t>Poskytovat</w:t>
      </w:r>
      <w:r w:rsidRPr="004C6262">
        <w:rPr>
          <w:rFonts w:ascii="Calibri" w:hAnsi="Calibri"/>
          <w:sz w:val="22"/>
          <w:szCs w:val="22"/>
        </w:rPr>
        <w:t xml:space="preserve">el poruší jakékoli jiné, tj. již výslovně uvedenými ujednáními o smluvních pokutách nesankcionovatelné povinnosti vyplývající </w:t>
      </w:r>
      <w:r w:rsidRPr="00AC70F0">
        <w:rPr>
          <w:rFonts w:ascii="Calibri" w:hAnsi="Calibri"/>
          <w:sz w:val="22"/>
          <w:szCs w:val="22"/>
        </w:rPr>
        <w:t xml:space="preserve">z této Smlouvy, je Objednatel oprávněn požadovat po </w:t>
      </w:r>
      <w:r w:rsidR="00B07A72" w:rsidRPr="00AC70F0">
        <w:rPr>
          <w:rFonts w:ascii="Calibri" w:hAnsi="Calibri"/>
          <w:sz w:val="22"/>
          <w:szCs w:val="22"/>
        </w:rPr>
        <w:t>Poskytova</w:t>
      </w:r>
      <w:r w:rsidRPr="00AC70F0">
        <w:rPr>
          <w:rFonts w:ascii="Calibri" w:hAnsi="Calibri"/>
          <w:sz w:val="22"/>
          <w:szCs w:val="22"/>
        </w:rPr>
        <w:t xml:space="preserve">teli smluvní pokutu a to jednorázově ve </w:t>
      </w:r>
      <w:r w:rsidRPr="00637214">
        <w:rPr>
          <w:rFonts w:ascii="Calibri" w:hAnsi="Calibri"/>
          <w:sz w:val="22"/>
          <w:szCs w:val="22"/>
        </w:rPr>
        <w:t xml:space="preserve">výši </w:t>
      </w:r>
      <w:r w:rsid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následně </w:t>
      </w:r>
      <w:r w:rsidR="00637214" w:rsidRP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to za každý případ porušení povinnosti a za každý den trvání porušení jiné povinnosti.</w:t>
      </w:r>
      <w:r w:rsidRPr="004C6262">
        <w:rPr>
          <w:rFonts w:ascii="Calibri" w:hAnsi="Calibri"/>
          <w:sz w:val="22"/>
          <w:szCs w:val="22"/>
        </w:rPr>
        <w:t xml:space="preserve"> </w:t>
      </w:r>
    </w:p>
    <w:p w:rsidR="00570D52" w:rsidRDefault="00570D52" w:rsidP="009160A9">
      <w:pPr>
        <w:pStyle w:val="Nadpisodstavce"/>
        <w:rPr>
          <w:sz w:val="22"/>
          <w:szCs w:val="22"/>
        </w:rPr>
      </w:pP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V.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:rsidR="009160A9" w:rsidRPr="00597898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8D16B1">
        <w:rPr>
          <w:sz w:val="22"/>
        </w:rPr>
        <w:t>1.</w:t>
      </w:r>
      <w:r w:rsidRPr="008D16B1">
        <w:rPr>
          <w:b/>
          <w:sz w:val="22"/>
        </w:rPr>
        <w:tab/>
      </w:r>
      <w:r w:rsidRPr="008D16B1">
        <w:rPr>
          <w:sz w:val="22"/>
        </w:rPr>
        <w:t xml:space="preserve">Tato smlouva se stává platnou jejím podpisem oběma smluvními stranami a uzavírá se na dobu určitou v trvání </w:t>
      </w:r>
      <w:r w:rsidR="008D16B1" w:rsidRPr="008D16B1">
        <w:rPr>
          <w:b/>
          <w:sz w:val="22"/>
        </w:rPr>
        <w:t xml:space="preserve">8 </w:t>
      </w:r>
      <w:r w:rsidR="00AE5FF2" w:rsidRPr="008D16B1">
        <w:rPr>
          <w:b/>
          <w:sz w:val="22"/>
        </w:rPr>
        <w:t>l</w:t>
      </w:r>
      <w:r w:rsidRPr="008D16B1">
        <w:rPr>
          <w:b/>
          <w:sz w:val="22"/>
        </w:rPr>
        <w:t>et</w:t>
      </w:r>
      <w:r w:rsidR="008D16B1" w:rsidRPr="008D16B1">
        <w:rPr>
          <w:b/>
          <w:sz w:val="22"/>
        </w:rPr>
        <w:t>,</w:t>
      </w:r>
      <w:r w:rsidRPr="008D16B1">
        <w:rPr>
          <w:sz w:val="22"/>
        </w:rPr>
        <w:t xml:space="preserve"> kdy s účinností do ukončení záruk</w:t>
      </w:r>
      <w:r w:rsidR="00B07A72" w:rsidRPr="008D16B1">
        <w:rPr>
          <w:sz w:val="22"/>
        </w:rPr>
        <w:t xml:space="preserve">y </w:t>
      </w:r>
      <w:r w:rsidRPr="008D16B1">
        <w:rPr>
          <w:sz w:val="22"/>
        </w:rPr>
        <w:t>vztahující se k </w:t>
      </w:r>
      <w:r w:rsidR="00B07A72" w:rsidRPr="008D16B1">
        <w:rPr>
          <w:rFonts w:cs="Arial"/>
          <w:sz w:val="22"/>
        </w:rPr>
        <w:t>předmět</w:t>
      </w:r>
      <w:r w:rsidR="00AE5FF2" w:rsidRPr="008D16B1">
        <w:rPr>
          <w:rFonts w:cs="Arial"/>
          <w:sz w:val="22"/>
        </w:rPr>
        <w:t>u</w:t>
      </w:r>
      <w:r w:rsidR="00B07A72" w:rsidRPr="008D16B1">
        <w:rPr>
          <w:rFonts w:cs="Arial"/>
          <w:sz w:val="22"/>
        </w:rPr>
        <w:t xml:space="preserve"> servisu</w:t>
      </w:r>
      <w:r w:rsidRPr="008D16B1">
        <w:rPr>
          <w:sz w:val="22"/>
        </w:rPr>
        <w:t xml:space="preserve"> budou </w:t>
      </w:r>
      <w:r w:rsidRPr="008D16B1">
        <w:rPr>
          <w:sz w:val="22"/>
        </w:rPr>
        <w:lastRenderedPageBreak/>
        <w:t xml:space="preserve">veškeré činnosti vymezené touto smlouvou v souladu s vůlí smluvních stran poskytovatelem prováděny bez nároku na zaplacení jejich ceny, protože ta je již zahrnuta v ceně </w:t>
      </w:r>
      <w:r w:rsidR="00AE5FF2" w:rsidRPr="008D16B1">
        <w:rPr>
          <w:sz w:val="22"/>
        </w:rPr>
        <w:t>pořizovací</w:t>
      </w:r>
      <w:r w:rsidRPr="008D16B1">
        <w:rPr>
          <w:sz w:val="22"/>
        </w:rPr>
        <w:t xml:space="preserve">. Povinnosti z této smlouvy vyplývající se tedy poskytovatel zavazuje plnit od okamžiku jejího podpisu </w:t>
      </w:r>
      <w:r w:rsidRPr="00597898">
        <w:rPr>
          <w:sz w:val="22"/>
          <w:szCs w:val="22"/>
        </w:rPr>
        <w:t xml:space="preserve">v době záruky bezúplatně a s nárokem na odměnu sjednanou níže po uplynutí záruční doby.  </w:t>
      </w:r>
      <w:r w:rsidR="00597898" w:rsidRPr="00597898">
        <w:rPr>
          <w:iCs/>
          <w:sz w:val="22"/>
          <w:szCs w:val="22"/>
        </w:rPr>
        <w:t>Stanoví-li kupní smlouva o poskytování plnění, které je upraveno taktéž v této smlouvě jinak, použijí se v záruční době ustanovení smlouvy kupní</w:t>
      </w:r>
      <w:r w:rsidR="00597898">
        <w:rPr>
          <w:iCs/>
          <w:sz w:val="22"/>
          <w:szCs w:val="22"/>
        </w:rPr>
        <w:t>.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2.</w:t>
      </w:r>
      <w:r w:rsidRPr="00CB7A0D">
        <w:rPr>
          <w:sz w:val="22"/>
        </w:rPr>
        <w:tab/>
        <w:t>Tato smlouva může být ukončena následujícími způsoby:</w:t>
      </w: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dohodou smluvních stran;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284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výpovědí objednatele s výpovědní dobou v </w:t>
      </w:r>
      <w:r w:rsidRPr="00637214">
        <w:rPr>
          <w:sz w:val="22"/>
        </w:rPr>
        <w:t xml:space="preserve">délce </w:t>
      </w:r>
      <w:r w:rsidR="00637214">
        <w:rPr>
          <w:sz w:val="22"/>
        </w:rPr>
        <w:t>3</w:t>
      </w:r>
      <w:r w:rsidRPr="00637214">
        <w:rPr>
          <w:sz w:val="22"/>
        </w:rPr>
        <w:t xml:space="preserve"> měsíců, přičemž</w:t>
      </w:r>
      <w:r w:rsidRPr="00CB7A0D">
        <w:rPr>
          <w:sz w:val="22"/>
        </w:rPr>
        <w:t xml:space="preserve"> tato počne běžet prvním dnem měsíce následujícího po měsíci, v němž byla výpověď doručena poskytovateli;</w:t>
      </w:r>
    </w:p>
    <w:p w:rsidR="009160A9" w:rsidRPr="00CB7A0D" w:rsidRDefault="009160A9" w:rsidP="009160A9">
      <w:pPr>
        <w:pStyle w:val="Odstavecseseznamem"/>
        <w:rPr>
          <w:sz w:val="22"/>
          <w:szCs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 xml:space="preserve">písemným odstoupením, v případech stanovených zákonem či touto smlouvou. </w:t>
      </w:r>
      <w:r w:rsidRPr="00CB7A0D">
        <w:rPr>
          <w:color w:val="000000"/>
          <w:sz w:val="22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>
        <w:rPr>
          <w:color w:val="000000"/>
          <w:sz w:val="22"/>
        </w:rPr>
        <w:t xml:space="preserve"> či povinnosti zaplatit finanční částky z jiného titulu</w:t>
      </w:r>
      <w:r w:rsidRPr="00CB7A0D">
        <w:rPr>
          <w:color w:val="000000"/>
          <w:sz w:val="22"/>
        </w:rPr>
        <w:t>, na jejichž zaplacení vznikl nárok před učiněním odstoupení od smlouvy</w:t>
      </w:r>
      <w:r w:rsidR="002362B4">
        <w:rPr>
          <w:color w:val="000000"/>
          <w:sz w:val="22"/>
        </w:rPr>
        <w:t xml:space="preserve">, event. na jejichž </w:t>
      </w:r>
      <w:proofErr w:type="gramStart"/>
      <w:r w:rsidR="002362B4">
        <w:rPr>
          <w:color w:val="000000"/>
          <w:sz w:val="22"/>
        </w:rPr>
        <w:t>zaplacení  vznikl</w:t>
      </w:r>
      <w:proofErr w:type="gramEnd"/>
      <w:r w:rsidR="002362B4">
        <w:rPr>
          <w:color w:val="000000"/>
          <w:sz w:val="22"/>
        </w:rPr>
        <w:t xml:space="preserve"> nárok v souvislosti s jednáním či opomenutím poskytovatele před odstoupením od smlouvy</w:t>
      </w:r>
      <w:r w:rsidRPr="00CB7A0D">
        <w:rPr>
          <w:color w:val="000000"/>
          <w:sz w:val="22"/>
        </w:rPr>
        <w:t>.</w:t>
      </w:r>
    </w:p>
    <w:p w:rsidR="00077F4F" w:rsidRDefault="00077F4F" w:rsidP="009160A9">
      <w:pPr>
        <w:tabs>
          <w:tab w:val="left" w:pos="4140"/>
        </w:tabs>
        <w:spacing w:line="276" w:lineRule="auto"/>
        <w:ind w:left="709"/>
        <w:jc w:val="center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AA2903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1.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b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Pr="00AA2903">
        <w:rPr>
          <w:rFonts w:ascii="Calibri" w:hAnsi="Calibri"/>
          <w:color w:val="000000"/>
          <w:sz w:val="22"/>
          <w:szCs w:val="22"/>
        </w:rPr>
        <w:t xml:space="preserve"> 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>
        <w:rPr>
          <w:rFonts w:ascii="Calibri" w:hAnsi="Calibri"/>
          <w:color w:val="000000"/>
          <w:sz w:val="22"/>
          <w:szCs w:val="22"/>
        </w:rPr>
        <w:t xml:space="preserve">prodávajícím </w:t>
      </w:r>
      <w:r w:rsidR="00AE5FF2"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/>
          <w:color w:val="000000"/>
          <w:sz w:val="22"/>
          <w:szCs w:val="22"/>
        </w:rPr>
        <w:t>,</w:t>
      </w:r>
      <w:r w:rsidRPr="00AA2903">
        <w:rPr>
          <w:rFonts w:ascii="Calibri" w:hAnsi="Calibri"/>
          <w:color w:val="000000"/>
          <w:sz w:val="22"/>
          <w:szCs w:val="22"/>
        </w:rPr>
        <w:t xml:space="preserve"> jehož se týká servis a údržba, jak jsou shora vymezeny. Stanoví-li o sankcích za nesplnění povinností spočívajících v prodlení s odstraněním závad a poruch něco jiného </w:t>
      </w:r>
      <w:r w:rsidR="00D10E15">
        <w:rPr>
          <w:rFonts w:ascii="Calibri" w:hAnsi="Calibri"/>
          <w:color w:val="000000"/>
          <w:sz w:val="22"/>
          <w:szCs w:val="22"/>
        </w:rPr>
        <w:t xml:space="preserve">kupní </w:t>
      </w:r>
      <w:proofErr w:type="gramStart"/>
      <w:r w:rsidRPr="00AA2903">
        <w:rPr>
          <w:rFonts w:ascii="Calibri" w:hAnsi="Calibri"/>
          <w:color w:val="000000"/>
          <w:sz w:val="22"/>
          <w:szCs w:val="22"/>
        </w:rPr>
        <w:t>smlouva ,</w:t>
      </w:r>
      <w:proofErr w:type="gramEnd"/>
      <w:r w:rsidRPr="00AA2903">
        <w:rPr>
          <w:rFonts w:ascii="Calibri" w:hAnsi="Calibri"/>
          <w:color w:val="000000"/>
          <w:sz w:val="22"/>
          <w:szCs w:val="22"/>
        </w:rPr>
        <w:t xml:space="preserve"> na základě které objednatel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="00AE5FF2" w:rsidRPr="00AA2903">
        <w:rPr>
          <w:rFonts w:ascii="Calibri" w:hAnsi="Calibri"/>
          <w:color w:val="000000"/>
          <w:sz w:val="22"/>
          <w:szCs w:val="22"/>
        </w:rPr>
        <w:t xml:space="preserve"> </w:t>
      </w:r>
      <w:r w:rsidRPr="00AA2903">
        <w:rPr>
          <w:rFonts w:ascii="Calibri" w:hAnsi="Calibri"/>
          <w:color w:val="000000"/>
          <w:sz w:val="22"/>
          <w:szCs w:val="22"/>
        </w:rPr>
        <w:t>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 pořídil, mají po dobu trvání záruční doby přednost ustanovení </w:t>
      </w:r>
      <w:r w:rsidR="00D10E15">
        <w:rPr>
          <w:rFonts w:ascii="Calibri" w:hAnsi="Calibri"/>
          <w:color w:val="000000"/>
          <w:sz w:val="22"/>
          <w:szCs w:val="22"/>
        </w:rPr>
        <w:t xml:space="preserve"> kupní </w:t>
      </w:r>
      <w:r w:rsidRPr="00AA2903">
        <w:rPr>
          <w:rFonts w:ascii="Calibri" w:hAnsi="Calibri"/>
          <w:color w:val="000000"/>
          <w:sz w:val="22"/>
          <w:szCs w:val="22"/>
        </w:rPr>
        <w:t>smlouvy.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7C355C" w:rsidRPr="009F0438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2.</w:t>
      </w:r>
      <w:r w:rsidRPr="009F0438">
        <w:rPr>
          <w:rFonts w:ascii="Calibri" w:hAnsi="Calibri"/>
          <w:color w:val="000000"/>
          <w:sz w:val="22"/>
          <w:szCs w:val="22"/>
        </w:rPr>
        <w:tab/>
      </w:r>
      <w:r w:rsidRPr="009F0438">
        <w:rPr>
          <w:rFonts w:ascii="Calibri" w:hAnsi="Calibri"/>
          <w:color w:val="000000"/>
          <w:sz w:val="22"/>
          <w:szCs w:val="22"/>
        </w:rPr>
        <w:tab/>
        <w:t>Smluvní strany se dohodly na níže uvedených cenových ujednáních:</w:t>
      </w:r>
    </w:p>
    <w:p w:rsidR="007C355C" w:rsidRPr="009F0438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a) Hodin</w:t>
      </w:r>
      <w:r w:rsidR="00AE7492">
        <w:rPr>
          <w:rFonts w:ascii="Calibri" w:hAnsi="Calibri"/>
          <w:color w:val="000000"/>
          <w:sz w:val="22"/>
          <w:szCs w:val="22"/>
        </w:rPr>
        <w:t xml:space="preserve">ová sazba servisního technika </w:t>
      </w:r>
      <w:r w:rsidRPr="009F0438">
        <w:rPr>
          <w:rFonts w:ascii="Calibri" w:hAnsi="Calibri"/>
          <w:color w:val="000000"/>
          <w:sz w:val="22"/>
          <w:szCs w:val="22"/>
        </w:rPr>
        <w:t xml:space="preserve">činí 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883268">
            <w:rPr>
              <w:rFonts w:ascii="Calibri" w:hAnsi="Calibri"/>
              <w:color w:val="000000"/>
              <w:sz w:val="22"/>
              <w:szCs w:val="22"/>
            </w:rPr>
            <w:t>1.000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6"/>
          <w:placeholder>
            <w:docPart w:val="DefaultPlaceholder_22675703"/>
          </w:placeholder>
          <w:text/>
        </w:sdtPr>
        <w:sdtEndPr/>
        <w:sdtContent>
          <w:r w:rsidR="00883268">
            <w:rPr>
              <w:rFonts w:ascii="Calibri" w:hAnsi="Calibri"/>
              <w:color w:val="000000"/>
              <w:sz w:val="22"/>
              <w:szCs w:val="22"/>
            </w:rPr>
            <w:t>1.210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 Kč vč. DPH</w:t>
      </w:r>
    </w:p>
    <w:p w:rsidR="00ED04AC" w:rsidRPr="009F0438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 xml:space="preserve">b) Cestovní náklady -  paušální sazba zahrnující kilometrovné, servisní vzdálenost a cenu servisního technika za čas strávený na cestě -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7"/>
          <w:placeholder>
            <w:docPart w:val="DefaultPlaceholder_22675703"/>
          </w:placeholder>
          <w:text/>
        </w:sdtPr>
        <w:sdtEndPr/>
        <w:sdtContent>
          <w:r w:rsidR="00883268">
            <w:rPr>
              <w:rFonts w:ascii="Calibri" w:hAnsi="Calibri"/>
              <w:color w:val="000000"/>
              <w:sz w:val="22"/>
              <w:szCs w:val="22"/>
            </w:rPr>
            <w:t>220,-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8"/>
          <w:placeholder>
            <w:docPart w:val="DefaultPlaceholder_22675703"/>
          </w:placeholder>
          <w:text/>
        </w:sdtPr>
        <w:sdtEndPr/>
        <w:sdtContent>
          <w:r w:rsidR="00883268">
            <w:rPr>
              <w:rFonts w:ascii="Calibri" w:hAnsi="Calibri"/>
              <w:color w:val="000000"/>
              <w:sz w:val="22"/>
              <w:szCs w:val="22"/>
            </w:rPr>
            <w:t>266,-</w:t>
          </w:r>
        </w:sdtContent>
      </w:sdt>
      <w:r w:rsidR="00D05BCD" w:rsidRPr="009F0438">
        <w:rPr>
          <w:rFonts w:ascii="Calibri" w:hAnsi="Calibri"/>
          <w:color w:val="000000"/>
          <w:sz w:val="22"/>
          <w:szCs w:val="22"/>
        </w:rPr>
        <w:t xml:space="preserve"> </w:t>
      </w:r>
      <w:r w:rsidRPr="009F0438">
        <w:rPr>
          <w:rFonts w:ascii="Calibri" w:hAnsi="Calibri"/>
          <w:color w:val="000000"/>
          <w:sz w:val="22"/>
          <w:szCs w:val="22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ED04AC" w:rsidRPr="009F0438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c</w:t>
      </w:r>
      <w:r w:rsidR="00ED04AC" w:rsidRPr="009F0438">
        <w:rPr>
          <w:rFonts w:ascii="Calibri" w:hAnsi="Calibri"/>
          <w:color w:val="000000"/>
          <w:sz w:val="22"/>
          <w:szCs w:val="22"/>
        </w:rPr>
        <w:t xml:space="preserve">) celkový náklad za jednotlivý pravidelný servisní zásah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883268">
            <w:rPr>
              <w:rFonts w:ascii="Calibri" w:hAnsi="Calibri"/>
              <w:color w:val="000000"/>
              <w:sz w:val="22"/>
              <w:szCs w:val="22"/>
            </w:rPr>
            <w:t xml:space="preserve"> dle skutečnosti </w:t>
          </w:r>
        </w:sdtContent>
      </w:sdt>
      <w:r w:rsidR="00ED04AC"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9F0438">
            <w:rPr>
              <w:rFonts w:ascii="Calibri" w:hAnsi="Calibri"/>
              <w:color w:val="000000"/>
              <w:sz w:val="22"/>
              <w:szCs w:val="22"/>
            </w:rPr>
            <w:t>…</w:t>
          </w:r>
          <w:proofErr w:type="gramStart"/>
          <w:r w:rsidR="00ED04AC" w:rsidRPr="009F0438">
            <w:rPr>
              <w:rFonts w:ascii="Calibri" w:hAnsi="Calibri"/>
              <w:color w:val="000000"/>
              <w:sz w:val="22"/>
              <w:szCs w:val="22"/>
            </w:rPr>
            <w:t>…….</w:t>
          </w:r>
          <w:proofErr w:type="gramEnd"/>
        </w:sdtContent>
      </w:sdt>
      <w:r w:rsidR="00ED04AC" w:rsidRPr="009F0438">
        <w:rPr>
          <w:rFonts w:ascii="Calibri" w:hAnsi="Calibri"/>
          <w:color w:val="000000"/>
          <w:sz w:val="22"/>
          <w:szCs w:val="22"/>
        </w:rPr>
        <w:t xml:space="preserve">Kč vč. </w:t>
      </w:r>
      <w:r w:rsidR="00AB6905" w:rsidRPr="009F0438">
        <w:rPr>
          <w:rFonts w:ascii="Calibri" w:hAnsi="Calibri"/>
          <w:color w:val="000000"/>
          <w:sz w:val="22"/>
          <w:szCs w:val="22"/>
        </w:rPr>
        <w:t>DPH,</w:t>
      </w:r>
    </w:p>
    <w:p w:rsidR="009160A9" w:rsidRPr="009F0438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d</w:t>
      </w:r>
      <w:r w:rsidR="00ED04AC" w:rsidRPr="009F0438">
        <w:rPr>
          <w:rFonts w:ascii="Calibri" w:hAnsi="Calibri"/>
          <w:color w:val="000000"/>
          <w:sz w:val="22"/>
          <w:szCs w:val="22"/>
        </w:rPr>
        <w:t xml:space="preserve">) celkový náklad za jednotlivou periodickou BTK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2"/>
          <w:placeholder>
            <w:docPart w:val="DefaultPlaceholder_22675703"/>
          </w:placeholder>
          <w:text/>
        </w:sdtPr>
        <w:sdtEndPr/>
        <w:sdtContent>
          <w:r w:rsidR="00883268">
            <w:rPr>
              <w:rFonts w:ascii="Calibri" w:hAnsi="Calibri"/>
              <w:color w:val="000000"/>
              <w:sz w:val="22"/>
              <w:szCs w:val="22"/>
            </w:rPr>
            <w:t>2.940,-</w:t>
          </w:r>
        </w:sdtContent>
      </w:sdt>
      <w:r w:rsidR="00ED04AC"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1"/>
          <w:placeholder>
            <w:docPart w:val="DefaultPlaceholder_22675703"/>
          </w:placeholder>
          <w:text/>
        </w:sdtPr>
        <w:sdtEndPr/>
        <w:sdtContent>
          <w:r w:rsidR="00883268">
            <w:rPr>
              <w:rFonts w:ascii="Calibri" w:hAnsi="Calibri"/>
              <w:color w:val="000000"/>
              <w:sz w:val="22"/>
              <w:szCs w:val="22"/>
            </w:rPr>
            <w:t>3.557,-</w:t>
          </w:r>
        </w:sdtContent>
      </w:sdt>
      <w:r w:rsidR="00AB6905"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932BD7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e</w:t>
      </w:r>
      <w:r w:rsidR="00932BD7" w:rsidRPr="009F0438">
        <w:rPr>
          <w:rFonts w:ascii="Calibri" w:hAnsi="Calibri"/>
          <w:color w:val="000000"/>
          <w:sz w:val="22"/>
          <w:szCs w:val="22"/>
        </w:rPr>
        <w:t xml:space="preserve">) celkový náklad za jednotlivou periodickou elektrickou revizi </w:t>
      </w:r>
      <w:r w:rsidRPr="009F0438">
        <w:rPr>
          <w:rFonts w:ascii="Calibri" w:hAnsi="Calibri"/>
          <w:color w:val="000000"/>
          <w:sz w:val="22"/>
          <w:szCs w:val="22"/>
        </w:rPr>
        <w:t xml:space="preserve">/ kontrolu </w:t>
      </w:r>
      <w:r w:rsidR="00932BD7" w:rsidRPr="009F0438">
        <w:rPr>
          <w:rFonts w:ascii="Calibri" w:hAnsi="Calibri"/>
          <w:color w:val="000000"/>
          <w:sz w:val="22"/>
          <w:szCs w:val="22"/>
        </w:rPr>
        <w:t xml:space="preserve">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3"/>
          <w:placeholder>
            <w:docPart w:val="DefaultPlaceholder_22675703"/>
          </w:placeholder>
          <w:text/>
        </w:sdtPr>
        <w:sdtEndPr/>
        <w:sdtContent>
          <w:r w:rsidR="00970912">
            <w:rPr>
              <w:rFonts w:ascii="Calibri" w:hAnsi="Calibri"/>
              <w:color w:val="000000"/>
              <w:sz w:val="22"/>
              <w:szCs w:val="22"/>
            </w:rPr>
            <w:t xml:space="preserve">5.000,- </w:t>
          </w:r>
        </w:sdtContent>
      </w:sdt>
      <w:r w:rsidR="00932BD7"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6"/>
          <w:placeholder>
            <w:docPart w:val="DefaultPlaceholder_22675703"/>
          </w:placeholder>
          <w:text/>
        </w:sdtPr>
        <w:sdtEndPr/>
        <w:sdtContent>
          <w:r w:rsidR="00970912">
            <w:rPr>
              <w:rFonts w:ascii="Calibri" w:hAnsi="Calibri"/>
              <w:color w:val="000000"/>
              <w:sz w:val="22"/>
              <w:szCs w:val="22"/>
            </w:rPr>
            <w:t xml:space="preserve">6.050,- </w:t>
          </w:r>
        </w:sdtContent>
      </w:sdt>
      <w:r w:rsidR="00AB6905"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AB6905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77F4F">
        <w:rPr>
          <w:rFonts w:ascii="Calibri" w:hAnsi="Calibri"/>
          <w:color w:val="000000"/>
          <w:sz w:val="22"/>
          <w:szCs w:val="22"/>
        </w:rPr>
        <w:lastRenderedPageBreak/>
        <w:t xml:space="preserve">f) </w:t>
      </w:r>
      <w:r>
        <w:rPr>
          <w:rFonts w:ascii="Calibri" w:hAnsi="Calibri"/>
          <w:color w:val="000000"/>
          <w:sz w:val="22"/>
          <w:szCs w:val="22"/>
        </w:rPr>
        <w:tab/>
        <w:t xml:space="preserve">celkový náklad za jednotlivou instruktáž personálu dle §61 zákona č.268/2014 Sb. dle článku III. </w:t>
      </w:r>
      <w:r w:rsidRPr="009F0438">
        <w:rPr>
          <w:rFonts w:ascii="Calibri" w:hAnsi="Calibri"/>
          <w:color w:val="000000"/>
          <w:sz w:val="22"/>
          <w:szCs w:val="22"/>
        </w:rPr>
        <w:t xml:space="preserve">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4"/>
          <w:placeholder>
            <w:docPart w:val="DefaultPlaceholder_22675703"/>
          </w:placeholder>
          <w:text/>
        </w:sdtPr>
        <w:sdtEndPr/>
        <w:sdtContent>
          <w:r w:rsidR="00970912">
            <w:rPr>
              <w:rFonts w:ascii="Calibri" w:hAnsi="Calibri"/>
              <w:color w:val="000000"/>
              <w:sz w:val="22"/>
              <w:szCs w:val="22"/>
            </w:rPr>
            <w:t xml:space="preserve">3.000,- 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5"/>
          <w:placeholder>
            <w:docPart w:val="DefaultPlaceholder_22675703"/>
          </w:placeholder>
          <w:text/>
        </w:sdtPr>
        <w:sdtEndPr/>
        <w:sdtContent>
          <w:r w:rsidR="00970912">
            <w:rPr>
              <w:rFonts w:ascii="Calibri" w:hAnsi="Calibri"/>
              <w:color w:val="000000"/>
              <w:sz w:val="22"/>
              <w:szCs w:val="22"/>
            </w:rPr>
            <w:t xml:space="preserve">3.630,- 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B5056D" w:rsidRPr="00AA2903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g) p</w:t>
      </w:r>
      <w:r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B5056D">
        <w:rPr>
          <w:rFonts w:ascii="Calibri" w:hAnsi="Calibri"/>
          <w:color w:val="000000"/>
          <w:sz w:val="22"/>
          <w:szCs w:val="22"/>
        </w:rPr>
        <w:t xml:space="preserve"> 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3.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>Cena bude objednatelem uhrazena na základě faktur vystavených poskytovatelem</w:t>
      </w:r>
      <w:r w:rsidR="00B5056D">
        <w:rPr>
          <w:rFonts w:ascii="Calibri" w:hAnsi="Calibri"/>
          <w:sz w:val="22"/>
          <w:szCs w:val="22"/>
        </w:rPr>
        <w:t xml:space="preserve"> a</w:t>
      </w:r>
      <w:r w:rsidR="00B5056D" w:rsidRPr="00AA2903">
        <w:rPr>
          <w:rFonts w:ascii="Calibri" w:hAnsi="Calibri"/>
          <w:sz w:val="22"/>
          <w:szCs w:val="22"/>
        </w:rPr>
        <w:t xml:space="preserve"> doručených objednatel</w:t>
      </w:r>
      <w:r w:rsidR="00B5056D">
        <w:rPr>
          <w:rFonts w:ascii="Calibri" w:hAnsi="Calibri"/>
          <w:sz w:val="22"/>
          <w:szCs w:val="22"/>
        </w:rPr>
        <w:t xml:space="preserve">i neprodleně po servisním zásahu, nejpozději však do </w:t>
      </w:r>
      <w:proofErr w:type="gramStart"/>
      <w:r w:rsidR="00B5056D">
        <w:rPr>
          <w:rFonts w:ascii="Calibri" w:hAnsi="Calibri"/>
          <w:sz w:val="22"/>
          <w:szCs w:val="22"/>
        </w:rPr>
        <w:t>15-ti</w:t>
      </w:r>
      <w:proofErr w:type="gramEnd"/>
      <w:r w:rsidR="00B5056D">
        <w:rPr>
          <w:rFonts w:ascii="Calibri" w:hAnsi="Calibri"/>
          <w:sz w:val="22"/>
          <w:szCs w:val="22"/>
        </w:rPr>
        <w:t xml:space="preserve"> dnů od provedeného zásahu. </w:t>
      </w:r>
      <w:r w:rsidRPr="00AA290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Každá jednotlivá faktura </w:t>
      </w:r>
      <w:r w:rsidRPr="00A66EAF">
        <w:rPr>
          <w:rFonts w:ascii="Calibri" w:hAnsi="Calibri"/>
          <w:sz w:val="22"/>
          <w:szCs w:val="22"/>
        </w:rPr>
        <w:t>vystavená v rámci sml</w:t>
      </w:r>
      <w:r>
        <w:rPr>
          <w:rFonts w:ascii="Calibri" w:hAnsi="Calibri"/>
          <w:sz w:val="22"/>
          <w:szCs w:val="22"/>
        </w:rPr>
        <w:t>uvního vztahu založeného touto s</w:t>
      </w:r>
      <w:r w:rsidRPr="00A66EAF">
        <w:rPr>
          <w:rFonts w:ascii="Calibri" w:hAnsi="Calibri"/>
          <w:sz w:val="22"/>
          <w:szCs w:val="22"/>
        </w:rPr>
        <w:t xml:space="preserve">mlouvou musí obsahovat identifikátor veřejné </w:t>
      </w:r>
      <w:r w:rsidRPr="00CC528A">
        <w:rPr>
          <w:rFonts w:ascii="Calibri" w:hAnsi="Calibri"/>
          <w:sz w:val="22"/>
          <w:szCs w:val="22"/>
        </w:rPr>
        <w:t xml:space="preserve">zakázky </w:t>
      </w:r>
      <w:r w:rsidRPr="00CC528A">
        <w:rPr>
          <w:rFonts w:ascii="Calibri" w:hAnsi="Calibri"/>
          <w:b/>
          <w:sz w:val="22"/>
          <w:szCs w:val="22"/>
        </w:rPr>
        <w:t>VZ</w:t>
      </w:r>
      <w:r w:rsidR="00D10E15" w:rsidRPr="00CC528A">
        <w:rPr>
          <w:rFonts w:ascii="Calibri" w:hAnsi="Calibri"/>
          <w:b/>
          <w:sz w:val="22"/>
          <w:szCs w:val="22"/>
        </w:rPr>
        <w:t>-201</w:t>
      </w:r>
      <w:r w:rsidR="00570D52">
        <w:rPr>
          <w:rFonts w:ascii="Calibri" w:hAnsi="Calibri"/>
          <w:b/>
          <w:sz w:val="22"/>
          <w:szCs w:val="22"/>
        </w:rPr>
        <w:t>7</w:t>
      </w:r>
      <w:r w:rsidR="00D10E15" w:rsidRPr="00CC528A">
        <w:rPr>
          <w:rFonts w:ascii="Calibri" w:hAnsi="Calibri"/>
          <w:b/>
          <w:sz w:val="22"/>
          <w:szCs w:val="22"/>
        </w:rPr>
        <w:t>-</w:t>
      </w:r>
      <w:r w:rsidR="001D7CF4" w:rsidRPr="00CC528A">
        <w:rPr>
          <w:rFonts w:ascii="Calibri" w:hAnsi="Calibri"/>
          <w:b/>
          <w:sz w:val="22"/>
          <w:szCs w:val="22"/>
        </w:rPr>
        <w:t>000</w:t>
      </w:r>
      <w:r w:rsidR="00D845F3">
        <w:rPr>
          <w:rFonts w:ascii="Calibri" w:hAnsi="Calibri"/>
          <w:b/>
          <w:sz w:val="22"/>
          <w:szCs w:val="22"/>
        </w:rPr>
        <w:t>831</w:t>
      </w:r>
      <w:r w:rsidR="005863E8">
        <w:rPr>
          <w:rFonts w:asciiTheme="minorHAnsi" w:hAnsiTheme="minorHAnsi"/>
          <w:b/>
          <w:sz w:val="22"/>
        </w:rPr>
        <w:t>.</w:t>
      </w:r>
    </w:p>
    <w:p w:rsidR="00BB7CFC" w:rsidRPr="00AA2903" w:rsidRDefault="00BB7CFC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4.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>Poskytovatel je povinen vystavit fakturu s náležitostmi daňového dokladu podle zákona č. 235/2004 Sb., o dani z přidané hodnoty, v platném znění a splatností 60 kalendářních dnů ode dne vystavení faktury a jako přílohu je povinen připojit kopii záznamu o provedení činnosti včetně její specifikace.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sz w:val="22"/>
          <w:szCs w:val="22"/>
        </w:rPr>
        <w:t>5.</w:t>
      </w:r>
      <w:r w:rsidRPr="00AA2903">
        <w:rPr>
          <w:rFonts w:ascii="Calibri" w:hAnsi="Calibri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077F4F" w:rsidRDefault="009160A9" w:rsidP="00996AE5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sz w:val="22"/>
          <w:szCs w:val="22"/>
        </w:rPr>
        <w:t>6.</w:t>
      </w:r>
      <w:r w:rsidRPr="00AA2903">
        <w:rPr>
          <w:rFonts w:ascii="Calibri" w:hAnsi="Calibri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Default="00F13870" w:rsidP="00996AE5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9160A9" w:rsidRPr="000D668F" w:rsidRDefault="009160A9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b/>
          <w:sz w:val="22"/>
          <w:szCs w:val="22"/>
        </w:rPr>
        <w:t xml:space="preserve">VII. </w:t>
      </w:r>
    </w:p>
    <w:p w:rsidR="000D668F" w:rsidRPr="000D668F" w:rsidRDefault="000D668F" w:rsidP="000D668F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D668F">
        <w:rPr>
          <w:rFonts w:asciiTheme="minorHAnsi" w:hAnsiTheme="minorHAnsi"/>
          <w:b/>
          <w:bCs/>
          <w:sz w:val="22"/>
          <w:szCs w:val="22"/>
        </w:rPr>
        <w:t>Mlčenlivost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1.            Dostane-li se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0D668F">
        <w:rPr>
          <w:rFonts w:asciiTheme="minorHAnsi" w:hAnsiTheme="minorHAnsi"/>
          <w:sz w:val="22"/>
          <w:szCs w:val="22"/>
        </w:rPr>
        <w:t>subjektu chráněných údajů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. Kromě toho je Poskytovatel po uplynutí platnosti této smlouvy, nebo na žádost </w:t>
      </w:r>
      <w:r w:rsidRPr="000D668F">
        <w:rPr>
          <w:rFonts w:asciiTheme="minorHAnsi" w:hAnsiTheme="minorHAnsi"/>
          <w:sz w:val="22"/>
          <w:szCs w:val="22"/>
        </w:rPr>
        <w:t>Objednatele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povinen vrátit či vydat neprodleně </w:t>
      </w:r>
      <w:r w:rsidRPr="000D668F">
        <w:rPr>
          <w:rFonts w:asciiTheme="minorHAnsi" w:hAnsiTheme="minorHAnsi"/>
          <w:sz w:val="22"/>
          <w:szCs w:val="22"/>
        </w:rPr>
        <w:t>Objednateli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veškeré dokumenty nebo jiné materiál, které tvoří nebo které obsahují chráněné údaje, disponuje-li jimi. 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</w:t>
      </w:r>
      <w:r>
        <w:rPr>
          <w:rFonts w:asciiTheme="minorHAnsi" w:hAnsiTheme="minorHAnsi"/>
          <w:sz w:val="22"/>
          <w:szCs w:val="22"/>
        </w:rPr>
        <w:t xml:space="preserve"> a Objednatel</w:t>
      </w:r>
      <w:r w:rsidRPr="000D668F">
        <w:rPr>
          <w:rFonts w:asciiTheme="minorHAnsi" w:hAnsiTheme="minorHAnsi"/>
          <w:sz w:val="22"/>
          <w:szCs w:val="22"/>
        </w:rPr>
        <w:t>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  <w:r w:rsidRPr="000D668F">
        <w:rPr>
          <w:rFonts w:asciiTheme="minorHAnsi" w:hAnsiTheme="minorHAnsi"/>
          <w:sz w:val="22"/>
          <w:szCs w:val="22"/>
          <w:lang w:val="en-GB"/>
        </w:rPr>
        <w:lastRenderedPageBreak/>
        <w:t xml:space="preserve">4.            </w:t>
      </w:r>
      <w:r w:rsidRPr="000D668F">
        <w:rPr>
          <w:rFonts w:asciiTheme="minorHAnsi" w:hAnsiTheme="minorHAnsi"/>
          <w:sz w:val="22"/>
          <w:szCs w:val="22"/>
        </w:rPr>
        <w:t xml:space="preserve">Povinnost mlčenlivosti Poskytovatele v plném rozsahu tohoto článku platí po celou dobu platnosti této smlouvy a také po jejím ukončení bez časového omezení (s výjimkou případů, kdy </w:t>
      </w:r>
      <w:r>
        <w:rPr>
          <w:rFonts w:asciiTheme="minorHAnsi" w:hAnsiTheme="minorHAnsi"/>
          <w:sz w:val="22"/>
          <w:szCs w:val="22"/>
        </w:rPr>
        <w:t xml:space="preserve">subjekt údajů a </w:t>
      </w:r>
      <w:r w:rsidRPr="000D668F">
        <w:rPr>
          <w:rFonts w:asciiTheme="minorHAnsi" w:hAnsiTheme="minorHAnsi"/>
          <w:sz w:val="22"/>
          <w:szCs w:val="22"/>
        </w:rPr>
        <w:t>Objednatel zprostí písemně Poskytovatele povinnosti mlčenlivosti).</w:t>
      </w: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5.            Závazek  mlčenlivosti dle tohoto článku se nevztahuje na informace, u nichž Poskytovatel prokáže, že mu byly známy před jejich obdržením v souvislosti s plněním této smlouvy 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Default="000D668F" w:rsidP="000D668F">
      <w:pPr>
        <w:pStyle w:val="Zkladntextodsazen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0D668F" w:rsidRDefault="000D668F" w:rsidP="000D668F">
      <w:pPr>
        <w:pStyle w:val="Zkladntextodsazen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0D668F">
        <w:rPr>
          <w:rFonts w:ascii="Calibri" w:hAnsi="Calibri"/>
          <w:sz w:val="22"/>
          <w:szCs w:val="22"/>
        </w:rPr>
        <w:t>6.</w:t>
      </w:r>
      <w:r w:rsidRPr="000D668F">
        <w:rPr>
          <w:rFonts w:ascii="Calibri" w:hAnsi="Calibri"/>
          <w:sz w:val="22"/>
          <w:szCs w:val="22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CB7A0D" w:rsidRDefault="000D668F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VIII.</w:t>
      </w:r>
    </w:p>
    <w:p w:rsidR="009160A9" w:rsidRPr="00CB7A0D" w:rsidRDefault="009160A9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C6262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poskytovatel.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>Veškeré dohody, učiněné před podpisem Smlouvy a v jejím obsahu nezahrnuté, pozbývají dnem podpisu Smlouvy platnosti, a to bez ohledu na funkční postavení osob, které předsmluvní 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8E67CF">
        <w:rPr>
          <w:sz w:val="22"/>
        </w:rPr>
        <w:t xml:space="preserve"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</w:t>
      </w:r>
      <w:r w:rsidRPr="008E67CF">
        <w:rPr>
          <w:sz w:val="22"/>
        </w:rPr>
        <w:lastRenderedPageBreak/>
        <w:t>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>
        <w:rPr>
          <w:b/>
          <w:sz w:val="22"/>
          <w:szCs w:val="22"/>
        </w:rPr>
        <w:t xml:space="preserve"> </w:t>
      </w:r>
      <w:r w:rsidR="00E12CBF">
        <w:rPr>
          <w:sz w:val="22"/>
          <w:szCs w:val="22"/>
        </w:rPr>
        <w:t>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</w:t>
      </w:r>
      <w:r w:rsidR="009160A9" w:rsidRPr="00CB7A0D">
        <w:rPr>
          <w:sz w:val="22"/>
        </w:rPr>
        <w:t xml:space="preserve"> </w:t>
      </w:r>
      <w:r w:rsidR="009160A9">
        <w:rPr>
          <w:sz w:val="22"/>
        </w:rPr>
        <w:t>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>mlouvě, podepsaném statutárními zástupci 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9160A9" w:rsidRPr="00CB7A0D">
        <w:rPr>
          <w:sz w:val="22"/>
        </w:rPr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:rsidR="000158DF" w:rsidRPr="00AE5FF2" w:rsidRDefault="000158DF" w:rsidP="009160A9">
      <w:pPr>
        <w:jc w:val="both"/>
        <w:rPr>
          <w:rFonts w:asciiTheme="minorHAnsi" w:hAnsiTheme="minorHAnsi"/>
          <w:sz w:val="22"/>
          <w:szCs w:val="22"/>
        </w:rPr>
      </w:pPr>
    </w:p>
    <w:p w:rsidR="009160A9" w:rsidRDefault="009160A9" w:rsidP="009160A9">
      <w:pPr>
        <w:jc w:val="both"/>
        <w:rPr>
          <w:rFonts w:asciiTheme="minorHAnsi" w:hAnsiTheme="minorHAnsi" w:cs="Arial"/>
          <w:sz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1 – Specifikace </w:t>
      </w:r>
      <w:r w:rsidR="00AE5FF2" w:rsidRPr="00AE5FF2">
        <w:rPr>
          <w:rFonts w:asciiTheme="minorHAnsi" w:hAnsiTheme="minorHAnsi" w:cs="Arial"/>
          <w:sz w:val="22"/>
        </w:rPr>
        <w:t>předmětu servisu</w:t>
      </w:r>
    </w:p>
    <w:p w:rsidR="00197332" w:rsidRPr="00AE5FF2" w:rsidRDefault="00197332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Příloha č. 2 – Seznam spotřebního materiálu</w:t>
      </w:r>
      <w:r w:rsidR="001B7560">
        <w:rPr>
          <w:rFonts w:asciiTheme="minorHAnsi" w:hAnsiTheme="minorHAnsi" w:cs="Arial"/>
          <w:sz w:val="22"/>
        </w:rPr>
        <w:t xml:space="preserve"> </w:t>
      </w:r>
      <w:r w:rsidR="001B7560" w:rsidRPr="001B7560">
        <w:rPr>
          <w:rFonts w:asciiTheme="minorHAnsi" w:hAnsiTheme="minorHAnsi" w:cs="Arial"/>
          <w:sz w:val="22"/>
        </w:rPr>
        <w:t>k provedení servisu</w:t>
      </w: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CB7A0D" w:rsidTr="00D10E15">
        <w:trPr>
          <w:trHeight w:val="441"/>
        </w:trPr>
        <w:tc>
          <w:tcPr>
            <w:tcW w:w="4861" w:type="dxa"/>
            <w:vAlign w:val="center"/>
          </w:tcPr>
          <w:p w:rsidR="00996AE5" w:rsidRDefault="00996AE5" w:rsidP="00D10E15">
            <w:pPr>
              <w:rPr>
                <w:rFonts w:ascii="Calibri" w:hAnsi="Calibri"/>
              </w:rPr>
            </w:pPr>
          </w:p>
          <w:p w:rsidR="009160A9" w:rsidRPr="00CB7A0D" w:rsidRDefault="00996AE5" w:rsidP="00D10E1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160A9" w:rsidRPr="00CB7A0D">
              <w:rPr>
                <w:rFonts w:ascii="Calibri" w:hAnsi="Calibri"/>
                <w:sz w:val="22"/>
                <w:szCs w:val="22"/>
              </w:rPr>
              <w:t>V Olomouci dne ……...</w:t>
            </w:r>
          </w:p>
        </w:tc>
        <w:tc>
          <w:tcPr>
            <w:tcW w:w="4862" w:type="dxa"/>
            <w:vAlign w:val="center"/>
          </w:tcPr>
          <w:p w:rsidR="009160A9" w:rsidRPr="00CB7A0D" w:rsidRDefault="009160A9" w:rsidP="00D05BCD">
            <w:pPr>
              <w:rPr>
                <w:rFonts w:ascii="Calibri" w:hAnsi="Calibri"/>
              </w:rPr>
            </w:pPr>
            <w:r w:rsidRPr="009F0438">
              <w:rPr>
                <w:rFonts w:ascii="Calibri" w:hAnsi="Calibri"/>
                <w:sz w:val="22"/>
                <w:szCs w:val="22"/>
              </w:rPr>
              <w:t xml:space="preserve">V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2692437"/>
                <w:placeholder>
                  <w:docPart w:val="DefaultPlaceholder_22675703"/>
                </w:placeholder>
                <w:text/>
              </w:sdtPr>
              <w:sdtEndPr/>
              <w:sdtContent>
                <w:r w:rsidR="00970912">
                  <w:rPr>
                    <w:rFonts w:ascii="Calibri" w:hAnsi="Calibri"/>
                    <w:sz w:val="22"/>
                    <w:szCs w:val="22"/>
                  </w:rPr>
                  <w:t xml:space="preserve">Brně </w:t>
                </w:r>
              </w:sdtContent>
            </w:sdt>
            <w:r w:rsidR="00D05BCD" w:rsidRPr="009F043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F0438">
              <w:rPr>
                <w:rFonts w:ascii="Calibri" w:hAnsi="Calibri"/>
                <w:sz w:val="22"/>
                <w:szCs w:val="22"/>
              </w:rPr>
              <w:t xml:space="preserve"> dne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2692438"/>
                <w:placeholder>
                  <w:docPart w:val="DefaultPlaceholder_22675703"/>
                </w:placeholder>
                <w:text/>
              </w:sdtPr>
              <w:sdtEndPr/>
              <w:sdtContent>
                <w:r w:rsidRPr="009F0438">
                  <w:rPr>
                    <w:rFonts w:ascii="Calibri" w:hAnsi="Calibri"/>
                    <w:sz w:val="22"/>
                    <w:szCs w:val="22"/>
                  </w:rPr>
                  <w:t>…</w:t>
                </w:r>
                <w:proofErr w:type="gramStart"/>
                <w:r w:rsidRPr="009F0438">
                  <w:rPr>
                    <w:rFonts w:ascii="Calibri" w:hAnsi="Calibri"/>
                    <w:sz w:val="22"/>
                    <w:szCs w:val="22"/>
                  </w:rPr>
                  <w:t>…….</w:t>
                </w:r>
                <w:proofErr w:type="gramEnd"/>
              </w:sdtContent>
            </w:sdt>
          </w:p>
        </w:tc>
      </w:tr>
      <w:tr w:rsidR="009160A9" w:rsidRPr="00CB7A0D" w:rsidTr="00D10E15">
        <w:trPr>
          <w:trHeight w:val="58"/>
        </w:trPr>
        <w:tc>
          <w:tcPr>
            <w:tcW w:w="4861" w:type="dxa"/>
            <w:vAlign w:val="bottom"/>
          </w:tcPr>
          <w:p w:rsidR="009160A9" w:rsidRPr="00CB7A0D" w:rsidRDefault="00602095" w:rsidP="00D10E1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Fakultní nemocnice Olomouc</w: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(objednatel)</w:t>
            </w:r>
          </w:p>
        </w:tc>
        <w:sdt>
          <w:sdtPr>
            <w:rPr>
              <w:rFonts w:ascii="Calibri" w:hAnsi="Calibri"/>
              <w:b/>
              <w:bCs/>
            </w:rPr>
            <w:id w:val="875348748"/>
            <w:placeholder>
              <w:docPart w:val="DefaultPlaceholder_1081868574"/>
            </w:placeholder>
          </w:sdtPr>
          <w:sdtEndPr>
            <w:rPr>
              <w:b w:val="0"/>
              <w:bCs w:val="0"/>
              <w:sz w:val="22"/>
              <w:szCs w:val="22"/>
            </w:rPr>
          </w:sdtEndPr>
          <w:sdtContent>
            <w:tc>
              <w:tcPr>
                <w:tcW w:w="4862" w:type="dxa"/>
                <w:vAlign w:val="bottom"/>
              </w:tcPr>
              <w:p w:rsidR="009160A9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602095" w:rsidP="00D10E15">
                <w:pPr>
                  <w:jc w:val="center"/>
                  <w:rPr>
                    <w:rFonts w:ascii="Calibri" w:hAnsi="Calibri"/>
                    <w:b/>
                    <w:bCs/>
                  </w:rPr>
                </w:pPr>
                <w:permStart w:id="1239249682" w:edGrp="everyone"/>
                <w:r>
                  <w:rPr>
                    <w:rFonts w:ascii="Calibri" w:hAnsi="Calibri"/>
                    <w:b/>
                    <w:bCs/>
                  </w:rPr>
                  <w:pict>
                    <v:rect id="_x0000_i1026" style="width:230.9pt;height:13.85pt" o:hrpct="978" o:hralign="center" o:hrstd="t" o:hr="t" fillcolor="gray" stroked="f"/>
                  </w:pict>
                </w:r>
                <w:permEnd w:id="1239249682"/>
              </w:p>
              <w:sdt>
                <w:sdtPr>
                  <w:rPr>
                    <w:rFonts w:ascii="Calibri" w:hAnsi="Calibri"/>
                    <w:sz w:val="22"/>
                    <w:szCs w:val="22"/>
                  </w:rPr>
                  <w:id w:val="171535318"/>
                  <w:placeholder>
                    <w:docPart w:val="DefaultPlaceholder_1081868574"/>
                  </w:placeholder>
                  <w:text/>
                </w:sdtPr>
                <w:sdtEndPr/>
                <w:sdtContent>
                  <w:p w:rsidR="009160A9" w:rsidRPr="00CB7A0D" w:rsidRDefault="00970912" w:rsidP="00D10E15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Syncare Plus, s.r.o.</w:t>
                    </w:r>
                    <w:r w:rsidR="009160A9" w:rsidRPr="00CB7A0D">
                      <w:rPr>
                        <w:rFonts w:ascii="Calibri" w:hAnsi="Calibri"/>
                        <w:sz w:val="22"/>
                        <w:szCs w:val="22"/>
                      </w:rPr>
                      <w:t xml:space="preserve"> (poskytovatel)</w:t>
                    </w:r>
                  </w:p>
                </w:sdtContent>
              </w:sdt>
              <w:p w:rsidR="009160A9" w:rsidRPr="00CB7A0D" w:rsidRDefault="009160A9" w:rsidP="00D10E15">
                <w:pPr>
                  <w:jc w:val="center"/>
                  <w:rPr>
                    <w:rFonts w:ascii="Calibri" w:hAnsi="Calibri"/>
                  </w:rPr>
                </w:pPr>
                <w:r w:rsidRPr="00CB7A0D">
                  <w:rPr>
                    <w:rFonts w:ascii="Calibri" w:hAnsi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:rsidR="009160A9" w:rsidRPr="00DA21CD" w:rsidRDefault="009160A9" w:rsidP="00996AE5">
      <w:pPr>
        <w:jc w:val="both"/>
      </w:pPr>
    </w:p>
    <w:sectPr w:rsidR="009160A9" w:rsidRPr="00DA21C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095" w:rsidRDefault="00602095" w:rsidP="009160A9">
      <w:r>
        <w:separator/>
      </w:r>
    </w:p>
  </w:endnote>
  <w:endnote w:type="continuationSeparator" w:id="0">
    <w:p w:rsidR="00602095" w:rsidRDefault="00602095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095" w:rsidRDefault="00602095" w:rsidP="009160A9">
      <w:r>
        <w:separator/>
      </w:r>
    </w:p>
  </w:footnote>
  <w:footnote w:type="continuationSeparator" w:id="0">
    <w:p w:rsidR="00602095" w:rsidRDefault="00602095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3EC" w:rsidRDefault="000953EC" w:rsidP="000D22A1">
    <w:pPr>
      <w:pStyle w:val="Zhlav"/>
      <w:tabs>
        <w:tab w:val="left" w:pos="720"/>
      </w:tabs>
    </w:pPr>
    <w:r>
      <w:tab/>
    </w:r>
    <w:r w:rsidR="009E05DE"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KFKUAy4Avh0n03m/vixN4VsslbvrkIkHuskstIs8qbxHct4vkzQQWG4Btb4GHX5mMLyJgFSf+av06kyzlHHmg==" w:salt="kz1S8tLZ58n7I8tHzgPW3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A9"/>
    <w:rsid w:val="000158DF"/>
    <w:rsid w:val="00016DF5"/>
    <w:rsid w:val="00040F12"/>
    <w:rsid w:val="00054C0D"/>
    <w:rsid w:val="000661E1"/>
    <w:rsid w:val="00077F4F"/>
    <w:rsid w:val="0008501B"/>
    <w:rsid w:val="000953EC"/>
    <w:rsid w:val="000A3E5B"/>
    <w:rsid w:val="000A5C16"/>
    <w:rsid w:val="000B5363"/>
    <w:rsid w:val="000B6837"/>
    <w:rsid w:val="000C5A29"/>
    <w:rsid w:val="000D22A1"/>
    <w:rsid w:val="000D668F"/>
    <w:rsid w:val="000E4F6A"/>
    <w:rsid w:val="00150DD2"/>
    <w:rsid w:val="00181EEA"/>
    <w:rsid w:val="00185136"/>
    <w:rsid w:val="0019414E"/>
    <w:rsid w:val="00197332"/>
    <w:rsid w:val="001B2E48"/>
    <w:rsid w:val="001B7560"/>
    <w:rsid w:val="001D7CF4"/>
    <w:rsid w:val="001F2138"/>
    <w:rsid w:val="00212C19"/>
    <w:rsid w:val="002207B6"/>
    <w:rsid w:val="002221FF"/>
    <w:rsid w:val="002362B4"/>
    <w:rsid w:val="00287BFD"/>
    <w:rsid w:val="0029507F"/>
    <w:rsid w:val="002C746E"/>
    <w:rsid w:val="002F0B17"/>
    <w:rsid w:val="003060EC"/>
    <w:rsid w:val="00337C61"/>
    <w:rsid w:val="00340180"/>
    <w:rsid w:val="00350127"/>
    <w:rsid w:val="00362F5F"/>
    <w:rsid w:val="003802FF"/>
    <w:rsid w:val="00385E0C"/>
    <w:rsid w:val="003A5548"/>
    <w:rsid w:val="003A724B"/>
    <w:rsid w:val="003C4DBD"/>
    <w:rsid w:val="003E4A70"/>
    <w:rsid w:val="003E7DF3"/>
    <w:rsid w:val="003F5783"/>
    <w:rsid w:val="0040501A"/>
    <w:rsid w:val="00434EFE"/>
    <w:rsid w:val="004468BD"/>
    <w:rsid w:val="0048523E"/>
    <w:rsid w:val="004C5183"/>
    <w:rsid w:val="004D776E"/>
    <w:rsid w:val="004E2E3D"/>
    <w:rsid w:val="004E3CB1"/>
    <w:rsid w:val="004E41DF"/>
    <w:rsid w:val="004F37FF"/>
    <w:rsid w:val="004F5597"/>
    <w:rsid w:val="00511900"/>
    <w:rsid w:val="005216C4"/>
    <w:rsid w:val="00527790"/>
    <w:rsid w:val="00544DC4"/>
    <w:rsid w:val="00554671"/>
    <w:rsid w:val="00561D05"/>
    <w:rsid w:val="00570D52"/>
    <w:rsid w:val="00571BB2"/>
    <w:rsid w:val="005863E8"/>
    <w:rsid w:val="00597898"/>
    <w:rsid w:val="005C44CC"/>
    <w:rsid w:val="00602095"/>
    <w:rsid w:val="00637214"/>
    <w:rsid w:val="00653CF7"/>
    <w:rsid w:val="00692823"/>
    <w:rsid w:val="006A36FD"/>
    <w:rsid w:val="006F5751"/>
    <w:rsid w:val="00704227"/>
    <w:rsid w:val="007232B3"/>
    <w:rsid w:val="00723BF3"/>
    <w:rsid w:val="007354A2"/>
    <w:rsid w:val="00745D2C"/>
    <w:rsid w:val="00780182"/>
    <w:rsid w:val="007B0B31"/>
    <w:rsid w:val="007C355C"/>
    <w:rsid w:val="007D3C08"/>
    <w:rsid w:val="008232F7"/>
    <w:rsid w:val="00826EC1"/>
    <w:rsid w:val="008351D4"/>
    <w:rsid w:val="008453D0"/>
    <w:rsid w:val="00857CE0"/>
    <w:rsid w:val="00860F63"/>
    <w:rsid w:val="00867FB4"/>
    <w:rsid w:val="00883268"/>
    <w:rsid w:val="008B18A1"/>
    <w:rsid w:val="008C23B3"/>
    <w:rsid w:val="008C2EB8"/>
    <w:rsid w:val="008D05E8"/>
    <w:rsid w:val="008D16B1"/>
    <w:rsid w:val="00915A0F"/>
    <w:rsid w:val="009160A9"/>
    <w:rsid w:val="00932BD7"/>
    <w:rsid w:val="0094363C"/>
    <w:rsid w:val="00970912"/>
    <w:rsid w:val="00976DF0"/>
    <w:rsid w:val="00996AE5"/>
    <w:rsid w:val="009C5940"/>
    <w:rsid w:val="009C5A37"/>
    <w:rsid w:val="009E05DE"/>
    <w:rsid w:val="009E10D3"/>
    <w:rsid w:val="009F0438"/>
    <w:rsid w:val="00A10E7C"/>
    <w:rsid w:val="00A61E23"/>
    <w:rsid w:val="00A65BE5"/>
    <w:rsid w:val="00A90373"/>
    <w:rsid w:val="00A92E20"/>
    <w:rsid w:val="00A97B51"/>
    <w:rsid w:val="00AB6905"/>
    <w:rsid w:val="00AC70F0"/>
    <w:rsid w:val="00AD7A2D"/>
    <w:rsid w:val="00AE5FF2"/>
    <w:rsid w:val="00AE7492"/>
    <w:rsid w:val="00B07A72"/>
    <w:rsid w:val="00B433DB"/>
    <w:rsid w:val="00B5056D"/>
    <w:rsid w:val="00B64B2D"/>
    <w:rsid w:val="00B83B67"/>
    <w:rsid w:val="00B84BBD"/>
    <w:rsid w:val="00B96471"/>
    <w:rsid w:val="00BA1F49"/>
    <w:rsid w:val="00BA3175"/>
    <w:rsid w:val="00BB7CFC"/>
    <w:rsid w:val="00BD05FE"/>
    <w:rsid w:val="00BD1109"/>
    <w:rsid w:val="00BD6336"/>
    <w:rsid w:val="00BF337C"/>
    <w:rsid w:val="00C4281B"/>
    <w:rsid w:val="00C72796"/>
    <w:rsid w:val="00C747E8"/>
    <w:rsid w:val="00C851C1"/>
    <w:rsid w:val="00C908CF"/>
    <w:rsid w:val="00CA5A1D"/>
    <w:rsid w:val="00CB118A"/>
    <w:rsid w:val="00CC528A"/>
    <w:rsid w:val="00CD1F8B"/>
    <w:rsid w:val="00CE18D3"/>
    <w:rsid w:val="00CF3A6C"/>
    <w:rsid w:val="00D0497C"/>
    <w:rsid w:val="00D05BCD"/>
    <w:rsid w:val="00D10E15"/>
    <w:rsid w:val="00D20670"/>
    <w:rsid w:val="00D2380C"/>
    <w:rsid w:val="00D61CC3"/>
    <w:rsid w:val="00D76FBE"/>
    <w:rsid w:val="00D845F3"/>
    <w:rsid w:val="00DB7952"/>
    <w:rsid w:val="00DC7880"/>
    <w:rsid w:val="00E03D6E"/>
    <w:rsid w:val="00E04063"/>
    <w:rsid w:val="00E12CBF"/>
    <w:rsid w:val="00EA4393"/>
    <w:rsid w:val="00EB01FC"/>
    <w:rsid w:val="00ED04AC"/>
    <w:rsid w:val="00F13870"/>
    <w:rsid w:val="00F1516D"/>
    <w:rsid w:val="00F4435A"/>
    <w:rsid w:val="00F52EC0"/>
    <w:rsid w:val="00F609F3"/>
    <w:rsid w:val="00F65C44"/>
    <w:rsid w:val="00F938C8"/>
    <w:rsid w:val="00FA0C56"/>
    <w:rsid w:val="00FB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AD22712"/>
  <w15:docId w15:val="{764EE654-3416-4506-A9A0-7F1212F7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215A5D"/>
    <w:rsid w:val="003661B1"/>
    <w:rsid w:val="0045080E"/>
    <w:rsid w:val="0052306D"/>
    <w:rsid w:val="005349E9"/>
    <w:rsid w:val="005F77F1"/>
    <w:rsid w:val="00653C4E"/>
    <w:rsid w:val="006A14AD"/>
    <w:rsid w:val="00761929"/>
    <w:rsid w:val="007D2929"/>
    <w:rsid w:val="00841B20"/>
    <w:rsid w:val="00922CF8"/>
    <w:rsid w:val="00A8422D"/>
    <w:rsid w:val="00BD4B84"/>
    <w:rsid w:val="00C05AA1"/>
    <w:rsid w:val="00CE36C0"/>
    <w:rsid w:val="00D31335"/>
    <w:rsid w:val="00D40CDD"/>
    <w:rsid w:val="00DC76E8"/>
    <w:rsid w:val="00DD216B"/>
    <w:rsid w:val="00DF7B37"/>
    <w:rsid w:val="00E52EF3"/>
    <w:rsid w:val="00F10ED7"/>
    <w:rsid w:val="00FA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7B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7A9B1-D887-4B78-BB55-E47B975B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3444</Words>
  <Characters>20326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syncare</cp:lastModifiedBy>
  <cp:revision>3</cp:revision>
  <cp:lastPrinted>2017-02-22T09:01:00Z</cp:lastPrinted>
  <dcterms:created xsi:type="dcterms:W3CDTF">2017-11-29T11:31:00Z</dcterms:created>
  <dcterms:modified xsi:type="dcterms:W3CDTF">2017-11-29T12:08:00Z</dcterms:modified>
</cp:coreProperties>
</file>