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58" w:rsidRDefault="00BE6DFC">
      <w:pPr>
        <w:pStyle w:val="Zkladntext1"/>
        <w:framePr w:w="2155" w:h="882" w:wrap="none" w:vAnchor="text" w:hAnchor="page" w:x="5906" w:y="2681"/>
        <w:shd w:val="clear" w:color="auto" w:fill="auto"/>
        <w:spacing w:line="286" w:lineRule="auto"/>
        <w:jc w:val="both"/>
      </w:pPr>
      <w:r>
        <w:t>KLIMASTAV, s.r.o. Uherskobrodská 962 76326 Luhačovice</w:t>
      </w:r>
    </w:p>
    <w:p w:rsidR="00102758" w:rsidRDefault="00BE6DFC">
      <w:pPr>
        <w:pStyle w:val="Zkladntext1"/>
        <w:framePr w:w="2270" w:h="272" w:wrap="none" w:vAnchor="text" w:hAnchor="page" w:x="889" w:y="4736"/>
        <w:shd w:val="clear" w:color="auto" w:fill="auto"/>
        <w:spacing w:line="240" w:lineRule="auto"/>
      </w:pPr>
      <w:proofErr w:type="spellStart"/>
      <w:r>
        <w:rPr>
          <w:smallCaps/>
        </w:rPr>
        <w:t>vaS</w:t>
      </w:r>
      <w:proofErr w:type="spellEnd"/>
      <w:r>
        <w:rPr>
          <w:smallCaps/>
        </w:rPr>
        <w:t xml:space="preserve"> topíš </w:t>
      </w:r>
      <w:proofErr w:type="spellStart"/>
      <w:r>
        <w:rPr>
          <w:smallCaps/>
        </w:rPr>
        <w:t>značkyzze</w:t>
      </w:r>
      <w:proofErr w:type="spellEnd"/>
      <w:r>
        <w:rPr>
          <w:smallCaps/>
        </w:rPr>
        <w:t xml:space="preserve"> dne</w:t>
      </w:r>
    </w:p>
    <w:p w:rsidR="00102758" w:rsidRDefault="00BE6DFC">
      <w:pPr>
        <w:pStyle w:val="Zkladntext1"/>
        <w:framePr w:w="1736" w:h="491" w:wrap="none" w:vAnchor="text" w:hAnchor="page" w:x="3712" w:y="4745"/>
        <w:shd w:val="clear" w:color="auto" w:fill="auto"/>
        <w:spacing w:line="240" w:lineRule="auto"/>
      </w:pPr>
      <w:proofErr w:type="spellStart"/>
      <w:r>
        <w:rPr>
          <w:smallCaps/>
          <w:sz w:val="19"/>
          <w:szCs w:val="19"/>
        </w:rPr>
        <w:t>našeznačka</w:t>
      </w:r>
      <w:proofErr w:type="spellEnd"/>
      <w:r>
        <w:rPr>
          <w:smallCaps/>
          <w:sz w:val="19"/>
          <w:szCs w:val="19"/>
        </w:rPr>
        <w:t xml:space="preserve"> </w:t>
      </w:r>
      <w:r>
        <w:t>SOŠLUH/koz/2016</w:t>
      </w:r>
    </w:p>
    <w:p w:rsidR="00102758" w:rsidRDefault="00BE6DFC">
      <w:pPr>
        <w:pStyle w:val="Zkladntext1"/>
        <w:framePr w:w="1450" w:h="486" w:wrap="none" w:vAnchor="text" w:hAnchor="page" w:x="6573" w:y="4745"/>
        <w:shd w:val="clear" w:color="auto" w:fill="auto"/>
        <w:spacing w:line="240" w:lineRule="auto"/>
        <w:jc w:val="both"/>
        <w:rPr>
          <w:sz w:val="17"/>
          <w:szCs w:val="17"/>
        </w:rPr>
      </w:pPr>
      <w:r>
        <w:rPr>
          <w:smallCaps/>
        </w:rPr>
        <w:t>vyřízli je/</w:t>
      </w:r>
      <w:proofErr w:type="spellStart"/>
      <w:r>
        <w:rPr>
          <w:smallCaps/>
        </w:rPr>
        <w:t>unka</w:t>
      </w:r>
      <w:proofErr w:type="spellEnd"/>
      <w:r>
        <w:rPr>
          <w:smallCaps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Kozáková</w:t>
      </w:r>
    </w:p>
    <w:p w:rsidR="00102758" w:rsidRDefault="00BE6DFC">
      <w:pPr>
        <w:pStyle w:val="Zkladntext40"/>
        <w:framePr w:w="1183" w:h="467" w:wrap="none" w:vAnchor="text" w:hAnchor="page" w:x="9424" w:y="4779"/>
        <w:shd w:val="clear" w:color="auto" w:fill="auto"/>
        <w:spacing w:line="240" w:lineRule="auto"/>
      </w:pPr>
      <w:r>
        <w:t>LUHAČOVICE</w:t>
      </w:r>
    </w:p>
    <w:p w:rsidR="00102758" w:rsidRDefault="00BE6DFC">
      <w:pPr>
        <w:pStyle w:val="Zkladntext1"/>
        <w:framePr w:w="1183" w:h="467" w:wrap="none" w:vAnchor="text" w:hAnchor="page" w:x="9424" w:y="4779"/>
        <w:shd w:val="clear" w:color="auto" w:fill="auto"/>
        <w:spacing w:line="223" w:lineRule="auto"/>
      </w:pPr>
      <w:proofErr w:type="gramStart"/>
      <w:r>
        <w:t>23.6.2016</w:t>
      </w:r>
      <w:proofErr w:type="gramEnd"/>
    </w:p>
    <w:p w:rsidR="00102758" w:rsidRDefault="00BE6DFC">
      <w:pPr>
        <w:pStyle w:val="Zkladntext1"/>
        <w:framePr w:w="10113" w:h="2131" w:wrap="none" w:vAnchor="text" w:hAnchor="page" w:x="870" w:y="5608"/>
        <w:shd w:val="clear" w:color="auto" w:fill="auto"/>
        <w:spacing w:after="420" w:line="415" w:lineRule="auto"/>
        <w:jc w:val="both"/>
      </w:pPr>
      <w:r>
        <w:rPr>
          <w:u w:val="single"/>
        </w:rPr>
        <w:t>Objednávka</w:t>
      </w:r>
    </w:p>
    <w:p w:rsidR="00102758" w:rsidRDefault="00BE6DFC">
      <w:pPr>
        <w:pStyle w:val="Zkladntext1"/>
        <w:framePr w:w="10113" w:h="2131" w:wrap="none" w:vAnchor="text" w:hAnchor="page" w:x="870" w:y="5608"/>
        <w:shd w:val="clear" w:color="auto" w:fill="auto"/>
        <w:spacing w:line="415" w:lineRule="auto"/>
        <w:jc w:val="both"/>
      </w:pPr>
      <w:r>
        <w:t xml:space="preserve">Tímto u Vás objednáváme rekonstrukci větráni kuchyně v budově DM Masarykova 999, Luhačovice </w:t>
      </w:r>
      <w:r>
        <w:t>vč. demontáže stávajícího potrubí a vyústek vzduchotechniky.</w:t>
      </w:r>
    </w:p>
    <w:p w:rsidR="00102758" w:rsidRDefault="00BE6DFC">
      <w:pPr>
        <w:pStyle w:val="Nadpis20"/>
        <w:keepNext/>
        <w:keepLines/>
        <w:framePr w:w="10113" w:h="2131" w:wrap="none" w:vAnchor="text" w:hAnchor="page" w:x="870" w:y="5608"/>
        <w:shd w:val="clear" w:color="auto" w:fill="auto"/>
        <w:spacing w:after="220"/>
        <w:jc w:val="both"/>
      </w:pPr>
      <w:r>
        <w:rPr>
          <w:sz w:val="19"/>
          <w:szCs w:val="19"/>
        </w:rPr>
        <w:t xml:space="preserve">Předpokládaná </w:t>
      </w:r>
      <w:r>
        <w:t>cena rekonstrukce činí 170 tis. Kč s DPH.</w:t>
      </w:r>
    </w:p>
    <w:p w:rsidR="00102758" w:rsidRDefault="00BE6DFC">
      <w:pPr>
        <w:pStyle w:val="Zkladntext1"/>
        <w:framePr w:w="10109" w:h="873" w:wrap="none" w:vAnchor="text" w:hAnchor="page" w:x="870" w:y="8078"/>
        <w:shd w:val="clear" w:color="auto" w:fill="auto"/>
        <w:spacing w:line="401" w:lineRule="auto"/>
        <w:jc w:val="both"/>
      </w:pPr>
      <w:r>
        <w:t xml:space="preserve">V případě, že na faktuře nebude uveden bankovní účet zveřejněný </w:t>
      </w:r>
      <w:r>
        <w:rPr>
          <w:sz w:val="22"/>
          <w:szCs w:val="22"/>
        </w:rPr>
        <w:t xml:space="preserve">v </w:t>
      </w:r>
      <w:r>
        <w:t>ARES, bude faktura uhrazena ve výši základu daně.</w:t>
      </w:r>
    </w:p>
    <w:p w:rsidR="00102758" w:rsidRDefault="00BE6DFC">
      <w:pPr>
        <w:pStyle w:val="Zkladntext1"/>
        <w:framePr w:w="1292" w:h="286" w:wrap="none" w:vAnchor="text" w:hAnchor="page" w:x="913" w:y="9332"/>
        <w:shd w:val="clear" w:color="auto" w:fill="auto"/>
        <w:spacing w:line="240" w:lineRule="auto"/>
      </w:pPr>
      <w:r>
        <w:t>S pozdravem</w:t>
      </w:r>
    </w:p>
    <w:p w:rsidR="00102758" w:rsidRDefault="00BE6DFC">
      <w:pPr>
        <w:pStyle w:val="Zkladntext30"/>
        <w:framePr w:w="1621" w:h="1197" w:wrap="none" w:vAnchor="text" w:hAnchor="page" w:x="908" w:y="14954"/>
        <w:shd w:val="clear" w:color="auto" w:fill="auto"/>
        <w:spacing w:line="240" w:lineRule="auto"/>
      </w:pPr>
      <w:r>
        <w:t>TELEFON</w:t>
      </w:r>
    </w:p>
    <w:p w:rsidR="00102758" w:rsidRDefault="00BE6DFC">
      <w:pPr>
        <w:pStyle w:val="Zkladntext20"/>
        <w:framePr w:w="1621" w:h="1197" w:wrap="none" w:vAnchor="text" w:hAnchor="page" w:x="908" w:y="14954"/>
        <w:shd w:val="clear" w:color="auto" w:fill="auto"/>
      </w:pPr>
      <w:r>
        <w:t xml:space="preserve">ŠKOLA 51713 10*7 DM57 713 1068 EU 57 713 II 46 DÍLNY UŠ 57.713 II 76 </w:t>
      </w:r>
      <w:proofErr w:type="spellStart"/>
      <w:r>
        <w:t>šf</w:t>
      </w:r>
      <w:proofErr w:type="spellEnd"/>
      <w:r>
        <w:t xml:space="preserve"> 5771343 00 t-mail ve&lt;5eni(</w:t>
      </w:r>
      <w:proofErr w:type="gramStart"/>
      <w:r>
        <w:t>a&gt;</w:t>
      </w:r>
      <w:proofErr w:type="spellStart"/>
      <w:r>
        <w:t>sosluh</w:t>
      </w:r>
      <w:proofErr w:type="spellEnd"/>
      <w:r>
        <w:t>»:.</w:t>
      </w:r>
      <w:proofErr w:type="spellStart"/>
      <w:r>
        <w:t>cz</w:t>
      </w:r>
      <w:proofErr w:type="spellEnd"/>
      <w:proofErr w:type="gramEnd"/>
    </w:p>
    <w:p w:rsidR="00102758" w:rsidRDefault="00BE6DFC">
      <w:pPr>
        <w:pStyle w:val="Zkladntext30"/>
        <w:framePr w:w="1874" w:h="691" w:wrap="none" w:vAnchor="text" w:hAnchor="page" w:x="3836" w:y="14959"/>
        <w:shd w:val="clear" w:color="auto" w:fill="auto"/>
      </w:pPr>
      <w:r>
        <w:rPr>
          <w:rFonts w:ascii="Arial" w:eastAsia="Arial" w:hAnsi="Arial" w:cs="Arial"/>
          <w:sz w:val="12"/>
          <w:szCs w:val="12"/>
        </w:rPr>
        <w:t xml:space="preserve">BANKOVNÍ SPOJENÍ </w:t>
      </w:r>
      <w:r>
        <w:t xml:space="preserve">KOMERČNÍ BANKA, a s </w:t>
      </w:r>
      <w:proofErr w:type="gramStart"/>
      <w:r>
        <w:rPr>
          <w:rFonts w:ascii="Arial" w:eastAsia="Arial" w:hAnsi="Arial" w:cs="Arial"/>
          <w:sz w:val="12"/>
          <w:szCs w:val="12"/>
        </w:rPr>
        <w:t>POBOČKA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ZLÍN </w:t>
      </w:r>
      <w:r>
        <w:t>EXPOZITURA LUHAČOVICE</w:t>
      </w:r>
    </w:p>
    <w:p w:rsidR="00102758" w:rsidRDefault="00BE6DFC">
      <w:pPr>
        <w:pStyle w:val="Zkladntext20"/>
        <w:framePr w:w="1078" w:h="377" w:wrap="none" w:vAnchor="text" w:hAnchor="page" w:x="7055" w:y="14945"/>
        <w:shd w:val="clear" w:color="auto" w:fill="auto"/>
        <w:spacing w:line="290" w:lineRule="auto"/>
        <w:ind w:right="220"/>
        <w:jc w:val="both"/>
      </w:pPr>
      <w:r>
        <w:t>ČÍSLO UČTU 13834 641/0100</w:t>
      </w:r>
    </w:p>
    <w:p w:rsidR="00102758" w:rsidRDefault="00BE6DFC">
      <w:pPr>
        <w:pStyle w:val="Zkladntext50"/>
        <w:framePr w:w="1059" w:h="372" w:wrap="none" w:vAnchor="text" w:hAnchor="page" w:x="9458" w:y="14940"/>
        <w:shd w:val="clear" w:color="auto" w:fill="auto"/>
      </w:pPr>
      <w:r>
        <w:t>IČO 61715999 DIČ CZ61715W</w:t>
      </w:r>
    </w:p>
    <w:p w:rsidR="00102758" w:rsidRDefault="00BE6DF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240030</wp:posOffset>
            </wp:positionH>
            <wp:positionV relativeFrom="paragraph">
              <wp:posOffset>12700</wp:posOffset>
            </wp:positionV>
            <wp:extent cx="6991985" cy="132905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99198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771924">
      <w:pPr>
        <w:spacing w:line="360" w:lineRule="exact"/>
      </w:pPr>
      <w:r>
        <w:tab/>
      </w:r>
    </w:p>
    <w:p w:rsidR="00771924" w:rsidRDefault="00771924">
      <w:pPr>
        <w:spacing w:line="360" w:lineRule="exact"/>
      </w:pPr>
    </w:p>
    <w:p w:rsidR="00771924" w:rsidRDefault="00771924">
      <w:pPr>
        <w:spacing w:line="360" w:lineRule="exact"/>
      </w:pPr>
    </w:p>
    <w:p w:rsidR="00771924" w:rsidRDefault="00771924">
      <w:pPr>
        <w:spacing w:line="360" w:lineRule="exact"/>
      </w:pPr>
      <w:r>
        <w:tab/>
      </w:r>
      <w:r>
        <w:tab/>
        <w:t xml:space="preserve">Objednávku přijímáme: </w:t>
      </w:r>
      <w:bookmarkStart w:id="0" w:name="_GoBack"/>
      <w:bookmarkEnd w:id="0"/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line="360" w:lineRule="exact"/>
      </w:pPr>
    </w:p>
    <w:p w:rsidR="00102758" w:rsidRDefault="00102758">
      <w:pPr>
        <w:spacing w:after="656" w:line="14" w:lineRule="exact"/>
      </w:pPr>
    </w:p>
    <w:p w:rsidR="00102758" w:rsidRDefault="00102758">
      <w:pPr>
        <w:spacing w:line="14" w:lineRule="exact"/>
      </w:pPr>
    </w:p>
    <w:sectPr w:rsidR="00102758">
      <w:pgSz w:w="12240" w:h="20160"/>
      <w:pgMar w:top="416" w:right="852" w:bottom="416" w:left="37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FC" w:rsidRDefault="00BE6DFC">
      <w:r>
        <w:separator/>
      </w:r>
    </w:p>
  </w:endnote>
  <w:endnote w:type="continuationSeparator" w:id="0">
    <w:p w:rsidR="00BE6DFC" w:rsidRDefault="00BE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FC" w:rsidRDefault="00BE6DFC"/>
  </w:footnote>
  <w:footnote w:type="continuationSeparator" w:id="0">
    <w:p w:rsidR="00BE6DFC" w:rsidRDefault="00BE6D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02758"/>
    <w:rsid w:val="00102758"/>
    <w:rsid w:val="00771924"/>
    <w:rsid w:val="00B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Cambria" w:eastAsia="Cambria" w:hAnsi="Cambria" w:cs="Cambri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6" w:lineRule="auto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0" w:line="437" w:lineRule="auto"/>
      <w:outlineLvl w:val="1"/>
    </w:pPr>
    <w:rPr>
      <w:rFonts w:ascii="Cambria" w:eastAsia="Cambria" w:hAnsi="Cambria" w:cs="Cambria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30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</w:pPr>
    <w:rPr>
      <w:rFonts w:ascii="Cambria" w:eastAsia="Cambria" w:hAnsi="Cambria" w:cs="Cambri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auto"/>
    </w:pPr>
    <w:rPr>
      <w:rFonts w:ascii="Cambria" w:eastAsia="Cambria" w:hAnsi="Cambria" w:cs="Cambria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auto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9" w:lineRule="auto"/>
      <w:ind w:right="180"/>
      <w:jc w:val="both"/>
    </w:pPr>
    <w:rPr>
      <w:rFonts w:ascii="Arial" w:eastAsia="Arial" w:hAnsi="Arial" w:cs="Arial"/>
      <w:b/>
      <w:bCs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Cambria" w:eastAsia="Cambria" w:hAnsi="Cambria" w:cs="Cambri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6" w:lineRule="auto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0" w:line="437" w:lineRule="auto"/>
      <w:outlineLvl w:val="1"/>
    </w:pPr>
    <w:rPr>
      <w:rFonts w:ascii="Cambria" w:eastAsia="Cambria" w:hAnsi="Cambria" w:cs="Cambria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30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</w:pPr>
    <w:rPr>
      <w:rFonts w:ascii="Cambria" w:eastAsia="Cambria" w:hAnsi="Cambria" w:cs="Cambri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auto"/>
    </w:pPr>
    <w:rPr>
      <w:rFonts w:ascii="Cambria" w:eastAsia="Cambria" w:hAnsi="Cambria" w:cs="Cambria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auto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9" w:lineRule="auto"/>
      <w:ind w:right="180"/>
      <w:jc w:val="both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Kozáková Zuzana</cp:lastModifiedBy>
  <cp:revision>2</cp:revision>
  <dcterms:created xsi:type="dcterms:W3CDTF">2018-04-12T12:34:00Z</dcterms:created>
  <dcterms:modified xsi:type="dcterms:W3CDTF">2018-04-12T12:35:00Z</dcterms:modified>
</cp:coreProperties>
</file>