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55.85pt;margin-top:631.7pt;width:472.05pt;height:0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55.85pt;margin-top:725.3pt;width:472.05pt;height:0;z-index:-251658240;mso-position-horizontal-relative:page;mso-position-vertical-relative:page">
            <v:stroke weight="2.15pt"/>
          </v:shape>
        </w:pict>
      </w:r>
    </w:p>
    <w:p>
      <w:pPr>
        <w:pStyle w:val="Style2"/>
        <w:framePr w:wrap="none" w:vAnchor="page" w:hAnchor="page" w:x="1118" w:y="14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22.1.2018</w:t>
      </w:r>
    </w:p>
    <w:p>
      <w:pPr>
        <w:pStyle w:val="Style4"/>
        <w:framePr w:wrap="none" w:vAnchor="page" w:hAnchor="page" w:x="3801" w:y="168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Objednávka č. 11/2018</w:t>
      </w:r>
    </w:p>
    <w:tbl>
      <w:tblPr>
        <w:tblOverlap w:val="never"/>
        <w:tblLayout w:type="fixed"/>
        <w:jc w:val="left"/>
      </w:tblPr>
      <w:tblGrid>
        <w:gridCol w:w="4214"/>
        <w:gridCol w:w="1474"/>
        <w:gridCol w:w="3754"/>
      </w:tblGrid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6"/>
              <w:framePr w:w="9442" w:h="3067" w:wrap="none" w:vAnchor="page" w:hAnchor="page" w:x="1118" w:y="20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Dodavatel: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442" w:h="3067" w:wrap="none" w:vAnchor="page" w:hAnchor="page" w:x="1118" w:y="20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6"/>
              <w:framePr w:w="9442" w:h="3067" w:wrap="none" w:vAnchor="page" w:hAnchor="page" w:x="1118" w:y="20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Odběratel:</w:t>
            </w:r>
          </w:p>
        </w:tc>
      </w:tr>
      <w:tr>
        <w:trPr>
          <w:trHeight w:val="124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442" w:h="3067" w:wrap="none" w:vAnchor="page" w:hAnchor="page" w:x="1118" w:y="20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J. Brixi - OLYMP SERVIS CZ</w:t>
            </w:r>
          </w:p>
          <w:p>
            <w:pPr>
              <w:pStyle w:val="Style6"/>
              <w:framePr w:w="9442" w:h="3067" w:wrap="none" w:vAnchor="page" w:hAnchor="page" w:x="1118" w:y="20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9"/>
              </w:rPr>
              <w:t>Na Palouku 3219/5</w:t>
            </w:r>
          </w:p>
          <w:p>
            <w:pPr>
              <w:pStyle w:val="Style6"/>
              <w:framePr w:w="9442" w:h="3067" w:wrap="none" w:vAnchor="page" w:hAnchor="page" w:x="1118" w:y="20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9"/>
              </w:rPr>
              <w:t>100 00 Praha 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442" w:h="3067" w:wrap="none" w:vAnchor="page" w:hAnchor="page" w:x="1118" w:y="20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Pražská konzervatoř</w:t>
            </w:r>
          </w:p>
          <w:p>
            <w:pPr>
              <w:pStyle w:val="Style6"/>
              <w:framePr w:w="9442" w:h="3067" w:wrap="none" w:vAnchor="page" w:hAnchor="page" w:x="1118" w:y="20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8"/>
              </w:rPr>
              <w:t>Na Rejdišti 1</w:t>
            </w:r>
          </w:p>
          <w:p>
            <w:pPr>
              <w:pStyle w:val="Style6"/>
              <w:framePr w:w="9442" w:h="3067" w:wrap="none" w:vAnchor="page" w:hAnchor="page" w:x="1118" w:y="20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8"/>
              </w:rPr>
              <w:t>110 00, P r a h a 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442" w:h="3067" w:wrap="none" w:vAnchor="page" w:hAnchor="page" w:x="1118" w:y="20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Penězní ústav odběratele:</w:t>
            </w:r>
          </w:p>
          <w:p>
            <w:pPr>
              <w:pStyle w:val="Style6"/>
              <w:framePr w:w="9442" w:h="3067" w:wrap="none" w:vAnchor="page" w:hAnchor="page" w:x="1118" w:y="20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9"/>
              </w:rPr>
              <w:t>PPF - Praha 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442" w:h="3067" w:wrap="none" w:vAnchor="page" w:hAnchor="page" w:x="1118" w:y="20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2280" w:right="0" w:firstLine="0"/>
            </w:pPr>
            <w:r>
              <w:rPr>
                <w:rStyle w:val="CharStyle9"/>
              </w:rPr>
              <w:t>FAX: 222 326 406</w:t>
              <w:br/>
            </w:r>
            <w:r>
              <w:fldChar w:fldCharType="begin"/>
            </w:r>
            <w:r>
              <w:rPr/>
              <w:instrText> HYPERLINK "mailto:vana@prgcons.cz" </w:instrText>
            </w:r>
            <w:r>
              <w:fldChar w:fldCharType="separate"/>
            </w:r>
            <w:r>
              <w:rPr>
                <w:rStyle w:val="CharStyle9"/>
                <w:lang w:val="en-US" w:eastAsia="en-US" w:bidi="en-US"/>
              </w:rPr>
              <w:t>vana@prgcons.cz</w:t>
            </w:r>
            <w:r>
              <w:fldChar w:fldCharType="end"/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442" w:h="3067" w:wrap="none" w:vAnchor="page" w:hAnchor="page" w:x="1118" w:y="20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9"/>
              </w:rPr>
              <w:t>č.ú.200 163 0003 / 6000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442" w:h="3067" w:wrap="none" w:vAnchor="page" w:hAnchor="page" w:x="1118" w:y="20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442" w:h="3067" w:wrap="none" w:vAnchor="page" w:hAnchor="page" w:x="1118" w:y="20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400" w:right="0" w:firstLine="0"/>
            </w:pPr>
            <w:r>
              <w:rPr>
                <w:rStyle w:val="CharStyle9"/>
              </w:rPr>
              <w:t>DIČ/ IČO: 70837911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42" w:h="3067" w:wrap="none" w:vAnchor="page" w:hAnchor="page" w:x="1118" w:y="20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442" w:h="3067" w:wrap="none" w:vAnchor="page" w:hAnchor="page" w:x="1118" w:y="20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9"/>
              </w:rPr>
              <w:t>Pražská konzervatoř, Na Rejdišti 1, Praha 1 - přísp. organizace hl. m. Prahy zřízena usn. RHMP</w:t>
              <w:br/>
              <w:t>č. 550 z 3.4.2001, zaps. V Rejstříku škol RED-IZO 600 0045 38, zaps. V RARIS I4O: 70837911</w:t>
            </w:r>
          </w:p>
        </w:tc>
      </w:tr>
    </w:tbl>
    <w:p>
      <w:pPr>
        <w:pStyle w:val="Style10"/>
        <w:framePr w:w="9442" w:h="944" w:hRule="exact" w:wrap="none" w:vAnchor="page" w:hAnchor="page" w:x="1118" w:y="509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0" w:name="bookmark0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Objednáváme u Vás:</w:t>
      </w:r>
      <w:bookmarkEnd w:id="0"/>
    </w:p>
    <w:p>
      <w:pPr>
        <w:pStyle w:val="Style6"/>
        <w:framePr w:w="9442" w:h="944" w:hRule="exact" w:wrap="none" w:vAnchor="page" w:hAnchor="page" w:x="1118" w:y="509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opravu chodu kotelny Pálffy paláce formou dodávky a zprovoznění expanzního</w:t>
        <w:br/>
        <w:t>automatu OLYMP HC 25 S 6</w:t>
      </w:r>
    </w:p>
    <w:p>
      <w:pPr>
        <w:pStyle w:val="Style6"/>
        <w:framePr w:w="9442" w:h="654" w:hRule="exact" w:wrap="none" w:vAnchor="page" w:hAnchor="page" w:x="1118" w:y="10854"/>
        <w:widowControl w:val="0"/>
        <w:keepNext w:val="0"/>
        <w:keepLines w:val="0"/>
        <w:shd w:val="clear" w:color="auto" w:fill="auto"/>
        <w:bidi w:val="0"/>
        <w:jc w:val="left"/>
        <w:spacing w:before="0" w:after="100" w:line="24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Termín : do 31.1.2018</w:t>
      </w:r>
    </w:p>
    <w:p>
      <w:pPr>
        <w:pStyle w:val="Style6"/>
        <w:framePr w:w="9442" w:h="654" w:hRule="exact" w:wrap="none" w:vAnchor="page" w:hAnchor="page" w:x="1118" w:y="10854"/>
        <w:widowControl w:val="0"/>
        <w:keepNext w:val="0"/>
        <w:keepLines w:val="0"/>
        <w:shd w:val="clear" w:color="auto" w:fill="auto"/>
        <w:bidi w:val="0"/>
        <w:jc w:val="left"/>
        <w:spacing w:before="0" w:after="0" w:line="24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: 205.397,50 Kč (vč. DPH)</w:t>
      </w:r>
    </w:p>
    <w:p>
      <w:pPr>
        <w:pStyle w:val="Style12"/>
        <w:framePr w:w="9442" w:h="277" w:hRule="exact" w:wrap="none" w:vAnchor="page" w:hAnchor="page" w:x="1118" w:y="11617"/>
        <w:widowControl w:val="0"/>
        <w:keepNext w:val="0"/>
        <w:keepLines w:val="0"/>
        <w:shd w:val="clear" w:color="auto" w:fill="auto"/>
        <w:bidi w:val="0"/>
        <w:spacing w:before="0" w:after="0"/>
        <w:ind w:left="0" w:right="3811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vyřizuje: Váňa</w:t>
      </w:r>
      <w:bookmarkEnd w:id="1"/>
    </w:p>
    <w:p>
      <w:pPr>
        <w:pStyle w:val="Style14"/>
        <w:framePr w:wrap="none" w:vAnchor="page" w:hAnchor="page" w:x="7602" w:y="116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podpis:</w:t>
      </w:r>
    </w:p>
    <w:p>
      <w:pPr>
        <w:pStyle w:val="Style10"/>
        <w:framePr w:wrap="none" w:vAnchor="page" w:hAnchor="page" w:x="1118" w:y="11917"/>
        <w:widowControl w:val="0"/>
        <w:keepNext w:val="0"/>
        <w:keepLines w:val="0"/>
        <w:shd w:val="clear" w:color="auto" w:fill="auto"/>
        <w:bidi w:val="0"/>
        <w:jc w:val="left"/>
        <w:spacing w:before="0" w:after="0" w:line="268" w:lineRule="exact"/>
        <w:ind w:left="0" w:right="0" w:firstLine="0"/>
      </w:pPr>
      <w:bookmarkStart w:id="2" w:name="bookmark2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1.fáze předběžné řídící kontroly výdajů </w:t>
      </w:r>
      <w:r>
        <w:rPr>
          <w:rStyle w:val="CharStyle16"/>
          <w:b w:val="0"/>
          <w:bCs w:val="0"/>
        </w:rPr>
        <w:t>(před vznikem závazku):</w:t>
      </w:r>
      <w:bookmarkEnd w:id="2"/>
    </w:p>
    <w:p>
      <w:pPr>
        <w:pStyle w:val="Style17"/>
        <w:framePr w:wrap="none" w:vAnchor="page" w:hAnchor="page" w:x="1118" w:y="1237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4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žadatel: Váňa</w:t>
      </w:r>
    </w:p>
    <w:p>
      <w:pPr>
        <w:pStyle w:val="Style2"/>
        <w:framePr w:wrap="none" w:vAnchor="page" w:hAnchor="page" w:x="7602" w:y="1236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podpis:</w:t>
      </w:r>
    </w:p>
    <w:p>
      <w:pPr>
        <w:pStyle w:val="Style17"/>
        <w:framePr w:wrap="none" w:vAnchor="page" w:hAnchor="page" w:x="1180" w:y="1275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příkazce operace:</w:t>
      </w:r>
    </w:p>
    <w:p>
      <w:pPr>
        <w:pStyle w:val="Style17"/>
        <w:framePr w:wrap="none" w:vAnchor="page" w:hAnchor="page" w:x="5356" w:y="1276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správce rozpočtu:</w:t>
      </w:r>
    </w:p>
    <w:p>
      <w:pPr>
        <w:pStyle w:val="Style12"/>
        <w:framePr w:wrap="none" w:vAnchor="page" w:hAnchor="page" w:x="7602" w:y="1274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hlavní účetní:</w:t>
      </w:r>
      <w:bookmarkEnd w:id="3"/>
    </w:p>
    <w:p>
      <w:pPr>
        <w:pStyle w:val="Style19"/>
        <w:framePr w:wrap="none" w:vAnchor="page" w:hAnchor="page" w:x="1156" w:y="1313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 a podpis:</w:t>
      </w:r>
    </w:p>
    <w:p>
      <w:pPr>
        <w:pStyle w:val="Style19"/>
        <w:framePr w:wrap="none" w:vAnchor="page" w:hAnchor="page" w:x="5351" w:y="1313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 a podpis:</w:t>
      </w:r>
    </w:p>
    <w:p>
      <w:pPr>
        <w:pStyle w:val="Style2"/>
        <w:framePr w:wrap="none" w:vAnchor="page" w:hAnchor="page" w:x="7583" w:y="1312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 a podpis:</w:t>
      </w:r>
    </w:p>
    <w:p>
      <w:pPr>
        <w:pStyle w:val="Style14"/>
        <w:framePr w:wrap="none" w:vAnchor="page" w:hAnchor="page" w:x="1118" w:y="134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2.fáze předběžné řídící kontroly výdajů </w:t>
      </w:r>
      <w:r>
        <w:rPr>
          <w:rStyle w:val="CharStyle21"/>
          <w:b w:val="0"/>
          <w:bCs w:val="0"/>
        </w:rPr>
        <w:t>( po vzniku závazku):</w:t>
      </w:r>
    </w:p>
    <w:p>
      <w:pPr>
        <w:pStyle w:val="Style22"/>
        <w:framePr w:wrap="none" w:vAnchor="page" w:hAnchor="page" w:x="3138" w:y="13887"/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r>
        <w:rPr>
          <w:rStyle w:val="CharStyle24"/>
        </w:rPr>
        <w:t>x</w:t>
      </w:r>
    </w:p>
    <w:p>
      <w:pPr>
        <w:pStyle w:val="Style12"/>
        <w:framePr w:w="9442" w:h="282" w:hRule="exact" w:wrap="none" w:vAnchor="page" w:hAnchor="page" w:x="1118" w:y="13868"/>
        <w:widowControl w:val="0"/>
        <w:keepNext w:val="0"/>
        <w:keepLines w:val="0"/>
        <w:shd w:val="clear" w:color="auto" w:fill="auto"/>
        <w:bidi w:val="0"/>
        <w:spacing w:before="0" w:after="0"/>
        <w:ind w:left="0" w:right="3494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příkazce operace:</w:t>
      </w:r>
      <w:bookmarkEnd w:id="4"/>
    </w:p>
    <w:p>
      <w:pPr>
        <w:pStyle w:val="Style14"/>
        <w:framePr w:wrap="none" w:vAnchor="page" w:hAnchor="page" w:x="7593" w:y="1386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hlavní účetní:</w:t>
      </w:r>
    </w:p>
    <w:p>
      <w:pPr>
        <w:pStyle w:val="Style12"/>
        <w:framePr w:w="9442" w:h="519" w:hRule="exact" w:wrap="none" w:vAnchor="page" w:hAnchor="page" w:x="1118" w:y="1448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8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Upozornění dodavateli:</w:t>
      </w:r>
      <w:bookmarkEnd w:id="5"/>
    </w:p>
    <w:p>
      <w:pPr>
        <w:pStyle w:val="Style2"/>
        <w:framePr w:w="9442" w:h="519" w:hRule="exact" w:wrap="none" w:vAnchor="page" w:hAnchor="page" w:x="1118" w:y="1448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8" w:right="0" w:firstLine="0"/>
      </w:pPr>
      <w:r>
        <w:rPr>
          <w:rStyle w:val="CharStyle25"/>
        </w:rPr>
        <w:t>Na faktuře uveďte vždy číslo naší objednávky</w:t>
      </w:r>
    </w:p>
    <w:p>
      <w:pPr>
        <w:pStyle w:val="Style2"/>
        <w:framePr w:wrap="none" w:vAnchor="page" w:hAnchor="page" w:x="5351" w:y="1419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 a podpis:</w:t>
      </w:r>
    </w:p>
    <w:p>
      <w:pPr>
        <w:pStyle w:val="Style2"/>
        <w:framePr w:wrap="none" w:vAnchor="page" w:hAnchor="page" w:x="7583" w:y="1419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 a podpis:</w:t>
      </w:r>
    </w:p>
    <w:p>
      <w:pPr>
        <w:pStyle w:val="Style14"/>
        <w:framePr w:w="2549" w:h="504" w:hRule="exact" w:wrap="none" w:vAnchor="page" w:hAnchor="page" w:x="5361" w:y="1450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Hospodářský pracovník:</w:t>
      </w:r>
    </w:p>
    <w:p>
      <w:pPr>
        <w:pStyle w:val="Style2"/>
        <w:framePr w:w="2549" w:h="504" w:hRule="exact" w:wrap="none" w:vAnchor="page" w:hAnchor="page" w:x="5361" w:y="1450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Michal Váňa tel:222 321 833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Body text|3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5">
    <w:name w:val="Table caption|1_"/>
    <w:basedOn w:val="DefaultParagraphFont"/>
    <w:link w:val="Style4"/>
    <w:rPr>
      <w:b/>
      <w:bCs/>
      <w:i w:val="0"/>
      <w:iCs w:val="0"/>
      <w:u w:val="none"/>
      <w:strike w:val="0"/>
      <w:smallCaps w:val="0"/>
      <w:sz w:val="34"/>
      <w:szCs w:val="34"/>
      <w:rFonts w:ascii="Arial" w:eastAsia="Arial" w:hAnsi="Arial" w:cs="Arial"/>
    </w:rPr>
  </w:style>
  <w:style w:type="character" w:customStyle="1" w:styleId="CharStyle7">
    <w:name w:val="Body text|2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8">
    <w:name w:val="Body text|2 + 10 pt,Bold"/>
    <w:basedOn w:val="CharStyle7"/>
    <w:rPr>
      <w:lang w:val="cs-CZ" w:eastAsia="cs-CZ" w:bidi="cs-CZ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9">
    <w:name w:val="Body text|2 + 9.5 pt"/>
    <w:basedOn w:val="CharStyle7"/>
    <w:rPr>
      <w:lang w:val="cs-CZ" w:eastAsia="cs-CZ" w:bidi="cs-CZ"/>
      <w:sz w:val="19"/>
      <w:szCs w:val="19"/>
      <w:w w:val="100"/>
      <w:spacing w:val="0"/>
      <w:color w:val="000000"/>
      <w:position w:val="0"/>
    </w:rPr>
  </w:style>
  <w:style w:type="character" w:customStyle="1" w:styleId="CharStyle11">
    <w:name w:val="Heading #1|1_"/>
    <w:basedOn w:val="DefaultParagraphFont"/>
    <w:link w:val="Style10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13">
    <w:name w:val="Heading #2|1_"/>
    <w:basedOn w:val="DefaultParagraphFont"/>
    <w:link w:val="Style12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5">
    <w:name w:val="Body text|5_"/>
    <w:basedOn w:val="DefaultParagraphFont"/>
    <w:link w:val="Style14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6">
    <w:name w:val="Heading #1|1 + 9.5 pt,Not Bold"/>
    <w:basedOn w:val="CharStyle11"/>
    <w:rPr>
      <w:lang w:val="cs-CZ" w:eastAsia="cs-CZ" w:bidi="cs-CZ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18">
    <w:name w:val="Body text|4_"/>
    <w:basedOn w:val="DefaultParagraphFont"/>
    <w:link w:val="Style17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20">
    <w:name w:val="Body text|6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21">
    <w:name w:val="Body text|5 + 9.5 pt,Not Bold"/>
    <w:basedOn w:val="CharStyle15"/>
    <w:rPr>
      <w:lang w:val="cs-CZ" w:eastAsia="cs-CZ" w:bidi="cs-CZ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23">
    <w:name w:val="Other|1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24">
    <w:name w:val="Other|1 + Arial,Bold"/>
    <w:basedOn w:val="CharStyle23"/>
    <w:rPr>
      <w:lang w:val="cs-CZ" w:eastAsia="cs-CZ" w:bidi="cs-CZ"/>
      <w:b/>
      <w:bCs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5">
    <w:name w:val="Body text|3"/>
    <w:basedOn w:val="CharStyle3"/>
    <w:rPr>
      <w:lang w:val="cs-CZ" w:eastAsia="cs-CZ" w:bidi="cs-CZ"/>
      <w:u w:val="single"/>
      <w:w w:val="100"/>
      <w:spacing w:val="0"/>
      <w:color w:val="000000"/>
      <w:position w:val="0"/>
    </w:rPr>
  </w:style>
  <w:style w:type="paragraph" w:customStyle="1" w:styleId="Style2">
    <w:name w:val="Body text|3"/>
    <w:basedOn w:val="Normal"/>
    <w:link w:val="CharStyle3"/>
    <w:pPr>
      <w:widowControl w:val="0"/>
      <w:shd w:val="clear" w:color="auto" w:fill="FFFFFF"/>
      <w:spacing w:line="212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4">
    <w:name w:val="Table caption|1"/>
    <w:basedOn w:val="Normal"/>
    <w:link w:val="CharStyle5"/>
    <w:pPr>
      <w:widowControl w:val="0"/>
      <w:shd w:val="clear" w:color="auto" w:fill="FFFFFF"/>
      <w:spacing w:line="380" w:lineRule="exact"/>
    </w:pPr>
    <w:rPr>
      <w:b/>
      <w:bCs/>
      <w:i w:val="0"/>
      <w:iCs w:val="0"/>
      <w:u w:val="none"/>
      <w:strike w:val="0"/>
      <w:smallCaps w:val="0"/>
      <w:sz w:val="34"/>
      <w:szCs w:val="34"/>
      <w:rFonts w:ascii="Arial" w:eastAsia="Arial" w:hAnsi="Arial" w:cs="Arial"/>
    </w:rPr>
  </w:style>
  <w:style w:type="paragraph" w:customStyle="1" w:styleId="Style6">
    <w:name w:val="Body text|2"/>
    <w:basedOn w:val="Normal"/>
    <w:link w:val="CharStyle7"/>
    <w:pPr>
      <w:widowControl w:val="0"/>
      <w:shd w:val="clear" w:color="auto" w:fill="FFFFFF"/>
      <w:spacing w:after="4820" w:line="298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0">
    <w:name w:val="Heading #1|1"/>
    <w:basedOn w:val="Normal"/>
    <w:link w:val="CharStyle11"/>
    <w:pPr>
      <w:widowControl w:val="0"/>
      <w:shd w:val="clear" w:color="auto" w:fill="FFFFFF"/>
      <w:outlineLvl w:val="0"/>
      <w:spacing w:before="100" w:line="298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12">
    <w:name w:val="Heading #2|1"/>
    <w:basedOn w:val="Normal"/>
    <w:link w:val="CharStyle13"/>
    <w:pPr>
      <w:widowControl w:val="0"/>
      <w:shd w:val="clear" w:color="auto" w:fill="FFFFFF"/>
      <w:jc w:val="right"/>
      <w:outlineLvl w:val="1"/>
      <w:spacing w:before="100" w:after="100" w:line="224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4">
    <w:name w:val="Body text|5"/>
    <w:basedOn w:val="Normal"/>
    <w:link w:val="CharStyle15"/>
    <w:pPr>
      <w:widowControl w:val="0"/>
      <w:shd w:val="clear" w:color="auto" w:fill="FFFFFF"/>
      <w:spacing w:line="224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7">
    <w:name w:val="Body text|4"/>
    <w:basedOn w:val="Normal"/>
    <w:link w:val="CharStyle18"/>
    <w:pPr>
      <w:widowControl w:val="0"/>
      <w:shd w:val="clear" w:color="auto" w:fill="FFFFFF"/>
      <w:spacing w:before="100" w:line="20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19">
    <w:name w:val="Body text|6"/>
    <w:basedOn w:val="Normal"/>
    <w:link w:val="CharStyle20"/>
    <w:pPr>
      <w:widowControl w:val="0"/>
      <w:shd w:val="clear" w:color="auto" w:fill="FFFFFF"/>
      <w:spacing w:line="20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22">
    <w:name w:val="Other|1"/>
    <w:basedOn w:val="Normal"/>
    <w:link w:val="CharStyle23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tobiha</dc:creator>
  <cp:keywords/>
</cp:coreProperties>
</file>