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93" w:rsidRDefault="002B1D93">
      <w:pPr>
        <w:spacing w:line="14" w:lineRule="exact"/>
      </w:pPr>
    </w:p>
    <w:p w:rsidR="002B1D93" w:rsidRDefault="00042536">
      <w:pPr>
        <w:pStyle w:val="Nadpis10"/>
        <w:framePr w:w="9101" w:h="941" w:hRule="exact" w:wrap="none" w:vAnchor="page" w:hAnchor="page" w:x="1413" w:y="1152"/>
        <w:shd w:val="clear" w:color="auto" w:fill="auto"/>
      </w:pPr>
      <w:bookmarkStart w:id="0" w:name="bookmark0"/>
      <w:r>
        <w:t>Rámcová kupní smlouva č. 2018/502</w:t>
      </w:r>
      <w:bookmarkEnd w:id="0"/>
    </w:p>
    <w:p w:rsidR="002B1D93" w:rsidRDefault="00042536">
      <w:pPr>
        <w:pStyle w:val="Zkladntext1"/>
        <w:framePr w:w="9101" w:h="941" w:hRule="exact" w:wrap="none" w:vAnchor="page" w:hAnchor="page" w:x="1413" w:y="1152"/>
        <w:shd w:val="clear" w:color="auto" w:fill="auto"/>
        <w:ind w:firstLine="380"/>
        <w:jc w:val="left"/>
      </w:pPr>
      <w:r>
        <w:rPr>
          <w:sz w:val="20"/>
          <w:szCs w:val="20"/>
        </w:rPr>
        <w:t xml:space="preserve">uzavřená dle ý </w:t>
      </w:r>
      <w:r>
        <w:rPr>
          <w:i/>
          <w:iCs/>
        </w:rPr>
        <w:t xml:space="preserve">2079 a násl. zákona č. 89/2012 Sb. občanského zákoníku, v účinném znění </w:t>
      </w:r>
      <w:r>
        <w:t>níže uvedeného dne měsíce a roku mezi těmito smluvními stranami:</w:t>
      </w:r>
    </w:p>
    <w:p w:rsidR="002B1D93" w:rsidRDefault="00042536">
      <w:pPr>
        <w:pStyle w:val="Zkladntext20"/>
        <w:framePr w:w="1949" w:h="2818" w:hRule="exact" w:wrap="none" w:vAnchor="page" w:hAnchor="page" w:x="1413" w:y="2093"/>
        <w:shd w:val="clear" w:color="auto" w:fill="auto"/>
        <w:tabs>
          <w:tab w:val="left" w:leader="hyphen" w:pos="1910"/>
        </w:tabs>
        <w:spacing w:line="262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</w:p>
    <w:p w:rsidR="002B1D93" w:rsidRDefault="00042536">
      <w:pPr>
        <w:pStyle w:val="Zkladntext20"/>
        <w:framePr w:w="1949" w:h="2818" w:hRule="exact" w:wrap="none" w:vAnchor="page" w:hAnchor="page" w:x="1413" w:y="2093"/>
        <w:shd w:val="clear" w:color="auto" w:fill="auto"/>
        <w:spacing w:after="280"/>
        <w:jc w:val="both"/>
      </w:pPr>
      <w:r>
        <w:rPr>
          <w:b/>
          <w:bCs/>
          <w:i/>
          <w:iCs/>
        </w:rPr>
        <w:t>Prodávající:</w:t>
      </w:r>
    </w:p>
    <w:p w:rsidR="002B1D93" w:rsidRDefault="00042536">
      <w:pPr>
        <w:pStyle w:val="Zkladntext20"/>
        <w:framePr w:w="1949" w:h="2818" w:hRule="exact" w:wrap="none" w:vAnchor="page" w:hAnchor="page" w:x="1413" w:y="2093"/>
        <w:shd w:val="clear" w:color="auto" w:fill="auto"/>
      </w:pPr>
      <w:r>
        <w:t>Zastoupený Bank. spojení IČO DIČ</w:t>
      </w:r>
    </w:p>
    <w:p w:rsidR="002B1D93" w:rsidRDefault="00042536">
      <w:pPr>
        <w:pStyle w:val="Zkladntext20"/>
        <w:framePr w:w="1949" w:h="2818" w:hRule="exact" w:wrap="none" w:vAnchor="page" w:hAnchor="page" w:x="1413" w:y="2093"/>
        <w:shd w:val="clear" w:color="auto" w:fill="auto"/>
      </w:pPr>
      <w:r>
        <w:t xml:space="preserve">Zápis v obchod, </w:t>
      </w:r>
      <w:r>
        <w:t>rej. Telefon E - mail</w:t>
      </w:r>
    </w:p>
    <w:p w:rsidR="002B1D93" w:rsidRDefault="00042536">
      <w:pPr>
        <w:pStyle w:val="Zkladntext20"/>
        <w:framePr w:w="9101" w:h="2573" w:hRule="exact" w:wrap="none" w:vAnchor="page" w:hAnchor="page" w:x="1413" w:y="2324"/>
        <w:shd w:val="clear" w:color="auto" w:fill="auto"/>
        <w:ind w:left="2117" w:right="1940"/>
      </w:pPr>
      <w:r>
        <w:rPr>
          <w:b/>
          <w:bCs/>
          <w:i/>
          <w:iCs/>
        </w:rPr>
        <w:t>Lesy města Dvůr Králové n. Labem, s.r.o.,</w:t>
      </w:r>
      <w:r>
        <w:rPr>
          <w:b/>
          <w:bCs/>
          <w:i/>
          <w:iCs/>
        </w:rPr>
        <w:br/>
        <w:t>Raisova 2824, 544 01 Dvůr Králové nad Labem</w:t>
      </w:r>
      <w:r>
        <w:rPr>
          <w:b/>
          <w:bCs/>
          <w:i/>
          <w:iCs/>
        </w:rPr>
        <w:br/>
      </w:r>
      <w:r>
        <w:t>:ing. Petr Tepera</w:t>
      </w:r>
    </w:p>
    <w:p w:rsidR="002B1D93" w:rsidRDefault="00042536">
      <w:pPr>
        <w:pStyle w:val="Zkladntext20"/>
        <w:framePr w:w="9101" w:h="2573" w:hRule="exact" w:wrap="none" w:vAnchor="page" w:hAnchor="page" w:x="1413" w:y="2324"/>
        <w:shd w:val="clear" w:color="auto" w:fill="auto"/>
        <w:ind w:left="2117"/>
      </w:pPr>
      <w:r>
        <w:t>:ČSOB a.s.,účet 226038589/0300</w:t>
      </w:r>
    </w:p>
    <w:p w:rsidR="002B1D93" w:rsidRDefault="00042536">
      <w:pPr>
        <w:pStyle w:val="Zkladntext20"/>
        <w:framePr w:w="9101" w:h="2573" w:hRule="exact" w:wrap="none" w:vAnchor="page" w:hAnchor="page" w:x="1413" w:y="2324"/>
        <w:shd w:val="clear" w:color="auto" w:fill="auto"/>
        <w:ind w:left="2117"/>
      </w:pPr>
      <w:r>
        <w:t>:27553884</w:t>
      </w:r>
    </w:p>
    <w:p w:rsidR="002B1D93" w:rsidRDefault="00042536">
      <w:pPr>
        <w:pStyle w:val="Zkladntext20"/>
        <w:framePr w:w="9101" w:h="2573" w:hRule="exact" w:wrap="none" w:vAnchor="page" w:hAnchor="page" w:x="1413" w:y="2324"/>
        <w:shd w:val="clear" w:color="auto" w:fill="auto"/>
        <w:ind w:left="2117"/>
      </w:pPr>
      <w:r>
        <w:t>:CZ27553884</w:t>
      </w:r>
    </w:p>
    <w:p w:rsidR="002B1D93" w:rsidRDefault="00042536">
      <w:pPr>
        <w:pStyle w:val="Zkladntext20"/>
        <w:framePr w:w="9101" w:h="2573" w:hRule="exact" w:wrap="none" w:vAnchor="page" w:hAnchor="page" w:x="1413" w:y="2324"/>
        <w:shd w:val="clear" w:color="auto" w:fill="auto"/>
        <w:ind w:left="2117" w:right="1940"/>
      </w:pPr>
      <w:r>
        <w:t>:u KS Hradec Králové, oddíl C,vložka 25764</w:t>
      </w:r>
      <w:r>
        <w:br/>
        <w:t>:ing. Pavel David 774 711 240</w:t>
      </w:r>
      <w:r>
        <w:br/>
        <w:t xml:space="preserve">: </w:t>
      </w:r>
      <w:r>
        <w:t>lesydvur@lesydvur. cz</w:t>
      </w:r>
    </w:p>
    <w:p w:rsidR="002B1D93" w:rsidRDefault="00042536">
      <w:pPr>
        <w:pStyle w:val="Zkladntext1"/>
        <w:framePr w:wrap="none" w:vAnchor="page" w:hAnchor="page" w:x="1413" w:y="5112"/>
        <w:shd w:val="clear" w:color="auto" w:fill="auto"/>
        <w:jc w:val="left"/>
      </w:pPr>
      <w:r>
        <w:rPr>
          <w:i/>
          <w:iCs/>
        </w:rPr>
        <w:t>dálejen prodávající</w:t>
      </w:r>
    </w:p>
    <w:p w:rsidR="002B1D93" w:rsidRDefault="00042536">
      <w:pPr>
        <w:pStyle w:val="Zkladntext1"/>
        <w:framePr w:w="9101" w:h="2482" w:hRule="exact" w:wrap="none" w:vAnchor="page" w:hAnchor="page" w:x="1413" w:y="5655"/>
        <w:shd w:val="clear" w:color="auto" w:fill="auto"/>
        <w:jc w:val="left"/>
      </w:pPr>
      <w:r>
        <w:t>a</w:t>
      </w:r>
    </w:p>
    <w:p w:rsidR="002B1D93" w:rsidRDefault="00042536">
      <w:pPr>
        <w:pStyle w:val="slonadpisu20"/>
        <w:framePr w:w="9101" w:h="2482" w:hRule="exact" w:wrap="none" w:vAnchor="page" w:hAnchor="page" w:x="1413" w:y="5655"/>
        <w:shd w:val="clear" w:color="auto" w:fill="auto"/>
      </w:pPr>
      <w:r>
        <w:t>2.</w:t>
      </w:r>
    </w:p>
    <w:p w:rsidR="002B1D93" w:rsidRDefault="00042536">
      <w:pPr>
        <w:pStyle w:val="Nadpis20"/>
        <w:framePr w:w="9101" w:h="2482" w:hRule="exact" w:wrap="none" w:vAnchor="page" w:hAnchor="page" w:x="1413" w:y="5655"/>
        <w:shd w:val="clear" w:color="auto" w:fill="auto"/>
        <w:ind w:left="0" w:firstLine="0"/>
      </w:pPr>
      <w:bookmarkStart w:id="1" w:name="bookmark1"/>
      <w:r>
        <w:rPr>
          <w:lang w:val="en-US" w:eastAsia="en-US" w:bidi="en-US"/>
        </w:rPr>
        <w:t xml:space="preserve">WOOD </w:t>
      </w:r>
      <w:r>
        <w:t>&amp; PAPER a.s.</w:t>
      </w:r>
      <w:bookmarkEnd w:id="1"/>
    </w:p>
    <w:p w:rsidR="002B1D93" w:rsidRDefault="00042536">
      <w:pPr>
        <w:pStyle w:val="Zkladntext1"/>
        <w:framePr w:w="9101" w:h="2482" w:hRule="exact" w:wrap="none" w:vAnchor="page" w:hAnchor="page" w:x="1413" w:y="5655"/>
        <w:shd w:val="clear" w:color="auto" w:fill="auto"/>
        <w:jc w:val="left"/>
      </w:pPr>
      <w:r>
        <w:t>IČ: 26229854</w:t>
      </w:r>
    </w:p>
    <w:p w:rsidR="002B1D93" w:rsidRDefault="00042536">
      <w:pPr>
        <w:pStyle w:val="Zkladntext1"/>
        <w:framePr w:w="9101" w:h="2482" w:hRule="exact" w:wrap="none" w:vAnchor="page" w:hAnchor="page" w:x="1413" w:y="5655"/>
        <w:shd w:val="clear" w:color="auto" w:fill="auto"/>
        <w:jc w:val="left"/>
      </w:pPr>
      <w:r>
        <w:t>DIČ: CZ 26229854</w:t>
      </w:r>
    </w:p>
    <w:p w:rsidR="002B1D93" w:rsidRDefault="00042536">
      <w:pPr>
        <w:pStyle w:val="Zkladntext1"/>
        <w:framePr w:w="9101" w:h="2482" w:hRule="exact" w:wrap="none" w:vAnchor="page" w:hAnchor="page" w:x="1413" w:y="5655"/>
        <w:shd w:val="clear" w:color="auto" w:fill="auto"/>
        <w:jc w:val="left"/>
      </w:pPr>
      <w:r>
        <w:t>se sídlem Hlína 18, 664 91 Ivančice</w:t>
      </w:r>
    </w:p>
    <w:p w:rsidR="002B1D93" w:rsidRDefault="00042536">
      <w:pPr>
        <w:pStyle w:val="Zkladntext1"/>
        <w:framePr w:w="9101" w:h="2482" w:hRule="exact" w:wrap="none" w:vAnchor="page" w:hAnchor="page" w:x="1413" w:y="5655"/>
        <w:shd w:val="clear" w:color="auto" w:fill="auto"/>
        <w:jc w:val="left"/>
      </w:pPr>
      <w:r>
        <w:t>bankovní spojení: ČSOB a.s., Brno, č.ú.:l 7028763/0300</w:t>
      </w:r>
    </w:p>
    <w:p w:rsidR="002B1D93" w:rsidRDefault="00042536">
      <w:pPr>
        <w:pStyle w:val="Zkladntext1"/>
        <w:framePr w:w="9101" w:h="2482" w:hRule="exact" w:wrap="none" w:vAnchor="page" w:hAnchor="page" w:x="1413" w:y="5655"/>
        <w:shd w:val="clear" w:color="auto" w:fill="auto"/>
        <w:ind w:right="1940"/>
        <w:jc w:val="left"/>
      </w:pPr>
      <w:r>
        <w:t>zapsán v obchodním rejstříku vedeném u KS v Brně, oddíl B, vložka 3439</w:t>
      </w:r>
      <w:r>
        <w:t xml:space="preserve"> jednající předsedou představenstva ing. Tomášem Paříkem</w:t>
      </w:r>
    </w:p>
    <w:p w:rsidR="002B1D93" w:rsidRDefault="00042536">
      <w:pPr>
        <w:pStyle w:val="Zkladntext1"/>
        <w:framePr w:w="9101" w:h="1402" w:hRule="exact" w:wrap="none" w:vAnchor="page" w:hAnchor="page" w:x="1413" w:y="8348"/>
        <w:shd w:val="clear" w:color="auto" w:fill="auto"/>
        <w:jc w:val="left"/>
      </w:pPr>
      <w:r>
        <w:t>kontaktní osoba:</w:t>
      </w:r>
    </w:p>
    <w:p w:rsidR="002B1D93" w:rsidRDefault="00042536">
      <w:pPr>
        <w:pStyle w:val="Zkladntext1"/>
        <w:framePr w:w="9101" w:h="1402" w:hRule="exact" w:wrap="none" w:vAnchor="page" w:hAnchor="page" w:x="1413" w:y="8348"/>
        <w:shd w:val="clear" w:color="auto" w:fill="auto"/>
        <w:tabs>
          <w:tab w:val="left" w:pos="1403"/>
        </w:tabs>
        <w:ind w:left="740" w:hanging="740"/>
      </w:pPr>
      <w:r>
        <w:t>telefon:</w:t>
      </w:r>
      <w:r>
        <w:tab/>
        <w:t>546 41 82 20 Ing. Jan Holešovský</w:t>
      </w:r>
    </w:p>
    <w:p w:rsidR="002B1D93" w:rsidRDefault="00042536">
      <w:pPr>
        <w:pStyle w:val="Zkladntext1"/>
        <w:framePr w:w="9101" w:h="1402" w:hRule="exact" w:wrap="none" w:vAnchor="page" w:hAnchor="page" w:x="1413" w:y="8348"/>
        <w:shd w:val="clear" w:color="auto" w:fill="auto"/>
        <w:tabs>
          <w:tab w:val="left" w:pos="1403"/>
        </w:tabs>
        <w:ind w:left="740" w:hanging="740"/>
      </w:pPr>
      <w:r>
        <w:t>fax:</w:t>
      </w:r>
      <w:r>
        <w:tab/>
        <w:t>546 41 82 14</w:t>
      </w:r>
    </w:p>
    <w:p w:rsidR="002B1D93" w:rsidRDefault="00042536">
      <w:pPr>
        <w:pStyle w:val="Zkladntext1"/>
        <w:framePr w:w="9101" w:h="1402" w:hRule="exact" w:wrap="none" w:vAnchor="page" w:hAnchor="page" w:x="1413" w:y="8348"/>
        <w:shd w:val="clear" w:color="auto" w:fill="auto"/>
        <w:tabs>
          <w:tab w:val="left" w:pos="1403"/>
        </w:tabs>
        <w:ind w:left="740" w:hanging="740"/>
      </w:pPr>
      <w:r>
        <w:t>e - mail:</w:t>
      </w:r>
      <w:r>
        <w:tab/>
      </w:r>
      <w:hyperlink r:id="rId7" w:history="1">
        <w:r>
          <w:rPr>
            <w:lang w:val="en-US" w:eastAsia="en-US" w:bidi="en-US"/>
          </w:rPr>
          <w:t>jan.holesovsky@wood-paper.cz</w:t>
        </w:r>
      </w:hyperlink>
    </w:p>
    <w:p w:rsidR="002B1D93" w:rsidRDefault="00042536">
      <w:pPr>
        <w:pStyle w:val="Zkladntext1"/>
        <w:framePr w:w="9101" w:h="1402" w:hRule="exact" w:wrap="none" w:vAnchor="page" w:hAnchor="page" w:x="1413" w:y="8348"/>
        <w:shd w:val="clear" w:color="auto" w:fill="auto"/>
        <w:ind w:left="740" w:hanging="740"/>
      </w:pPr>
      <w:r>
        <w:rPr>
          <w:i/>
          <w:iCs/>
        </w:rPr>
        <w:t>dále jen kupující</w:t>
      </w:r>
    </w:p>
    <w:p w:rsidR="002B1D93" w:rsidRDefault="00042536">
      <w:pPr>
        <w:pStyle w:val="Nadpis20"/>
        <w:framePr w:w="9101" w:h="4632" w:hRule="exact" w:wrap="none" w:vAnchor="page" w:hAnchor="page" w:x="1413" w:y="10220"/>
        <w:shd w:val="clear" w:color="auto" w:fill="auto"/>
        <w:ind w:left="4420"/>
      </w:pPr>
      <w:bookmarkStart w:id="2" w:name="bookmark2"/>
      <w:r>
        <w:t>I.</w:t>
      </w:r>
      <w:bookmarkEnd w:id="2"/>
    </w:p>
    <w:p w:rsidR="002B1D93" w:rsidRDefault="00042536">
      <w:pPr>
        <w:pStyle w:val="Zkladntext1"/>
        <w:framePr w:w="9101" w:h="4632" w:hRule="exact" w:wrap="none" w:vAnchor="page" w:hAnchor="page" w:x="1413" w:y="10220"/>
        <w:numPr>
          <w:ilvl w:val="0"/>
          <w:numId w:val="1"/>
        </w:numPr>
        <w:shd w:val="clear" w:color="auto" w:fill="auto"/>
        <w:tabs>
          <w:tab w:val="left" w:pos="714"/>
        </w:tabs>
        <w:spacing w:after="260"/>
        <w:ind w:left="740" w:hanging="740"/>
      </w:pPr>
      <w:r>
        <w:t>Smluvní stra</w:t>
      </w:r>
      <w:r>
        <w:t>ny této smlouvy se dohodly na tom, že na základě této smlouvy a dílčích smluv budou po dobu platnosti této smlouvy uzavírat kupní smlouvy na koupi dříví. Prodávající se zavazuje za podmínek stanovených v obsahu této Rámcové kupní smlouvy a dílčích smluv dř</w:t>
      </w:r>
      <w:r>
        <w:t>íví prodávat kupujícímu a převést na něj vlastnické právo k prodávanému dříví a kupující se zavazuje za sjednaných podmínek dříví kupovat a zaplatit za něj prodávajícímu sjednanou kupní cenu.</w:t>
      </w:r>
    </w:p>
    <w:p w:rsidR="002B1D93" w:rsidRDefault="00042536">
      <w:pPr>
        <w:pStyle w:val="Nadpis20"/>
        <w:framePr w:w="9101" w:h="4632" w:hRule="exact" w:wrap="none" w:vAnchor="page" w:hAnchor="page" w:x="1413" w:y="10220"/>
        <w:shd w:val="clear" w:color="auto" w:fill="auto"/>
        <w:ind w:left="4420"/>
      </w:pPr>
      <w:bookmarkStart w:id="3" w:name="bookmark3"/>
      <w:r>
        <w:t>II.</w:t>
      </w:r>
      <w:bookmarkEnd w:id="3"/>
    </w:p>
    <w:p w:rsidR="002B1D93" w:rsidRDefault="00042536">
      <w:pPr>
        <w:pStyle w:val="Zkladntext1"/>
        <w:framePr w:w="9101" w:h="4632" w:hRule="exact" w:wrap="none" w:vAnchor="page" w:hAnchor="page" w:x="1413" w:y="10220"/>
        <w:numPr>
          <w:ilvl w:val="0"/>
          <w:numId w:val="2"/>
        </w:numPr>
        <w:shd w:val="clear" w:color="auto" w:fill="auto"/>
        <w:tabs>
          <w:tab w:val="left" w:pos="714"/>
        </w:tabs>
        <w:ind w:left="740" w:hanging="740"/>
      </w:pPr>
      <w:r>
        <w:t xml:space="preserve">Smluvní strany se dohodly, že dílčí smlouvy budou uzavírány </w:t>
      </w:r>
      <w:r>
        <w:t>zejména za účelem upřesnění množství dříví, které bude dodáno ve smluveném období, pro který bude dílčí smlouva uzavřena a současně v nich bude sjednána kupní cena za jednotlivé druhy dříví (dále též sortiment) dodávané na základě této smlouvy.</w:t>
      </w:r>
    </w:p>
    <w:p w:rsidR="002B1D93" w:rsidRDefault="00042536">
      <w:pPr>
        <w:pStyle w:val="Zkladntext1"/>
        <w:framePr w:w="9101" w:h="4632" w:hRule="exact" w:wrap="none" w:vAnchor="page" w:hAnchor="page" w:x="1413" w:y="10220"/>
        <w:numPr>
          <w:ilvl w:val="0"/>
          <w:numId w:val="2"/>
        </w:numPr>
        <w:shd w:val="clear" w:color="auto" w:fill="auto"/>
        <w:tabs>
          <w:tab w:val="left" w:pos="714"/>
        </w:tabs>
        <w:ind w:left="740" w:hanging="740"/>
      </w:pPr>
      <w:r>
        <w:t>Smluvní str</w:t>
      </w:r>
      <w:r>
        <w:t>any se dohodly, že pro dodávku dříví v rozsahu sortimentu uvedeného v ust.</w:t>
      </w:r>
    </w:p>
    <w:p w:rsidR="002B1D93" w:rsidRDefault="00042536">
      <w:pPr>
        <w:pStyle w:val="Zkladntext1"/>
        <w:framePr w:w="9101" w:h="4632" w:hRule="exact" w:wrap="none" w:vAnchor="page" w:hAnchor="page" w:x="1413" w:y="10220"/>
        <w:numPr>
          <w:ilvl w:val="0"/>
          <w:numId w:val="3"/>
        </w:numPr>
        <w:shd w:val="clear" w:color="auto" w:fill="auto"/>
        <w:tabs>
          <w:tab w:val="left" w:pos="1185"/>
          <w:tab w:val="left" w:pos="1460"/>
        </w:tabs>
        <w:ind w:left="740"/>
      </w:pPr>
      <w:r>
        <w:t>níže budou dílčí smlouvy uzavírány čtvrtletně, a to vždy s platností pro kalendářní čtvrtletí. Tímto ustanovením není vyloučeno, že se smluvní strany dohodnou ve vztahu k jednotlivé</w:t>
      </w:r>
      <w:r>
        <w:t xml:space="preserve"> dodávce v rozsahu smluveného sortimentu jinak.</w:t>
      </w:r>
    </w:p>
    <w:p w:rsidR="002B1D93" w:rsidRDefault="002B1D93">
      <w:pPr>
        <w:spacing w:line="14" w:lineRule="exact"/>
        <w:sectPr w:rsidR="002B1D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1D93" w:rsidRDefault="002B1D93">
      <w:pPr>
        <w:spacing w:line="14" w:lineRule="exact"/>
      </w:pPr>
    </w:p>
    <w:p w:rsidR="002B1D93" w:rsidRDefault="00042536">
      <w:pPr>
        <w:pStyle w:val="Nadpis20"/>
        <w:framePr w:w="9101" w:h="1661" w:hRule="exact" w:wrap="none" w:vAnchor="page" w:hAnchor="page" w:x="1413" w:y="1426"/>
        <w:shd w:val="clear" w:color="auto" w:fill="auto"/>
      </w:pPr>
      <w:bookmarkStart w:id="4" w:name="bookmark4"/>
      <w:r>
        <w:rPr>
          <w:lang w:val="en-US" w:eastAsia="en-US" w:bidi="en-US"/>
        </w:rPr>
        <w:t>III.</w:t>
      </w:r>
      <w:bookmarkEnd w:id="4"/>
    </w:p>
    <w:p w:rsidR="002B1D93" w:rsidRDefault="00042536">
      <w:pPr>
        <w:pStyle w:val="Zkladntext1"/>
        <w:framePr w:w="9101" w:h="1661" w:hRule="exact" w:wrap="none" w:vAnchor="page" w:hAnchor="page" w:x="1413" w:y="1426"/>
        <w:numPr>
          <w:ilvl w:val="0"/>
          <w:numId w:val="4"/>
        </w:numPr>
        <w:shd w:val="clear" w:color="auto" w:fill="auto"/>
        <w:tabs>
          <w:tab w:val="left" w:pos="712"/>
        </w:tabs>
        <w:spacing w:after="280"/>
        <w:ind w:left="720" w:hanging="720"/>
      </w:pPr>
      <w:r>
        <w:t>Smluvní strany se dohodly na tom, že prodávající bude kupujícímu dodávat po dobu platnosti této smlouvy, pokud se smluvní strany nedohodnou jinak, v každém kalendářním roce trván</w:t>
      </w:r>
      <w:r>
        <w:t>í této smlouvy dříví v následujícím množství a sortimentu kulatina:</w:t>
      </w:r>
    </w:p>
    <w:p w:rsidR="002B1D93" w:rsidRDefault="00042536">
      <w:pPr>
        <w:pStyle w:val="Nadpis20"/>
        <w:framePr w:w="9101" w:h="1661" w:hRule="exact" w:wrap="none" w:vAnchor="page" w:hAnchor="page" w:x="1413" w:y="1426"/>
        <w:shd w:val="clear" w:color="auto" w:fill="auto"/>
        <w:ind w:left="1080" w:firstLine="0"/>
      </w:pPr>
      <w:bookmarkStart w:id="5" w:name="bookmark5"/>
      <w:r>
        <w:t xml:space="preserve">Jehličnatá kulatina: </w:t>
      </w:r>
      <w:r w:rsidR="00E6711B">
        <w:t>xxxxx</w:t>
      </w:r>
      <w:r>
        <w:t xml:space="preserve"> m</w:t>
      </w:r>
      <w:r>
        <w:rPr>
          <w:vertAlign w:val="superscript"/>
        </w:rPr>
        <w:t>3</w:t>
      </w:r>
      <w:bookmarkEnd w:id="5"/>
    </w:p>
    <w:p w:rsidR="002B1D93" w:rsidRDefault="00042536">
      <w:pPr>
        <w:pStyle w:val="Nadpis20"/>
        <w:framePr w:w="9101" w:h="7450" w:hRule="exact" w:wrap="none" w:vAnchor="page" w:hAnchor="page" w:x="1413" w:y="3860"/>
        <w:shd w:val="clear" w:color="auto" w:fill="auto"/>
      </w:pPr>
      <w:bookmarkStart w:id="6" w:name="bookmark6"/>
      <w:r>
        <w:t>IV.</w:t>
      </w:r>
      <w:bookmarkEnd w:id="6"/>
    </w:p>
    <w:p w:rsidR="002B1D93" w:rsidRDefault="00042536">
      <w:pPr>
        <w:pStyle w:val="Zkladntext1"/>
        <w:framePr w:w="9101" w:h="7450" w:hRule="exact" w:wrap="none" w:vAnchor="page" w:hAnchor="page" w:x="1413" w:y="3860"/>
        <w:numPr>
          <w:ilvl w:val="0"/>
          <w:numId w:val="5"/>
        </w:numPr>
        <w:shd w:val="clear" w:color="auto" w:fill="auto"/>
        <w:tabs>
          <w:tab w:val="left" w:pos="712"/>
        </w:tabs>
        <w:ind w:left="720" w:hanging="720"/>
      </w:pPr>
      <w:r>
        <w:t>Prodávajícímu vzniká v návaznosti na řádné a včasné splnění povinnosti dodat dříví kupujícímu nárok na zaplacení kupní ceny.</w:t>
      </w:r>
    </w:p>
    <w:p w:rsidR="002B1D93" w:rsidRDefault="00042536">
      <w:pPr>
        <w:pStyle w:val="Zkladntext1"/>
        <w:framePr w:w="9101" w:h="7450" w:hRule="exact" w:wrap="none" w:vAnchor="page" w:hAnchor="page" w:x="1413" w:y="3860"/>
        <w:numPr>
          <w:ilvl w:val="0"/>
          <w:numId w:val="5"/>
        </w:numPr>
        <w:shd w:val="clear" w:color="auto" w:fill="auto"/>
        <w:tabs>
          <w:tab w:val="left" w:pos="712"/>
        </w:tabs>
        <w:spacing w:after="540"/>
        <w:ind w:left="720" w:hanging="720"/>
      </w:pPr>
      <w:r>
        <w:t xml:space="preserve">Smluvní strany se dohodly, že </w:t>
      </w:r>
      <w:r>
        <w:t>platební podmínky, parity, dopravní podmínky a další provozní obchodní ujednání budou řešeny v dílčích čtvrtletních smlouvách dle jednotlivých kontraktů.</w:t>
      </w:r>
    </w:p>
    <w:p w:rsidR="002B1D93" w:rsidRDefault="00042536">
      <w:pPr>
        <w:pStyle w:val="Zkladntext1"/>
        <w:framePr w:w="9101" w:h="7450" w:hRule="exact" w:wrap="none" w:vAnchor="page" w:hAnchor="page" w:x="1413" w:y="3860"/>
        <w:numPr>
          <w:ilvl w:val="0"/>
          <w:numId w:val="5"/>
        </w:numPr>
        <w:shd w:val="clear" w:color="auto" w:fill="auto"/>
        <w:tabs>
          <w:tab w:val="left" w:pos="712"/>
        </w:tabs>
        <w:ind w:left="720" w:hanging="720"/>
      </w:pPr>
      <w:r>
        <w:t xml:space="preserve">Dále se smluvní strany této smlouvy se dohodly, že pokud prodávající bude v souladu s obsahem této smlouvy a dílčích smluv plnit své povinnosti a dodá kupujícímu </w:t>
      </w:r>
      <w:r>
        <w:rPr>
          <w:b/>
          <w:bCs/>
        </w:rPr>
        <w:t xml:space="preserve">dříví minimálně v rozsahu 95% </w:t>
      </w:r>
      <w:r>
        <w:t>ze smluveného objemu a sortimentu v rozhodném období vzniká prod</w:t>
      </w:r>
      <w:r>
        <w:t xml:space="preserve">ávajícímu nárok na zaplacení </w:t>
      </w:r>
      <w:r>
        <w:rPr>
          <w:b/>
          <w:bCs/>
        </w:rPr>
        <w:t xml:space="preserve">ročního cenového bonusu. </w:t>
      </w:r>
      <w:r>
        <w:t>Množství dodané v jednotlivých kvartálech bude dodáno</w:t>
      </w:r>
    </w:p>
    <w:p w:rsidR="00E6711B" w:rsidRDefault="00042536">
      <w:pPr>
        <w:pStyle w:val="Zkladntext1"/>
        <w:framePr w:w="9101" w:h="7450" w:hRule="exact" w:wrap="none" w:vAnchor="page" w:hAnchor="page" w:x="1413" w:y="3860"/>
        <w:shd w:val="clear" w:color="auto" w:fill="auto"/>
        <w:tabs>
          <w:tab w:val="left" w:pos="6428"/>
        </w:tabs>
        <w:spacing w:line="286" w:lineRule="auto"/>
        <w:ind w:left="2420"/>
        <w:jc w:val="left"/>
        <w:rPr>
          <w:rFonts w:ascii="Times New Roman" w:eastAsia="Times New Roman" w:hAnsi="Times New Roman" w:cs="Times New Roman"/>
          <w:strike/>
          <w:sz w:val="22"/>
          <w:szCs w:val="22"/>
        </w:rPr>
      </w:pPr>
      <w:r>
        <w:rPr>
          <w:rFonts w:ascii="Times New Roman" w:eastAsia="Times New Roman" w:hAnsi="Times New Roman" w:cs="Times New Roman"/>
          <w:strike/>
          <w:sz w:val="22"/>
          <w:szCs w:val="22"/>
        </w:rPr>
        <w:t>•—Alikvotnč—</w:t>
      </w:r>
      <w:r>
        <w:rPr>
          <w:rFonts w:ascii="Arial" w:eastAsia="Arial" w:hAnsi="Arial" w:cs="Arial"/>
          <w:i/>
          <w:iCs/>
          <w:strike/>
          <w:sz w:val="17"/>
          <w:szCs w:val="17"/>
        </w:rPr>
        <w:t xml:space="preserve">Vt </w:t>
      </w:r>
      <w:r>
        <w:rPr>
          <w:rFonts w:ascii="Times New Roman" w:eastAsia="Times New Roman" w:hAnsi="Times New Roman" w:cs="Times New Roman"/>
          <w:i/>
          <w:iCs/>
          <w:strike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trike/>
          <w:sz w:val="22"/>
          <w:szCs w:val="22"/>
        </w:rPr>
        <w:t xml:space="preserve"> ročního množstvíkvartálně </w:t>
      </w:r>
    </w:p>
    <w:p w:rsidR="002B1D93" w:rsidRDefault="00042536" w:rsidP="00E6711B">
      <w:pPr>
        <w:pStyle w:val="Zkladntext1"/>
        <w:framePr w:w="9101" w:h="7450" w:hRule="exact" w:wrap="none" w:vAnchor="page" w:hAnchor="page" w:x="1413" w:y="3860"/>
        <w:shd w:val="clear" w:color="auto" w:fill="auto"/>
        <w:tabs>
          <w:tab w:val="left" w:pos="6428"/>
        </w:tabs>
        <w:spacing w:line="286" w:lineRule="auto"/>
        <w:ind w:left="2420"/>
        <w:jc w:val="left"/>
      </w:pPr>
      <w:r>
        <w:t>• Nealikvotně: l.Q m3,2.Q</w:t>
      </w:r>
      <w:r>
        <w:t>m3,3Q m3, 4Q</w:t>
      </w:r>
      <w:r w:rsidR="00E6711B">
        <w:t xml:space="preserve"> </w:t>
      </w:r>
      <w:r>
        <w:t>m3</w:t>
      </w:r>
    </w:p>
    <w:p w:rsidR="002B1D93" w:rsidRDefault="00042536">
      <w:pPr>
        <w:pStyle w:val="Zkladntext1"/>
        <w:framePr w:w="9101" w:h="7450" w:hRule="exact" w:wrap="none" w:vAnchor="page" w:hAnchor="page" w:x="1413" w:y="3860"/>
        <w:shd w:val="clear" w:color="auto" w:fill="auto"/>
        <w:ind w:left="2840"/>
        <w:jc w:val="left"/>
      </w:pPr>
      <w:r>
        <w:t>NEHODÍCÍ SE ŠKTNOUT!!!</w:t>
      </w:r>
    </w:p>
    <w:p w:rsidR="002B1D93" w:rsidRDefault="00042536">
      <w:pPr>
        <w:pStyle w:val="Zkladntext1"/>
        <w:framePr w:w="9101" w:h="7450" w:hRule="exact" w:wrap="none" w:vAnchor="page" w:hAnchor="page" w:x="1413" w:y="3860"/>
        <w:shd w:val="clear" w:color="auto" w:fill="auto"/>
        <w:spacing w:after="280"/>
        <w:ind w:right="140"/>
        <w:jc w:val="center"/>
      </w:pPr>
      <w:r>
        <w:t xml:space="preserve">Podmínkou výplaty bonusu je rovnoměrné </w:t>
      </w:r>
      <w:r>
        <w:t>plnění dle dohodnutého postupu viz. 4.3</w:t>
      </w:r>
    </w:p>
    <w:p w:rsidR="002B1D93" w:rsidRDefault="00042536">
      <w:pPr>
        <w:pStyle w:val="Nadpis20"/>
        <w:framePr w:w="9101" w:h="7450" w:hRule="exact" w:wrap="none" w:vAnchor="page" w:hAnchor="page" w:x="1413" w:y="3860"/>
        <w:shd w:val="clear" w:color="auto" w:fill="auto"/>
        <w:spacing w:after="260"/>
        <w:ind w:left="1440" w:firstLine="0"/>
      </w:pPr>
      <w:bookmarkStart w:id="7" w:name="bookmark7"/>
      <w:r>
        <w:t xml:space="preserve">Výše ročního cenového bonusu: </w:t>
      </w:r>
      <w:r w:rsidR="00E6711B">
        <w:t>xxx</w:t>
      </w:r>
      <w:r>
        <w:t xml:space="preserve"> Kč/m3,</w:t>
      </w:r>
      <w:bookmarkEnd w:id="7"/>
    </w:p>
    <w:p w:rsidR="002B1D93" w:rsidRDefault="00042536">
      <w:pPr>
        <w:pStyle w:val="Nadpis20"/>
        <w:framePr w:w="9101" w:h="7450" w:hRule="exact" w:wrap="none" w:vAnchor="page" w:hAnchor="page" w:x="1413" w:y="3860"/>
        <w:shd w:val="clear" w:color="auto" w:fill="auto"/>
      </w:pPr>
      <w:bookmarkStart w:id="8" w:name="bookmark8"/>
      <w:r>
        <w:t>V.</w:t>
      </w:r>
      <w:bookmarkEnd w:id="8"/>
    </w:p>
    <w:p w:rsidR="002B1D93" w:rsidRDefault="00042536">
      <w:pPr>
        <w:pStyle w:val="Zkladntext1"/>
        <w:framePr w:w="9101" w:h="7450" w:hRule="exact" w:wrap="none" w:vAnchor="page" w:hAnchor="page" w:x="1413" w:y="3860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720"/>
      </w:pPr>
      <w:r>
        <w:t>Tato smlouva se uzavírá a dobu určitou, a to s platností od 1. 1. 2018 do 31. 12. 2018.</w:t>
      </w:r>
    </w:p>
    <w:p w:rsidR="002B1D93" w:rsidRDefault="00042536">
      <w:pPr>
        <w:pStyle w:val="Zkladntext1"/>
        <w:framePr w:w="9101" w:h="7450" w:hRule="exact" w:wrap="none" w:vAnchor="page" w:hAnchor="page" w:x="1413" w:y="3860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720"/>
      </w:pPr>
      <w:r>
        <w:t>Veškerá předchozí ať již písemná či ústní jednání mezi stranami této smlouvy, týkajíc</w:t>
      </w:r>
      <w:r>
        <w:t>í se předmětu této smlouvy, pozbývají touto smlouvou účinnosti. Tuto smlouvu lze měnit pouze písemnými dodatky podepsanými oběma smluvními stranami.</w:t>
      </w:r>
    </w:p>
    <w:p w:rsidR="002B1D93" w:rsidRDefault="00042536">
      <w:pPr>
        <w:pStyle w:val="Zkladntext1"/>
        <w:framePr w:w="9101" w:h="7450" w:hRule="exact" w:wrap="none" w:vAnchor="page" w:hAnchor="page" w:x="1413" w:y="3860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720"/>
      </w:pPr>
      <w:r>
        <w:t>Tato smlouva je pořízena ve dvou vyhotoveních, z nichž každá strana obdrží po jednom.</w:t>
      </w:r>
    </w:p>
    <w:p w:rsidR="002B1D93" w:rsidRDefault="00042536">
      <w:pPr>
        <w:pStyle w:val="Zkladntext1"/>
        <w:framePr w:wrap="none" w:vAnchor="page" w:hAnchor="page" w:x="1418" w:y="13152"/>
        <w:shd w:val="clear" w:color="auto" w:fill="auto"/>
        <w:jc w:val="left"/>
      </w:pPr>
      <w:r>
        <w:t xml:space="preserve">Ve Dvoře </w:t>
      </w:r>
      <w:r w:rsidR="00E6711B">
        <w:t>Králové n.L. dne 15.2.2018</w:t>
      </w:r>
    </w:p>
    <w:p w:rsidR="002B1D93" w:rsidRDefault="00042536">
      <w:pPr>
        <w:pStyle w:val="Zkladntext1"/>
        <w:framePr w:wrap="none" w:vAnchor="page" w:hAnchor="page" w:x="6347" w:y="13162"/>
        <w:shd w:val="clear" w:color="auto" w:fill="auto"/>
        <w:jc w:val="left"/>
      </w:pPr>
      <w:r>
        <w:t>Ve Dvoře Králové n. L., dne 15. 2. 2018</w:t>
      </w:r>
    </w:p>
    <w:p w:rsidR="002B1D93" w:rsidRDefault="00042536" w:rsidP="00E6711B">
      <w:pPr>
        <w:pStyle w:val="Titulekobrzku0"/>
        <w:framePr w:w="8911" w:h="274" w:hRule="exact" w:wrap="none" w:vAnchor="page" w:hAnchor="page" w:x="1471" w:y="14086"/>
        <w:shd w:val="clear" w:color="auto" w:fill="auto"/>
        <w:ind w:right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Prodávající</w:t>
      </w:r>
      <w:r w:rsidR="00E6711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Kupující</w:t>
      </w:r>
    </w:p>
    <w:p w:rsidR="00E6711B" w:rsidRDefault="00E6711B" w:rsidP="00E6711B">
      <w:pPr>
        <w:pStyle w:val="Titulekobrzku0"/>
        <w:framePr w:w="8911" w:h="274" w:hRule="exact" w:wrap="none" w:vAnchor="page" w:hAnchor="page" w:x="1471" w:y="14086"/>
        <w:shd w:val="clear" w:color="auto" w:fill="auto"/>
        <w:ind w:right="0"/>
        <w:rPr>
          <w:sz w:val="24"/>
          <w:szCs w:val="24"/>
        </w:rPr>
      </w:pPr>
    </w:p>
    <w:p w:rsidR="002B1D93" w:rsidRDefault="00E6711B">
      <w:pPr>
        <w:spacing w:line="14" w:lineRule="exact"/>
      </w:pPr>
      <w:r>
        <w:t xml:space="preserve">  </w:t>
      </w:r>
      <w:bookmarkStart w:id="9" w:name="_GoBack"/>
      <w:bookmarkEnd w:id="9"/>
    </w:p>
    <w:sectPr w:rsidR="002B1D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36" w:rsidRDefault="00042536">
      <w:r>
        <w:separator/>
      </w:r>
    </w:p>
  </w:endnote>
  <w:endnote w:type="continuationSeparator" w:id="0">
    <w:p w:rsidR="00042536" w:rsidRDefault="000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36" w:rsidRDefault="00042536"/>
  </w:footnote>
  <w:footnote w:type="continuationSeparator" w:id="0">
    <w:p w:rsidR="00042536" w:rsidRDefault="000425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2C0C"/>
    <w:multiLevelType w:val="multilevel"/>
    <w:tmpl w:val="E37A6052"/>
    <w:lvl w:ilvl="0">
      <w:start w:val="1"/>
      <w:numFmt w:val="decimal"/>
      <w:lvlText w:val="5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D35359"/>
    <w:multiLevelType w:val="multilevel"/>
    <w:tmpl w:val="90B034CE"/>
    <w:lvl w:ilvl="0">
      <w:start w:val="1"/>
      <w:numFmt w:val="decimal"/>
      <w:lvlText w:val="4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4E295A"/>
    <w:multiLevelType w:val="multilevel"/>
    <w:tmpl w:val="51BAE5DC"/>
    <w:lvl w:ilvl="0">
      <w:start w:val="1"/>
      <w:numFmt w:val="decimal"/>
      <w:lvlText w:val="2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79095A"/>
    <w:multiLevelType w:val="multilevel"/>
    <w:tmpl w:val="019E4120"/>
    <w:lvl w:ilvl="0">
      <w:start w:val="1"/>
      <w:numFmt w:val="decimal"/>
      <w:lvlText w:val="3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790B73"/>
    <w:multiLevelType w:val="multilevel"/>
    <w:tmpl w:val="EA10FE2E"/>
    <w:lvl w:ilvl="0">
      <w:start w:val="1"/>
      <w:numFmt w:val="decimal"/>
      <w:lvlText w:val="1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C65907"/>
    <w:multiLevelType w:val="multilevel"/>
    <w:tmpl w:val="46B87422"/>
    <w:lvl w:ilvl="0">
      <w:start w:val="1"/>
      <w:numFmt w:val="decimal"/>
      <w:lvlText w:val="3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93"/>
    <w:rsid w:val="00042536"/>
    <w:rsid w:val="002B1D93"/>
    <w:rsid w:val="00E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E34B9-101B-4110-80B3-0CE6F77E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Garamond" w:eastAsia="Garamond" w:hAnsi="Garamond" w:cs="Garamond"/>
      <w:b/>
      <w:bCs/>
      <w:sz w:val="32"/>
      <w:szCs w:val="32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Garamond" w:eastAsia="Garamond" w:hAnsi="Garamond" w:cs="Garamond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Garamond" w:eastAsia="Garamond" w:hAnsi="Garamond" w:cs="Garamond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360" w:firstLine="20"/>
      <w:outlineLvl w:val="1"/>
    </w:pPr>
    <w:rPr>
      <w:rFonts w:ascii="Garamond" w:eastAsia="Garamond" w:hAnsi="Garamond" w:cs="Garamond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0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holesovsky@wood-pap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2018-04-12T09:23:00Z</dcterms:created>
  <dcterms:modified xsi:type="dcterms:W3CDTF">2018-04-12T09:25:00Z</dcterms:modified>
</cp:coreProperties>
</file>