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70F797" w14:textId="77777777" w:rsidR="00A7631F" w:rsidRPr="00A7631F" w:rsidRDefault="00A7631F" w:rsidP="00A7631F">
      <w:pPr>
        <w:suppressAutoHyphens/>
        <w:spacing w:after="0" w:line="240" w:lineRule="auto"/>
        <w:jc w:val="center"/>
        <w:rPr>
          <w:rFonts w:ascii="Times New Roman" w:eastAsia="Times New Roman" w:hAnsi="Times New Roman"/>
          <w:b/>
          <w:sz w:val="32"/>
          <w:szCs w:val="32"/>
          <w:lang w:eastAsia="zh-CN"/>
        </w:rPr>
      </w:pPr>
      <w:r w:rsidRPr="00A7631F">
        <w:rPr>
          <w:rFonts w:ascii="Times New Roman" w:eastAsia="Times New Roman" w:hAnsi="Times New Roman"/>
          <w:b/>
          <w:sz w:val="32"/>
          <w:szCs w:val="32"/>
          <w:lang w:eastAsia="zh-CN"/>
        </w:rPr>
        <w:t>Smlouva o dílo</w:t>
      </w:r>
    </w:p>
    <w:p w14:paraId="74D7346B" w14:textId="77777777" w:rsidR="00A7631F" w:rsidRPr="00A7631F" w:rsidRDefault="00A7631F" w:rsidP="00A7631F">
      <w:pPr>
        <w:suppressAutoHyphens/>
        <w:spacing w:after="0" w:line="240" w:lineRule="auto"/>
        <w:jc w:val="center"/>
        <w:rPr>
          <w:rFonts w:ascii="Times New Roman" w:eastAsia="Times New Roman" w:hAnsi="Times New Roman"/>
          <w:b/>
          <w:sz w:val="32"/>
          <w:szCs w:val="32"/>
          <w:lang w:eastAsia="zh-CN"/>
        </w:rPr>
      </w:pPr>
    </w:p>
    <w:p w14:paraId="7F02E188" w14:textId="77777777" w:rsidR="00A7631F" w:rsidRPr="00A7631F" w:rsidRDefault="00A7631F" w:rsidP="00A7631F">
      <w:pPr>
        <w:suppressAutoHyphens/>
        <w:spacing w:after="0" w:line="240" w:lineRule="auto"/>
        <w:rPr>
          <w:rFonts w:ascii="Times New Roman" w:eastAsia="Times New Roman" w:hAnsi="Times New Roman"/>
          <w:lang w:eastAsia="zh-CN"/>
        </w:rPr>
      </w:pPr>
      <w:r w:rsidRPr="00A7631F">
        <w:rPr>
          <w:rFonts w:ascii="Times New Roman" w:eastAsia="Times New Roman" w:hAnsi="Times New Roman"/>
          <w:lang w:eastAsia="zh-CN"/>
        </w:rPr>
        <w:t xml:space="preserve">č. objednatele: </w:t>
      </w:r>
      <w:r w:rsidR="00EA4796" w:rsidRPr="00EA4796">
        <w:rPr>
          <w:rFonts w:ascii="Times New Roman" w:eastAsia="Times New Roman" w:hAnsi="Times New Roman"/>
          <w:b/>
          <w:lang w:eastAsia="zh-CN"/>
        </w:rPr>
        <w:t>11/</w:t>
      </w:r>
      <w:r w:rsidR="005819A1" w:rsidRPr="00EA4796">
        <w:rPr>
          <w:b/>
          <w:bCs/>
          <w:color w:val="000000"/>
        </w:rPr>
        <w:t>MAJ</w:t>
      </w:r>
      <w:r w:rsidR="0063550E">
        <w:rPr>
          <w:b/>
          <w:bCs/>
          <w:color w:val="000000"/>
        </w:rPr>
        <w:t>/2018</w:t>
      </w:r>
      <w:r>
        <w:rPr>
          <w:rFonts w:ascii="Times New Roman" w:eastAsia="Times New Roman" w:hAnsi="Times New Roman"/>
          <w:lang w:eastAsia="zh-CN"/>
        </w:rPr>
        <w:tab/>
      </w:r>
      <w:r>
        <w:rPr>
          <w:rFonts w:ascii="Times New Roman" w:eastAsia="Times New Roman" w:hAnsi="Times New Roman"/>
          <w:lang w:eastAsia="zh-CN"/>
        </w:rPr>
        <w:tab/>
      </w:r>
      <w:r>
        <w:rPr>
          <w:rFonts w:ascii="Times New Roman" w:eastAsia="Times New Roman" w:hAnsi="Times New Roman"/>
          <w:lang w:eastAsia="zh-CN"/>
        </w:rPr>
        <w:tab/>
      </w:r>
      <w:r w:rsidR="007A0CEA">
        <w:rPr>
          <w:rFonts w:ascii="Times New Roman" w:eastAsia="Times New Roman" w:hAnsi="Times New Roman"/>
          <w:lang w:eastAsia="zh-CN"/>
        </w:rPr>
        <w:t xml:space="preserve">         </w:t>
      </w:r>
      <w:r w:rsidR="00782873">
        <w:rPr>
          <w:rFonts w:ascii="Times New Roman" w:eastAsia="Times New Roman" w:hAnsi="Times New Roman"/>
          <w:lang w:eastAsia="zh-CN"/>
        </w:rPr>
        <w:t xml:space="preserve">               </w:t>
      </w:r>
      <w:r w:rsidR="007A0CEA">
        <w:rPr>
          <w:rFonts w:ascii="Times New Roman" w:eastAsia="Times New Roman" w:hAnsi="Times New Roman"/>
          <w:lang w:eastAsia="zh-CN"/>
        </w:rPr>
        <w:t xml:space="preserve">  </w:t>
      </w:r>
      <w:r>
        <w:rPr>
          <w:rFonts w:ascii="Times New Roman" w:eastAsia="Times New Roman" w:hAnsi="Times New Roman"/>
          <w:lang w:eastAsia="zh-CN"/>
        </w:rPr>
        <w:tab/>
      </w:r>
      <w:r w:rsidRPr="00A7631F">
        <w:rPr>
          <w:rFonts w:ascii="Times New Roman" w:eastAsia="Times New Roman" w:hAnsi="Times New Roman"/>
          <w:lang w:eastAsia="zh-CN"/>
        </w:rPr>
        <w:t>č. zhotovitele:</w:t>
      </w:r>
    </w:p>
    <w:p w14:paraId="2C931791" w14:textId="77777777" w:rsidR="00A7631F" w:rsidRPr="00A7631F" w:rsidRDefault="00A7631F" w:rsidP="00A7631F">
      <w:pPr>
        <w:suppressAutoHyphens/>
        <w:spacing w:after="0" w:line="240" w:lineRule="auto"/>
        <w:jc w:val="center"/>
        <w:rPr>
          <w:rFonts w:ascii="Times New Roman" w:eastAsia="Times New Roman" w:hAnsi="Times New Roman"/>
          <w:b/>
          <w:lang w:eastAsia="zh-CN"/>
        </w:rPr>
      </w:pPr>
    </w:p>
    <w:p w14:paraId="21FBE494" w14:textId="77777777" w:rsidR="00A7631F" w:rsidRPr="00A7631F" w:rsidRDefault="00A7631F" w:rsidP="00B777BE">
      <w:pPr>
        <w:suppressAutoHyphens/>
        <w:spacing w:after="0" w:line="240" w:lineRule="auto"/>
        <w:rPr>
          <w:rFonts w:ascii="Times New Roman" w:eastAsia="Times New Roman" w:hAnsi="Times New Roman"/>
          <w:b/>
          <w:sz w:val="24"/>
          <w:szCs w:val="24"/>
          <w:lang w:eastAsia="zh-CN"/>
        </w:rPr>
      </w:pPr>
    </w:p>
    <w:p w14:paraId="577CBF81" w14:textId="77777777" w:rsidR="00A7631F" w:rsidRPr="00B61756" w:rsidRDefault="00A7631F" w:rsidP="00A7631F">
      <w:pPr>
        <w:suppressAutoHyphens/>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uzavřená mezi těmito smluvními stranami:</w:t>
      </w:r>
    </w:p>
    <w:p w14:paraId="67CBAB7A" w14:textId="77777777" w:rsidR="00A7631F" w:rsidRPr="00B61756" w:rsidRDefault="00A7631F" w:rsidP="00A7631F">
      <w:pPr>
        <w:suppressAutoHyphens/>
        <w:spacing w:after="0" w:line="240" w:lineRule="auto"/>
        <w:jc w:val="both"/>
        <w:rPr>
          <w:rFonts w:ascii="Times New Roman" w:eastAsia="Times New Roman" w:hAnsi="Times New Roman"/>
          <w:sz w:val="24"/>
          <w:szCs w:val="24"/>
          <w:lang w:eastAsia="zh-CN"/>
        </w:rPr>
      </w:pPr>
    </w:p>
    <w:p w14:paraId="0B7E4B94" w14:textId="77777777" w:rsidR="00A7631F" w:rsidRPr="00B61756" w:rsidRDefault="00A7631F" w:rsidP="00A7631F">
      <w:pPr>
        <w:suppressAutoHyphens/>
        <w:spacing w:after="0" w:line="240" w:lineRule="auto"/>
        <w:jc w:val="center"/>
        <w:rPr>
          <w:rFonts w:ascii="Times New Roman" w:eastAsia="Times New Roman" w:hAnsi="Times New Roman"/>
          <w:b/>
          <w:sz w:val="24"/>
          <w:szCs w:val="24"/>
          <w:lang w:eastAsia="zh-CN"/>
        </w:rPr>
      </w:pPr>
    </w:p>
    <w:p w14:paraId="07262198" w14:textId="77777777" w:rsidR="00A7631F" w:rsidRPr="00B61756" w:rsidRDefault="00A7631F" w:rsidP="00A7631F">
      <w:pPr>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b/>
          <w:sz w:val="24"/>
          <w:szCs w:val="24"/>
          <w:lang w:eastAsia="zh-CN"/>
        </w:rPr>
        <w:t>Objednatel:</w:t>
      </w:r>
      <w:r w:rsidRPr="00B61756">
        <w:rPr>
          <w:rFonts w:ascii="Times New Roman" w:eastAsia="Times New Roman" w:hAnsi="Times New Roman"/>
          <w:b/>
          <w:sz w:val="24"/>
          <w:szCs w:val="24"/>
          <w:lang w:eastAsia="zh-CN"/>
        </w:rPr>
        <w:tab/>
        <w:t xml:space="preserve">             Statutární město Teplice</w:t>
      </w:r>
    </w:p>
    <w:p w14:paraId="5CE379DE"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Zastoupen na základě vnitřních předpisů: </w:t>
      </w:r>
      <w:r w:rsidR="005819A1">
        <w:rPr>
          <w:rFonts w:ascii="Times New Roman" w:eastAsia="Times New Roman" w:hAnsi="Times New Roman"/>
          <w:sz w:val="24"/>
          <w:szCs w:val="24"/>
          <w:lang w:eastAsia="zh-CN"/>
        </w:rPr>
        <w:t>Zdeňkou Popelkovou,</w:t>
      </w:r>
      <w:r w:rsidRPr="00B61756">
        <w:rPr>
          <w:rFonts w:ascii="Times New Roman" w:eastAsia="Times New Roman" w:hAnsi="Times New Roman"/>
          <w:sz w:val="24"/>
          <w:szCs w:val="24"/>
          <w:lang w:eastAsia="zh-CN"/>
        </w:rPr>
        <w:t xml:space="preserve"> </w:t>
      </w:r>
    </w:p>
    <w:p w14:paraId="1DC71596" w14:textId="77777777" w:rsidR="005819A1"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vedoucí </w:t>
      </w:r>
      <w:r w:rsidR="005819A1">
        <w:rPr>
          <w:rFonts w:ascii="Times New Roman" w:eastAsia="Times New Roman" w:hAnsi="Times New Roman"/>
          <w:sz w:val="24"/>
          <w:szCs w:val="24"/>
          <w:lang w:eastAsia="zh-CN"/>
        </w:rPr>
        <w:t xml:space="preserve">oddělení majetku města finančního odboru </w:t>
      </w:r>
    </w:p>
    <w:p w14:paraId="7993F075" w14:textId="77777777" w:rsidR="00A7631F" w:rsidRPr="00B61756" w:rsidRDefault="005819A1" w:rsidP="00A7631F">
      <w:pPr>
        <w:tabs>
          <w:tab w:val="left" w:pos="3119"/>
        </w:tabs>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A7631F" w:rsidRPr="00B61756">
        <w:rPr>
          <w:rFonts w:ascii="Times New Roman" w:eastAsia="Times New Roman" w:hAnsi="Times New Roman"/>
          <w:sz w:val="24"/>
          <w:szCs w:val="24"/>
          <w:lang w:eastAsia="zh-CN"/>
        </w:rPr>
        <w:t>Magistrátu města Teplice</w:t>
      </w:r>
    </w:p>
    <w:p w14:paraId="3B7CB7F5"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sídlo: </w:t>
      </w:r>
      <w:r w:rsidRPr="00B61756">
        <w:rPr>
          <w:rFonts w:ascii="Times New Roman" w:eastAsia="Times New Roman" w:hAnsi="Times New Roman"/>
          <w:sz w:val="24"/>
          <w:szCs w:val="24"/>
          <w:lang w:eastAsia="zh-CN"/>
        </w:rPr>
        <w:tab/>
        <w:t>nám. Svobody 2, Teplice 415 95</w:t>
      </w:r>
    </w:p>
    <w:p w14:paraId="3AAA0ACB"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IČ: </w:t>
      </w:r>
      <w:r w:rsidRPr="00B61756">
        <w:rPr>
          <w:rFonts w:ascii="Times New Roman" w:eastAsia="Times New Roman" w:hAnsi="Times New Roman"/>
          <w:sz w:val="24"/>
          <w:szCs w:val="24"/>
          <w:lang w:eastAsia="zh-CN"/>
        </w:rPr>
        <w:tab/>
        <w:t xml:space="preserve">002 66 621 </w:t>
      </w:r>
    </w:p>
    <w:p w14:paraId="286CF0F4"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DIČ:</w:t>
      </w:r>
      <w:r w:rsidRPr="00B61756">
        <w:rPr>
          <w:rFonts w:ascii="Times New Roman" w:eastAsia="Times New Roman" w:hAnsi="Times New Roman"/>
          <w:sz w:val="24"/>
          <w:szCs w:val="24"/>
          <w:lang w:eastAsia="zh-CN"/>
        </w:rPr>
        <w:tab/>
        <w:t>CZ002 66 621</w:t>
      </w:r>
    </w:p>
    <w:p w14:paraId="766486FF" w14:textId="77777777" w:rsidR="00A7631F" w:rsidRPr="00B61756" w:rsidRDefault="00A7631F" w:rsidP="00A7631F">
      <w:pPr>
        <w:tabs>
          <w:tab w:val="left" w:pos="3119"/>
          <w:tab w:val="left" w:pos="3600"/>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bankovní spojení: KB Teplice, </w:t>
      </w:r>
      <w:r w:rsidRPr="00B61756">
        <w:rPr>
          <w:rFonts w:ascii="Times New Roman" w:eastAsia="Times New Roman" w:hAnsi="Times New Roman"/>
          <w:sz w:val="24"/>
          <w:szCs w:val="24"/>
          <w:lang w:eastAsia="zh-CN"/>
        </w:rPr>
        <w:tab/>
      </w:r>
      <w:proofErr w:type="spellStart"/>
      <w:r w:rsidRPr="00B61756">
        <w:rPr>
          <w:rFonts w:ascii="Times New Roman" w:eastAsia="Times New Roman" w:hAnsi="Times New Roman"/>
          <w:sz w:val="24"/>
          <w:szCs w:val="24"/>
          <w:lang w:eastAsia="zh-CN"/>
        </w:rPr>
        <w:t>č.ú</w:t>
      </w:r>
      <w:proofErr w:type="spellEnd"/>
      <w:r w:rsidRPr="00B61756">
        <w:rPr>
          <w:rFonts w:ascii="Times New Roman" w:eastAsia="Times New Roman" w:hAnsi="Times New Roman"/>
          <w:sz w:val="24"/>
          <w:szCs w:val="24"/>
          <w:lang w:eastAsia="zh-CN"/>
        </w:rPr>
        <w:t>. 226501/0100</w:t>
      </w:r>
    </w:p>
    <w:p w14:paraId="099BD3FC"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p>
    <w:p w14:paraId="3A201B07"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osoby oprávněné k jednání: </w:t>
      </w:r>
      <w:r w:rsidRPr="00B61756">
        <w:rPr>
          <w:rFonts w:ascii="Times New Roman" w:eastAsia="Times New Roman" w:hAnsi="Times New Roman"/>
          <w:sz w:val="24"/>
          <w:szCs w:val="24"/>
          <w:lang w:eastAsia="zh-CN"/>
        </w:rPr>
        <w:tab/>
        <w:t xml:space="preserve">ve věcech smluvních </w:t>
      </w:r>
      <w:r w:rsidR="005819A1">
        <w:rPr>
          <w:rFonts w:ascii="Times New Roman" w:eastAsia="Times New Roman" w:hAnsi="Times New Roman"/>
          <w:sz w:val="24"/>
          <w:szCs w:val="24"/>
          <w:lang w:eastAsia="zh-CN"/>
        </w:rPr>
        <w:t>Zdeňka Popelková</w:t>
      </w:r>
      <w:r w:rsidRPr="00B61756">
        <w:rPr>
          <w:rFonts w:ascii="Times New Roman" w:eastAsia="Times New Roman" w:hAnsi="Times New Roman"/>
          <w:sz w:val="24"/>
          <w:szCs w:val="24"/>
          <w:lang w:eastAsia="zh-CN"/>
        </w:rPr>
        <w:t xml:space="preserve">, </w:t>
      </w:r>
    </w:p>
    <w:p w14:paraId="7CB9A305" w14:textId="77777777" w:rsidR="00A7631F" w:rsidRPr="00B61756" w:rsidRDefault="00A7631F" w:rsidP="00A7631F">
      <w:pPr>
        <w:tabs>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vedoucí </w:t>
      </w:r>
      <w:r w:rsidR="005819A1">
        <w:rPr>
          <w:rFonts w:ascii="Times New Roman" w:eastAsia="Times New Roman" w:hAnsi="Times New Roman"/>
          <w:sz w:val="24"/>
          <w:szCs w:val="24"/>
          <w:lang w:eastAsia="zh-CN"/>
        </w:rPr>
        <w:t>oddělení majetku města</w:t>
      </w:r>
      <w:r w:rsidRPr="00B61756">
        <w:rPr>
          <w:rFonts w:ascii="Times New Roman" w:eastAsia="Times New Roman" w:hAnsi="Times New Roman"/>
          <w:sz w:val="24"/>
          <w:szCs w:val="24"/>
          <w:lang w:eastAsia="zh-CN"/>
        </w:rPr>
        <w:t>, tel. 417510</w:t>
      </w:r>
      <w:r w:rsidR="005819A1">
        <w:rPr>
          <w:rFonts w:ascii="Times New Roman" w:eastAsia="Times New Roman" w:hAnsi="Times New Roman"/>
          <w:sz w:val="24"/>
          <w:szCs w:val="24"/>
          <w:lang w:eastAsia="zh-CN"/>
        </w:rPr>
        <w:t>370</w:t>
      </w:r>
    </w:p>
    <w:p w14:paraId="78B001F5"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ve věcech technických: </w:t>
      </w:r>
      <w:r w:rsidRPr="00B61756">
        <w:rPr>
          <w:rFonts w:ascii="Times New Roman" w:eastAsia="Times New Roman" w:hAnsi="Times New Roman"/>
          <w:sz w:val="24"/>
          <w:szCs w:val="24"/>
          <w:lang w:eastAsia="zh-CN"/>
        </w:rPr>
        <w:tab/>
        <w:t xml:space="preserve">Bc. Šárka Marešová, </w:t>
      </w:r>
    </w:p>
    <w:p w14:paraId="1347F9AF"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t xml:space="preserve">vedoucí oddělení investic a realizací, tel. 417510920  </w:t>
      </w:r>
    </w:p>
    <w:p w14:paraId="4B4274C8"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technický dozor objednatele (TDO): Simona Zajícová  </w:t>
      </w:r>
    </w:p>
    <w:p w14:paraId="4F86FE10"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ab/>
        <w:t>tel.417510924, e-mail: zajicova@teplice.cz</w:t>
      </w:r>
    </w:p>
    <w:p w14:paraId="08CD8AC0"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14:paraId="5050A08C"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14:paraId="402BE88F" w14:textId="77777777" w:rsidR="00A7631F" w:rsidRPr="00B61756" w:rsidRDefault="00A7631F" w:rsidP="00A7631F">
      <w:pPr>
        <w:tabs>
          <w:tab w:val="left" w:pos="709"/>
          <w:tab w:val="left" w:pos="3119"/>
        </w:tabs>
        <w:suppressAutoHyphens/>
        <w:spacing w:after="0" w:line="240" w:lineRule="auto"/>
        <w:rPr>
          <w:rFonts w:ascii="Times New Roman" w:eastAsia="Times New Roman" w:hAnsi="Times New Roman"/>
          <w:sz w:val="24"/>
          <w:szCs w:val="24"/>
          <w:lang w:eastAsia="zh-CN"/>
        </w:rPr>
      </w:pPr>
    </w:p>
    <w:p w14:paraId="6F859DA6" w14:textId="77777777" w:rsidR="000B32F4" w:rsidRPr="00B61756" w:rsidRDefault="000B32F4" w:rsidP="000B32F4">
      <w:pPr>
        <w:tabs>
          <w:tab w:val="left" w:pos="709"/>
          <w:tab w:val="left" w:pos="3119"/>
        </w:tabs>
        <w:suppressAutoHyphens/>
        <w:spacing w:after="0" w:line="240" w:lineRule="auto"/>
        <w:ind w:left="3119" w:hanging="3119"/>
        <w:rPr>
          <w:rFonts w:ascii="Times New Roman" w:eastAsia="Times New Roman" w:hAnsi="Times New Roman"/>
          <w:b/>
          <w:sz w:val="24"/>
          <w:szCs w:val="24"/>
          <w:lang w:eastAsia="zh-CN"/>
        </w:rPr>
      </w:pPr>
      <w:r w:rsidRPr="00B61756">
        <w:rPr>
          <w:rFonts w:ascii="Times New Roman" w:eastAsia="Times New Roman" w:hAnsi="Times New Roman"/>
          <w:b/>
          <w:sz w:val="24"/>
          <w:szCs w:val="24"/>
          <w:lang w:eastAsia="zh-CN"/>
        </w:rPr>
        <w:t>Zhotovitel:</w:t>
      </w:r>
      <w:r w:rsidRPr="00B61756">
        <w:rPr>
          <w:rFonts w:ascii="Times New Roman" w:eastAsia="Times New Roman" w:hAnsi="Times New Roman"/>
          <w:sz w:val="24"/>
          <w:szCs w:val="24"/>
          <w:lang w:eastAsia="zh-CN"/>
        </w:rPr>
        <w:t xml:space="preserve"> </w:t>
      </w:r>
      <w:r w:rsidRPr="00B61756">
        <w:rPr>
          <w:rFonts w:ascii="Times New Roman" w:eastAsia="Times New Roman" w:hAnsi="Times New Roman"/>
          <w:sz w:val="24"/>
          <w:szCs w:val="24"/>
          <w:lang w:eastAsia="zh-CN"/>
        </w:rPr>
        <w:tab/>
      </w:r>
      <w:r>
        <w:rPr>
          <w:rFonts w:ascii="Times New Roman" w:eastAsia="Times New Roman" w:hAnsi="Times New Roman"/>
          <w:sz w:val="24"/>
          <w:szCs w:val="24"/>
          <w:lang w:eastAsia="zh-CN"/>
        </w:rPr>
        <w:t>Mostecká montážní a.s.</w:t>
      </w:r>
      <w:r w:rsidRPr="00B61756">
        <w:rPr>
          <w:rFonts w:eastAsia="Times New Roman"/>
          <w:b/>
          <w:sz w:val="24"/>
          <w:szCs w:val="24"/>
          <w:lang w:eastAsia="cs-CZ"/>
        </w:rPr>
        <w:t xml:space="preserve"> </w:t>
      </w:r>
    </w:p>
    <w:p w14:paraId="73FDD220" w14:textId="77777777" w:rsidR="000B32F4"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jednající/zastoupen: </w:t>
      </w:r>
      <w:r w:rsidRPr="00B61756">
        <w:rPr>
          <w:rFonts w:ascii="Times New Roman" w:eastAsia="Times New Roman" w:hAnsi="Times New Roman"/>
          <w:sz w:val="24"/>
          <w:szCs w:val="24"/>
          <w:lang w:eastAsia="zh-CN"/>
        </w:rPr>
        <w:tab/>
      </w:r>
      <w:r>
        <w:rPr>
          <w:rFonts w:ascii="Times New Roman" w:eastAsia="Times New Roman" w:hAnsi="Times New Roman"/>
          <w:sz w:val="24"/>
          <w:szCs w:val="24"/>
          <w:lang w:eastAsia="zh-CN"/>
        </w:rPr>
        <w:t>Danielem Černý, předsedou představenstva</w:t>
      </w:r>
    </w:p>
    <w:p w14:paraId="6B731A52"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t>Hynkem Juřicou, členem představenstva</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r>
    </w:p>
    <w:p w14:paraId="39C5B001"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t xml:space="preserve">                                   </w:t>
      </w:r>
    </w:p>
    <w:p w14:paraId="6FFDE5B6" w14:textId="77777777" w:rsidR="000B32F4"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sídlo: </w:t>
      </w:r>
      <w:r w:rsidRPr="00B61756">
        <w:rPr>
          <w:rFonts w:ascii="Times New Roman" w:eastAsia="Times New Roman" w:hAnsi="Times New Roman"/>
          <w:sz w:val="24"/>
          <w:szCs w:val="24"/>
          <w:lang w:eastAsia="zh-CN"/>
        </w:rPr>
        <w:tab/>
        <w:t xml:space="preserve">                                        </w:t>
      </w:r>
      <w:r>
        <w:rPr>
          <w:rFonts w:ascii="Times New Roman" w:eastAsia="Times New Roman" w:hAnsi="Times New Roman"/>
          <w:sz w:val="24"/>
          <w:szCs w:val="24"/>
          <w:lang w:eastAsia="zh-CN"/>
        </w:rPr>
        <w:t>Vladislava Vančury 1416/1, 434 01 Most</w:t>
      </w:r>
    </w:p>
    <w:p w14:paraId="7A625EAA" w14:textId="77777777" w:rsidR="000B32F4"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IČ: </w:t>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Pr>
          <w:rFonts w:ascii="Times New Roman" w:eastAsia="Times New Roman" w:hAnsi="Times New Roman"/>
          <w:sz w:val="24"/>
          <w:szCs w:val="24"/>
          <w:lang w:eastAsia="zh-CN"/>
        </w:rPr>
        <w:t>254 93 507</w:t>
      </w:r>
    </w:p>
    <w:p w14:paraId="2AD6A129"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DIČ: </w:t>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t>CZ</w:t>
      </w:r>
      <w:r>
        <w:rPr>
          <w:rFonts w:ascii="Times New Roman" w:eastAsia="Times New Roman" w:hAnsi="Times New Roman"/>
          <w:sz w:val="24"/>
          <w:szCs w:val="24"/>
          <w:lang w:eastAsia="zh-CN"/>
        </w:rPr>
        <w:t>254 93 507</w:t>
      </w:r>
    </w:p>
    <w:p w14:paraId="06F1700C" w14:textId="77777777" w:rsidR="000B32F4"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bankovní spojení: </w:t>
      </w:r>
      <w:r w:rsidRPr="00B61756">
        <w:rPr>
          <w:rFonts w:ascii="Times New Roman" w:eastAsia="Times New Roman" w:hAnsi="Times New Roman"/>
          <w:sz w:val="24"/>
          <w:szCs w:val="24"/>
          <w:lang w:eastAsia="zh-CN"/>
        </w:rPr>
        <w:tab/>
      </w:r>
      <w:proofErr w:type="spellStart"/>
      <w:r>
        <w:rPr>
          <w:rFonts w:ascii="Times New Roman" w:eastAsia="Times New Roman" w:hAnsi="Times New Roman"/>
          <w:sz w:val="24"/>
          <w:szCs w:val="24"/>
          <w:lang w:eastAsia="zh-CN"/>
        </w:rPr>
        <w:t>ČSOB,a.s</w:t>
      </w:r>
      <w:proofErr w:type="spellEnd"/>
      <w:r>
        <w:rPr>
          <w:rFonts w:ascii="Times New Roman" w:eastAsia="Times New Roman" w:hAnsi="Times New Roman"/>
          <w:sz w:val="24"/>
          <w:szCs w:val="24"/>
          <w:lang w:eastAsia="zh-CN"/>
        </w:rPr>
        <w:t xml:space="preserve">., </w:t>
      </w:r>
    </w:p>
    <w:p w14:paraId="77644124"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proofErr w:type="spellStart"/>
      <w:r>
        <w:rPr>
          <w:rFonts w:ascii="Times New Roman" w:eastAsia="Times New Roman" w:hAnsi="Times New Roman"/>
          <w:sz w:val="24"/>
          <w:szCs w:val="24"/>
          <w:lang w:eastAsia="zh-CN"/>
        </w:rPr>
        <w:t>č.účtu</w:t>
      </w:r>
      <w:proofErr w:type="spellEnd"/>
      <w:r>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t xml:space="preserve">240064329/0300 </w:t>
      </w:r>
    </w:p>
    <w:p w14:paraId="5C23F88A" w14:textId="5DE3C388"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e-mail: </w:t>
      </w:r>
      <w:r w:rsidRPr="00B61756">
        <w:rPr>
          <w:rFonts w:ascii="Times New Roman" w:eastAsia="Times New Roman" w:hAnsi="Times New Roman"/>
          <w:sz w:val="24"/>
          <w:szCs w:val="24"/>
          <w:lang w:eastAsia="zh-CN"/>
        </w:rPr>
        <w:tab/>
      </w:r>
      <w:bookmarkStart w:id="0" w:name="_GoBack"/>
      <w:bookmarkEnd w:id="0"/>
      <w:r>
        <w:rPr>
          <w:rFonts w:ascii="Times New Roman" w:eastAsia="Times New Roman" w:hAnsi="Times New Roman"/>
          <w:sz w:val="24"/>
          <w:szCs w:val="24"/>
          <w:lang w:eastAsia="zh-CN"/>
        </w:rPr>
        <w:t>info@mostecka-montazni.cz</w:t>
      </w:r>
      <w:r w:rsidRPr="00B61756">
        <w:rPr>
          <w:rFonts w:ascii="Times New Roman" w:eastAsia="Times New Roman" w:hAnsi="Times New Roman"/>
          <w:sz w:val="24"/>
          <w:szCs w:val="24"/>
          <w:lang w:eastAsia="zh-CN"/>
        </w:rPr>
        <w:t xml:space="preserve">      </w:t>
      </w:r>
    </w:p>
    <w:p w14:paraId="6B02A6B7"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osoby oprávněné k jednání: </w:t>
      </w:r>
      <w:r w:rsidRPr="00B61756">
        <w:rPr>
          <w:rFonts w:ascii="Times New Roman" w:eastAsia="Times New Roman" w:hAnsi="Times New Roman"/>
          <w:sz w:val="24"/>
          <w:szCs w:val="24"/>
          <w:lang w:eastAsia="zh-CN"/>
        </w:rPr>
        <w:tab/>
      </w:r>
    </w:p>
    <w:p w14:paraId="5FC2997D"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ve věcech smluvních: </w:t>
      </w:r>
      <w:r w:rsidRPr="00B61756">
        <w:rPr>
          <w:rFonts w:ascii="Times New Roman" w:eastAsia="Times New Roman" w:hAnsi="Times New Roman"/>
          <w:sz w:val="24"/>
          <w:szCs w:val="24"/>
          <w:lang w:eastAsia="zh-CN"/>
        </w:rPr>
        <w:tab/>
      </w:r>
      <w:r>
        <w:rPr>
          <w:rFonts w:ascii="Times New Roman" w:eastAsia="Times New Roman" w:hAnsi="Times New Roman"/>
          <w:sz w:val="24"/>
          <w:szCs w:val="24"/>
          <w:lang w:eastAsia="zh-CN"/>
        </w:rPr>
        <w:t xml:space="preserve">Ing. Martin </w:t>
      </w:r>
      <w:proofErr w:type="spellStart"/>
      <w:r>
        <w:rPr>
          <w:rFonts w:ascii="Times New Roman" w:eastAsia="Times New Roman" w:hAnsi="Times New Roman"/>
          <w:sz w:val="24"/>
          <w:szCs w:val="24"/>
          <w:lang w:eastAsia="zh-CN"/>
        </w:rPr>
        <w:t>Jurenka</w:t>
      </w:r>
      <w:proofErr w:type="spellEnd"/>
      <w:r>
        <w:rPr>
          <w:rFonts w:ascii="Times New Roman" w:eastAsia="Times New Roman" w:hAnsi="Times New Roman"/>
          <w:sz w:val="24"/>
          <w:szCs w:val="24"/>
          <w:lang w:eastAsia="zh-CN"/>
        </w:rPr>
        <w:t>, obchodní ředitel</w:t>
      </w:r>
    </w:p>
    <w:p w14:paraId="4787368A" w14:textId="77777777" w:rsidR="000B32F4" w:rsidRPr="00B61756" w:rsidRDefault="000B32F4" w:rsidP="000B32F4">
      <w:pPr>
        <w:tabs>
          <w:tab w:val="left" w:pos="709"/>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t xml:space="preserve">  ve věcech technických: </w:t>
      </w:r>
      <w:r>
        <w:rPr>
          <w:rFonts w:ascii="Times New Roman" w:eastAsia="Times New Roman" w:hAnsi="Times New Roman"/>
          <w:sz w:val="24"/>
          <w:szCs w:val="24"/>
          <w:lang w:eastAsia="zh-CN"/>
        </w:rPr>
        <w:t>Petr Mentlík, vedoucí projektu</w:t>
      </w:r>
    </w:p>
    <w:p w14:paraId="294415B7" w14:textId="77777777" w:rsidR="000B32F4" w:rsidRPr="00B61756" w:rsidRDefault="000B32F4" w:rsidP="000B32F4">
      <w:pPr>
        <w:tabs>
          <w:tab w:val="left" w:pos="709"/>
          <w:tab w:val="left" w:pos="2835"/>
          <w:tab w:val="left" w:pos="3119"/>
        </w:tabs>
        <w:suppressAutoHyphens/>
        <w:spacing w:after="0" w:line="240" w:lineRule="auto"/>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r w:rsidRPr="00F71138">
        <w:rPr>
          <w:rFonts w:ascii="Times New Roman" w:eastAsia="Times New Roman" w:hAnsi="Times New Roman"/>
          <w:sz w:val="24"/>
          <w:szCs w:val="24"/>
          <w:lang w:eastAsia="zh-CN"/>
        </w:rPr>
        <w:t xml:space="preserve">ve věcech realizace a předání díla: </w:t>
      </w:r>
      <w:r>
        <w:rPr>
          <w:rFonts w:ascii="Times New Roman" w:eastAsia="Times New Roman" w:hAnsi="Times New Roman"/>
          <w:sz w:val="24"/>
          <w:szCs w:val="24"/>
          <w:lang w:eastAsia="zh-CN"/>
        </w:rPr>
        <w:t>Petr Mentlík, vedoucí projektu</w:t>
      </w:r>
    </w:p>
    <w:p w14:paraId="5855150E"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5315981F"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7E79B586" w14:textId="77777777" w:rsidR="00433FD8"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t>Článek I. - Podklady pro uzavření smlouvy</w:t>
      </w:r>
    </w:p>
    <w:p w14:paraId="1E35D4D6" w14:textId="77777777" w:rsidR="00EA4796" w:rsidRDefault="00EA4796" w:rsidP="00433FD8">
      <w:pPr>
        <w:suppressAutoHyphens/>
        <w:autoSpaceDE w:val="0"/>
        <w:spacing w:after="0" w:line="240" w:lineRule="auto"/>
        <w:jc w:val="center"/>
        <w:rPr>
          <w:rFonts w:ascii="Times New Roman" w:eastAsia="Times New Roman" w:hAnsi="Times New Roman"/>
          <w:b/>
          <w:bCs/>
          <w:sz w:val="24"/>
          <w:szCs w:val="24"/>
          <w:lang w:eastAsia="zh-CN"/>
        </w:rPr>
      </w:pPr>
    </w:p>
    <w:p w14:paraId="1232D2A9" w14:textId="77777777" w:rsidR="003B0274" w:rsidRPr="00B61756" w:rsidRDefault="003B0274" w:rsidP="003B0274">
      <w:pPr>
        <w:suppressAutoHyphens/>
        <w:autoSpaceDE w:val="0"/>
        <w:spacing w:after="0" w:line="240" w:lineRule="auto"/>
        <w:jc w:val="both"/>
        <w:rPr>
          <w:rFonts w:ascii="Times New Roman" w:eastAsia="Times New Roman" w:hAnsi="Times New Roman"/>
          <w:b/>
          <w:bCs/>
          <w:sz w:val="24"/>
          <w:szCs w:val="24"/>
          <w:lang w:eastAsia="zh-CN"/>
        </w:rPr>
      </w:pPr>
    </w:p>
    <w:p w14:paraId="42C86AB8" w14:textId="77777777" w:rsidR="003B0274" w:rsidRDefault="00433FD8" w:rsidP="003B0274">
      <w:pPr>
        <w:pStyle w:val="Odstavecseseznamem"/>
        <w:numPr>
          <w:ilvl w:val="0"/>
          <w:numId w:val="34"/>
        </w:numPr>
        <w:suppressAutoHyphens/>
        <w:autoSpaceDE w:val="0"/>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Zadávací dokumentace </w:t>
      </w:r>
      <w:r w:rsidR="00656C99" w:rsidRPr="00B61756">
        <w:rPr>
          <w:rFonts w:ascii="Times New Roman" w:eastAsia="Times New Roman" w:hAnsi="Times New Roman"/>
          <w:sz w:val="24"/>
          <w:szCs w:val="24"/>
          <w:lang w:eastAsia="zh-CN"/>
        </w:rPr>
        <w:t>pro provedení stavby</w:t>
      </w:r>
      <w:r w:rsidR="00655F2D">
        <w:rPr>
          <w:rFonts w:ascii="Times New Roman" w:eastAsia="Times New Roman" w:hAnsi="Times New Roman"/>
          <w:sz w:val="24"/>
          <w:szCs w:val="24"/>
          <w:lang w:eastAsia="zh-CN"/>
        </w:rPr>
        <w:t xml:space="preserve"> ZŠ Bílá cesta Teplice SO 03</w:t>
      </w:r>
      <w:r w:rsidR="00C54DD5">
        <w:rPr>
          <w:rFonts w:ascii="Times New Roman" w:eastAsia="Times New Roman" w:hAnsi="Times New Roman"/>
          <w:sz w:val="24"/>
          <w:szCs w:val="24"/>
          <w:lang w:eastAsia="zh-CN"/>
        </w:rPr>
        <w:t xml:space="preserve"> a SO 05</w:t>
      </w:r>
      <w:r w:rsidR="000B32F4">
        <w:rPr>
          <w:rFonts w:ascii="Times New Roman" w:eastAsia="Times New Roman" w:hAnsi="Times New Roman"/>
          <w:sz w:val="24"/>
          <w:szCs w:val="24"/>
          <w:lang w:eastAsia="zh-CN"/>
        </w:rPr>
        <w:t>, informace objednatele.</w:t>
      </w:r>
    </w:p>
    <w:p w14:paraId="1DB30012" w14:textId="77777777" w:rsidR="005B7697" w:rsidRDefault="00655F2D" w:rsidP="00655F2D">
      <w:pPr>
        <w:pStyle w:val="Odstavecseseznamem"/>
        <w:suppressAutoHyphens/>
        <w:autoSpaceDE w:val="0"/>
        <w:spacing w:after="0" w:line="240" w:lineRule="auto"/>
        <w:ind w:left="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C54DD5">
        <w:rPr>
          <w:rFonts w:ascii="Times New Roman" w:eastAsia="Times New Roman" w:hAnsi="Times New Roman"/>
          <w:sz w:val="24"/>
          <w:szCs w:val="24"/>
          <w:lang w:eastAsia="zh-CN"/>
        </w:rPr>
        <w:t xml:space="preserve">       </w:t>
      </w:r>
    </w:p>
    <w:p w14:paraId="7716633D" w14:textId="77777777" w:rsidR="005B7697" w:rsidRDefault="005B7697" w:rsidP="00655F2D">
      <w:pPr>
        <w:pStyle w:val="Odstavecseseznamem"/>
        <w:suppressAutoHyphens/>
        <w:autoSpaceDE w:val="0"/>
        <w:spacing w:after="0" w:line="240" w:lineRule="auto"/>
        <w:ind w:left="0"/>
        <w:jc w:val="both"/>
        <w:rPr>
          <w:rFonts w:ascii="Times New Roman" w:eastAsia="Times New Roman" w:hAnsi="Times New Roman"/>
          <w:sz w:val="24"/>
          <w:szCs w:val="24"/>
          <w:lang w:eastAsia="zh-CN"/>
        </w:rPr>
      </w:pPr>
    </w:p>
    <w:p w14:paraId="30EA1DE9" w14:textId="77777777" w:rsidR="00655F2D" w:rsidRPr="00B61756" w:rsidRDefault="00C54DD5" w:rsidP="00655F2D">
      <w:pPr>
        <w:pStyle w:val="Odstavecseseznamem"/>
        <w:suppressAutoHyphens/>
        <w:autoSpaceDE w:val="0"/>
        <w:spacing w:after="0" w:line="240" w:lineRule="auto"/>
        <w:ind w:left="0"/>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p>
    <w:p w14:paraId="208A4C23"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497A20B"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78307D33"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t>Článek II. -  Předmět díla</w:t>
      </w:r>
    </w:p>
    <w:p w14:paraId="773FFB72" w14:textId="77777777"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14:paraId="6C9E303C" w14:textId="77777777" w:rsidR="00433FD8" w:rsidRPr="00B61756" w:rsidRDefault="00433FD8" w:rsidP="003B0274">
      <w:pPr>
        <w:numPr>
          <w:ilvl w:val="0"/>
          <w:numId w:val="31"/>
        </w:numPr>
        <w:suppressAutoHyphens/>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se zavazuje provést na svůj náklad a na své nebezpečí pro objednatele dílo s názvem   v rozsahu a za podmínek ujednaných v této smlouvě.</w:t>
      </w:r>
    </w:p>
    <w:p w14:paraId="0BAD5653" w14:textId="77777777" w:rsidR="00EA4796" w:rsidRPr="00EA4796" w:rsidRDefault="00433FD8" w:rsidP="003B0274">
      <w:pPr>
        <w:numPr>
          <w:ilvl w:val="0"/>
          <w:numId w:val="31"/>
        </w:numPr>
        <w:suppressAutoHyphens/>
        <w:spacing w:after="0" w:line="240" w:lineRule="auto"/>
        <w:ind w:left="0" w:hanging="28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Pro účely této smlouvy se dílem rozumí provedení kompletní dodávky stavebních prací a všech ostatních dodávek potřebných k řádnému zhotovení stavby s názvem </w:t>
      </w:r>
      <w:r w:rsidRPr="00B61756">
        <w:rPr>
          <w:rFonts w:ascii="Times New Roman" w:eastAsia="Times New Roman" w:hAnsi="Times New Roman"/>
          <w:b/>
          <w:sz w:val="24"/>
          <w:szCs w:val="24"/>
          <w:lang w:eastAsia="zh-CN"/>
        </w:rPr>
        <w:t>„</w:t>
      </w:r>
    </w:p>
    <w:p w14:paraId="13D5709E" w14:textId="77777777" w:rsidR="00433FD8" w:rsidRPr="00655F2D" w:rsidRDefault="00EA4796" w:rsidP="00655F2D">
      <w:pPr>
        <w:suppressAutoHyphens/>
        <w:autoSpaceDE w:val="0"/>
        <w:spacing w:after="0" w:line="240" w:lineRule="auto"/>
        <w:rPr>
          <w:rFonts w:ascii="Times New Roman" w:eastAsia="Times New Roman" w:hAnsi="Times New Roman"/>
          <w:b/>
          <w:bCs/>
          <w:sz w:val="24"/>
          <w:szCs w:val="24"/>
          <w:lang w:eastAsia="zh-CN"/>
        </w:rPr>
      </w:pPr>
      <w:r w:rsidRPr="00655F2D">
        <w:rPr>
          <w:rFonts w:ascii="Times New Roman" w:eastAsia="Times New Roman" w:hAnsi="Times New Roman"/>
          <w:b/>
          <w:bCs/>
          <w:sz w:val="24"/>
          <w:szCs w:val="24"/>
          <w:lang w:eastAsia="zh-CN"/>
        </w:rPr>
        <w:t xml:space="preserve">„ ZŠ </w:t>
      </w:r>
      <w:r w:rsidR="00C54DD5">
        <w:rPr>
          <w:rFonts w:ascii="Times New Roman" w:eastAsia="Times New Roman" w:hAnsi="Times New Roman"/>
          <w:b/>
          <w:bCs/>
          <w:sz w:val="24"/>
          <w:szCs w:val="24"/>
          <w:lang w:eastAsia="zh-CN"/>
        </w:rPr>
        <w:t xml:space="preserve">Bílá cesta, </w:t>
      </w:r>
      <w:r w:rsidRPr="00655F2D">
        <w:rPr>
          <w:rFonts w:ascii="Times New Roman" w:eastAsia="Times New Roman" w:hAnsi="Times New Roman"/>
          <w:b/>
          <w:bCs/>
          <w:sz w:val="24"/>
          <w:szCs w:val="24"/>
          <w:lang w:eastAsia="zh-CN"/>
        </w:rPr>
        <w:t>Verdunská</w:t>
      </w:r>
      <w:r w:rsidR="00C54DD5">
        <w:rPr>
          <w:rFonts w:ascii="Times New Roman" w:eastAsia="Times New Roman" w:hAnsi="Times New Roman"/>
          <w:b/>
          <w:bCs/>
          <w:sz w:val="24"/>
          <w:szCs w:val="24"/>
          <w:lang w:eastAsia="zh-CN"/>
        </w:rPr>
        <w:t xml:space="preserve"> 2958</w:t>
      </w:r>
      <w:r w:rsidRPr="00655F2D">
        <w:rPr>
          <w:rFonts w:ascii="Times New Roman" w:eastAsia="Times New Roman" w:hAnsi="Times New Roman"/>
          <w:b/>
          <w:bCs/>
          <w:sz w:val="24"/>
          <w:szCs w:val="24"/>
          <w:lang w:eastAsia="zh-CN"/>
        </w:rPr>
        <w:t xml:space="preserve"> – oprava vpustí a prostupů objektů SO 03 a SO 05 „</w:t>
      </w:r>
      <w:r w:rsidR="00655F2D">
        <w:rPr>
          <w:rFonts w:ascii="Times New Roman" w:eastAsia="Times New Roman" w:hAnsi="Times New Roman"/>
          <w:b/>
          <w:bCs/>
          <w:sz w:val="24"/>
          <w:szCs w:val="24"/>
          <w:lang w:eastAsia="zh-CN"/>
        </w:rPr>
        <w:t xml:space="preserve"> </w:t>
      </w:r>
      <w:r w:rsidR="00433FD8" w:rsidRPr="00B61756">
        <w:rPr>
          <w:rFonts w:ascii="Times New Roman" w:eastAsia="Times New Roman" w:hAnsi="Times New Roman"/>
          <w:sz w:val="24"/>
          <w:szCs w:val="24"/>
          <w:lang w:eastAsia="zh-CN"/>
        </w:rPr>
        <w:t>dle soupisu stavebních prací</w:t>
      </w:r>
      <w:r w:rsidR="00F52225">
        <w:rPr>
          <w:rFonts w:ascii="Times New Roman" w:eastAsia="Times New Roman" w:hAnsi="Times New Roman"/>
          <w:sz w:val="24"/>
          <w:szCs w:val="24"/>
          <w:lang w:eastAsia="zh-CN"/>
        </w:rPr>
        <w:t xml:space="preserve"> s výkazem výměr ( ad I/1</w:t>
      </w:r>
      <w:r w:rsidR="005B7697">
        <w:rPr>
          <w:rFonts w:ascii="Times New Roman" w:eastAsia="Times New Roman" w:hAnsi="Times New Roman"/>
          <w:sz w:val="24"/>
          <w:szCs w:val="24"/>
          <w:lang w:eastAsia="zh-CN"/>
        </w:rPr>
        <w:t xml:space="preserve">, </w:t>
      </w:r>
      <w:r w:rsidR="00433FD8" w:rsidRPr="00B61756">
        <w:rPr>
          <w:rFonts w:ascii="Times New Roman" w:eastAsia="Times New Roman" w:hAnsi="Times New Roman"/>
          <w:sz w:val="24"/>
          <w:szCs w:val="24"/>
          <w:lang w:eastAsia="zh-CN"/>
        </w:rPr>
        <w:t>dále jen „dílo“).</w:t>
      </w:r>
    </w:p>
    <w:p w14:paraId="7E4E154B" w14:textId="77777777" w:rsidR="00433FD8" w:rsidRPr="00B61756" w:rsidRDefault="00433FD8" w:rsidP="0000561F">
      <w:pPr>
        <w:suppressAutoHyphens/>
        <w:spacing w:after="0" w:line="240" w:lineRule="auto"/>
        <w:jc w:val="both"/>
        <w:rPr>
          <w:rFonts w:ascii="Times New Roman" w:eastAsia="Times New Roman" w:hAnsi="Times New Roman"/>
          <w:sz w:val="24"/>
          <w:szCs w:val="24"/>
          <w:lang w:eastAsia="zh-CN"/>
        </w:rPr>
      </w:pPr>
    </w:p>
    <w:p w14:paraId="1493CB6B"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u w:val="single"/>
          <w:lang w:eastAsia="zh-CN"/>
        </w:rPr>
        <w:t>Kvalitativní podmínky :</w:t>
      </w:r>
    </w:p>
    <w:p w14:paraId="04EF9460"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Kvalitativní podmínky jsou vymezeny právními předpisy a platnými ČSN souvisejícími s předmětem plnění veřejné zakázky. </w:t>
      </w:r>
    </w:p>
    <w:p w14:paraId="761BEBCE"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garantuje, že předmět plnění bude mít po stanovenou dobu předepsané nebo obvyklé vlastnosti. </w:t>
      </w:r>
    </w:p>
    <w:p w14:paraId="2832423C"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Nedodržení kvalitativních podmínek v průběhu realizace stavby může být důvodem pro odstoupení od této smlouvy ze strany objednatele,. </w:t>
      </w:r>
    </w:p>
    <w:p w14:paraId="2B23D024"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Při realizaci díla mohou být použity pouze věci, materiály a zařízení, jejichž použití je schváleno v ČR.</w:t>
      </w:r>
    </w:p>
    <w:p w14:paraId="17F4AE7A"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požaduje použití kompletních technologických a materiálových systémů.</w:t>
      </w:r>
    </w:p>
    <w:p w14:paraId="20D6370B"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Všechny práce při výstavbě budou prováděny s maximální péčí při dodržení obecně platných právních předpisů a platných ustanovení příslušných technických norem, které souvisejí s předmětem plnění,  technologie provádění stavby a podmínek této smlouvy o dílo.</w:t>
      </w:r>
    </w:p>
    <w:p w14:paraId="550A67BA" w14:textId="77777777" w:rsidR="00433FD8" w:rsidRPr="00B61756" w:rsidRDefault="00433FD8" w:rsidP="008C4B52">
      <w:pPr>
        <w:numPr>
          <w:ilvl w:val="0"/>
          <w:numId w:val="2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Konečné dílo musí splňovat platné ČSN, EN.</w:t>
      </w:r>
    </w:p>
    <w:p w14:paraId="0B3A3665"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u w:val="single"/>
          <w:lang w:eastAsia="zh-CN"/>
        </w:rPr>
      </w:pPr>
      <w:r w:rsidRPr="00B61756">
        <w:rPr>
          <w:rFonts w:ascii="Times New Roman" w:eastAsia="Times New Roman" w:hAnsi="Times New Roman"/>
          <w:sz w:val="24"/>
          <w:szCs w:val="24"/>
          <w:lang w:eastAsia="zh-CN"/>
        </w:rPr>
        <w:t xml:space="preserve"> </w:t>
      </w:r>
    </w:p>
    <w:p w14:paraId="534582C7"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u w:val="single"/>
          <w:lang w:eastAsia="zh-CN"/>
        </w:rPr>
      </w:pPr>
      <w:r w:rsidRPr="00B61756">
        <w:rPr>
          <w:rFonts w:ascii="Times New Roman" w:eastAsia="Times New Roman" w:hAnsi="Times New Roman"/>
          <w:sz w:val="24"/>
          <w:szCs w:val="24"/>
          <w:u w:val="single"/>
          <w:lang w:eastAsia="zh-CN"/>
        </w:rPr>
        <w:t>Technické podmínky :</w:t>
      </w:r>
    </w:p>
    <w:p w14:paraId="2CB6EE13" w14:textId="77777777"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Materiály a zpracování budou v souladu s požadavky v rámci obecně závazných právních předpisů a dalších norem EU. Jestliže neexistuje žádná taková norma, materiály a zpracování budou splňovat požadavky uznávané národní normy.</w:t>
      </w:r>
    </w:p>
    <w:p w14:paraId="00D82A52" w14:textId="702BD4AC"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Jestliže je v zadávací dokumentaci odkaz na konkrétní normy a předpisy , které mají být splněny u dodávaného zboží a dodávaných materiálů , u provedených nebo testovaných objektů, budou platit ustanovení posledního současného vydání a revidovaného vydání příslušných norem nebo předpisů, které jsou platné v době provádění díla, pokud není výslovně uvedeno jinak.</w:t>
      </w:r>
    </w:p>
    <w:p w14:paraId="7FDC2FFA" w14:textId="77777777"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Jiné normy mohou být akceptovány pouze v případě, že zajišťují stejnou nebo vyšší kvalitu než uvedené normy a předpisy.</w:t>
      </w:r>
    </w:p>
    <w:p w14:paraId="3D297FC2" w14:textId="77777777"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Rozdíly mezi specifikovanými normami a navrhovanými alternativními normami musí být zhotovitelem popsány a předloženy zadavateli k odsouhlasení.</w:t>
      </w:r>
    </w:p>
    <w:p w14:paraId="7C17171B" w14:textId="77777777"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 xml:space="preserve">Pokud je v textové nebo výkresové části projektové dokumentace uveden odkaz na konkrétní výrobek či výrobce, zadavatel výslovně uvádí, že připouští použití i jiných kvalitativně a technicky obdobných řešení od jakéhokoliv jiného výrobce, než jsou uvedena v projektové dokumentaci, pokud dodrží technické a kvalitativní parametry dané projektovou dokumentací. Dodavatel však není oprávněn navrhovat taková řešení, která by byla variantním řešením k řešení navrženému v projektové dokumentaci.  </w:t>
      </w:r>
    </w:p>
    <w:p w14:paraId="1CDE5AA6" w14:textId="77777777" w:rsidR="00433FD8" w:rsidRPr="00B61756" w:rsidRDefault="00433FD8" w:rsidP="00433FD8">
      <w:pPr>
        <w:numPr>
          <w:ilvl w:val="0"/>
          <w:numId w:val="2"/>
        </w:numPr>
        <w:suppressAutoHyphens/>
        <w:spacing w:after="0" w:line="240" w:lineRule="auto"/>
        <w:ind w:left="0"/>
        <w:contextualSpacing/>
        <w:jc w:val="both"/>
        <w:rPr>
          <w:rFonts w:ascii="Times New Roman" w:hAnsi="Times New Roman"/>
          <w:sz w:val="24"/>
          <w:szCs w:val="24"/>
          <w:lang w:eastAsia="zh-CN"/>
        </w:rPr>
      </w:pPr>
      <w:r w:rsidRPr="00B61756">
        <w:rPr>
          <w:rFonts w:ascii="Times New Roman" w:hAnsi="Times New Roman"/>
          <w:sz w:val="24"/>
          <w:szCs w:val="24"/>
          <w:lang w:eastAsia="zh-CN"/>
        </w:rPr>
        <w:t>Práce budou prováděny v souladu s podmínkami, stanovisky a vyjádřeními dotčených orgánů státní správy i samosprávy, dotčenými správci inženýrských sítí, atd. – stanovenými i během realizace zakázky.</w:t>
      </w:r>
    </w:p>
    <w:p w14:paraId="1948654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09612504" w14:textId="77777777" w:rsidR="00433FD8" w:rsidRPr="00B61756" w:rsidRDefault="00433FD8" w:rsidP="008C4B52">
      <w:pPr>
        <w:numPr>
          <w:ilvl w:val="0"/>
          <w:numId w:val="31"/>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Objednatel se zavazuje řádně zhotovené dílo převzít a zaplatit zhotoviteli za jeho provedení sjednanou cenu díla podle čl. III. této smlouvy a za podmínek dohodnutých v této smlouvě.</w:t>
      </w:r>
    </w:p>
    <w:p w14:paraId="6ED5B8FB" w14:textId="77777777" w:rsidR="00433FD8" w:rsidRPr="00B61756" w:rsidRDefault="00433FD8" w:rsidP="008C4B52">
      <w:pPr>
        <w:numPr>
          <w:ilvl w:val="0"/>
          <w:numId w:val="31"/>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Místem plnění je místo zhotovení díla.</w:t>
      </w:r>
    </w:p>
    <w:p w14:paraId="18266DAC" w14:textId="77777777" w:rsidR="00433FD8" w:rsidRPr="00B61756" w:rsidRDefault="00433FD8" w:rsidP="008C4B52">
      <w:pPr>
        <w:numPr>
          <w:ilvl w:val="0"/>
          <w:numId w:val="31"/>
        </w:numPr>
        <w:suppressAutoHyphens/>
        <w:spacing w:after="0" w:line="240" w:lineRule="auto"/>
        <w:ind w:left="0"/>
        <w:jc w:val="both"/>
        <w:rPr>
          <w:rFonts w:ascii="Times New Roman" w:eastAsia="Times New Roman" w:hAnsi="Times New Roman"/>
          <w:b/>
          <w:bCs/>
          <w:sz w:val="24"/>
          <w:szCs w:val="24"/>
          <w:lang w:eastAsia="zh-CN"/>
        </w:rPr>
      </w:pPr>
      <w:r w:rsidRPr="000B32F4">
        <w:rPr>
          <w:rFonts w:ascii="Times New Roman" w:eastAsia="Times New Roman" w:hAnsi="Times New Roman"/>
          <w:sz w:val="24"/>
          <w:szCs w:val="24"/>
          <w:lang w:eastAsia="zh-CN"/>
        </w:rPr>
        <w:t>Obě strany prohlašují za nesporné, že je jim přesně znám rozsah sjednaných prací a způsob</w:t>
      </w:r>
      <w:r w:rsidRPr="00B61756">
        <w:rPr>
          <w:rFonts w:ascii="Times New Roman" w:eastAsia="Times New Roman" w:hAnsi="Times New Roman"/>
          <w:sz w:val="24"/>
          <w:szCs w:val="24"/>
          <w:lang w:eastAsia="zh-CN"/>
        </w:rPr>
        <w:t xml:space="preserve"> jejich provádění a že o tomto není mezi nimi pochybností. Kromě vlastního provedení prací je neoddělitelnou součástí předmětu díla a sjednané ceny díla i veškerý materiál,</w:t>
      </w:r>
      <w:r w:rsidR="008C4B52" w:rsidRPr="00B61756">
        <w:rPr>
          <w:rFonts w:ascii="Times New Roman" w:eastAsia="Times New Roman" w:hAnsi="Times New Roman"/>
          <w:sz w:val="24"/>
          <w:szCs w:val="24"/>
          <w:lang w:eastAsia="zh-CN"/>
        </w:rPr>
        <w:t xml:space="preserve"> který bude dodán zhotovitelem </w:t>
      </w:r>
      <w:r w:rsidRPr="00B61756">
        <w:rPr>
          <w:rFonts w:ascii="Times New Roman" w:eastAsia="Times New Roman" w:hAnsi="Times New Roman"/>
          <w:sz w:val="24"/>
          <w:szCs w:val="24"/>
          <w:lang w:eastAsia="zh-CN"/>
        </w:rPr>
        <w:t>a který bude při plnění díla zabudován.</w:t>
      </w:r>
    </w:p>
    <w:p w14:paraId="154A15F6"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563933DD"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6B8799A5" w14:textId="77777777" w:rsidR="00433C39" w:rsidRPr="00B61756" w:rsidRDefault="00433C39" w:rsidP="00433FD8">
      <w:pPr>
        <w:suppressAutoHyphens/>
        <w:autoSpaceDE w:val="0"/>
        <w:spacing w:after="0" w:line="240" w:lineRule="auto"/>
        <w:jc w:val="center"/>
        <w:rPr>
          <w:rFonts w:ascii="Times New Roman" w:eastAsia="Times New Roman" w:hAnsi="Times New Roman"/>
          <w:b/>
          <w:bCs/>
          <w:sz w:val="24"/>
          <w:szCs w:val="24"/>
          <w:lang w:eastAsia="zh-CN"/>
        </w:rPr>
      </w:pPr>
    </w:p>
    <w:p w14:paraId="4C1E5284" w14:textId="77777777"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III. -  Cena za dílo</w:t>
      </w:r>
    </w:p>
    <w:p w14:paraId="42506A4B"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0C82C873" w14:textId="5C8AB64E" w:rsidR="00433FD8" w:rsidRPr="00FF68A6" w:rsidRDefault="00433FD8" w:rsidP="00E61DC3">
      <w:pPr>
        <w:numPr>
          <w:ilvl w:val="0"/>
          <w:numId w:val="32"/>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a objednatel se dohodli na této výši ceny díla jako nejvýše přípustné po celou dobu provádění díla (v souladu se zákonem č. 526/1990 Sb. a jeho prováděcími předpisy), která je doložena položkovým rozpočtem. Položkový rozpočet je zpracován v rozsahu zadávací dokumentace a výkazů výměr v něm obsažených. Na cenu nemá vliv, že byla sjednána na základě rozpočtu.</w:t>
      </w:r>
      <w:r w:rsidR="000B32F4">
        <w:rPr>
          <w:rFonts w:ascii="Times New Roman" w:eastAsia="Times New Roman" w:hAnsi="Times New Roman"/>
          <w:sz w:val="24"/>
          <w:szCs w:val="24"/>
          <w:lang w:eastAsia="zh-CN"/>
        </w:rPr>
        <w:t xml:space="preserve"> </w:t>
      </w:r>
      <w:r w:rsidRPr="000B32F4">
        <w:rPr>
          <w:rFonts w:ascii="Times New Roman" w:eastAsia="Times New Roman" w:hAnsi="Times New Roman"/>
          <w:sz w:val="24"/>
          <w:szCs w:val="24"/>
          <w:lang w:eastAsia="zh-CN"/>
        </w:rPr>
        <w:t xml:space="preserve">Cena  obsahuje veškeré náklady spojené s úplným a kvalitním dokončením díla, včetně veškerých rizik a vlivů během provádění díla. </w:t>
      </w:r>
    </w:p>
    <w:p w14:paraId="1050AA83" w14:textId="77777777" w:rsidR="00433FD8"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Položkový rozpočet obsahuje přesné specifikace nabízených materiálů a dodávek. </w:t>
      </w:r>
    </w:p>
    <w:p w14:paraId="01AA290D" w14:textId="77777777" w:rsidR="0000561F" w:rsidRDefault="0000561F" w:rsidP="008C4B52">
      <w:pPr>
        <w:suppressAutoHyphens/>
        <w:autoSpaceDE w:val="0"/>
        <w:spacing w:after="0" w:line="240" w:lineRule="auto"/>
        <w:jc w:val="both"/>
        <w:rPr>
          <w:rFonts w:ascii="Times New Roman" w:eastAsia="Times New Roman" w:hAnsi="Times New Roman"/>
          <w:sz w:val="24"/>
          <w:szCs w:val="24"/>
          <w:lang w:eastAsia="zh-CN"/>
        </w:rPr>
      </w:pPr>
    </w:p>
    <w:p w14:paraId="77F599CE" w14:textId="77777777" w:rsidR="0000561F" w:rsidRPr="00B61756" w:rsidRDefault="0000561F" w:rsidP="008C4B52">
      <w:pPr>
        <w:suppressAutoHyphens/>
        <w:autoSpaceDE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SO 03                                                   48.814,-    Kč</w:t>
      </w:r>
    </w:p>
    <w:p w14:paraId="241A7BFC" w14:textId="77777777" w:rsidR="00433FD8" w:rsidRPr="00B61756" w:rsidRDefault="0000561F" w:rsidP="0000561F">
      <w:pPr>
        <w:suppressAutoHyphens/>
        <w:autoSpaceDE w:val="0"/>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SO 05                                                   43.656,-    Kč</w:t>
      </w:r>
    </w:p>
    <w:p w14:paraId="27133336" w14:textId="4CCE26F8" w:rsidR="00220D0C" w:rsidRPr="00B61756" w:rsidRDefault="00220D0C" w:rsidP="00220D0C">
      <w:pPr>
        <w:tabs>
          <w:tab w:val="left" w:pos="3402"/>
        </w:tabs>
        <w:suppressAutoHyphens/>
        <w:autoSpaceDE w:val="0"/>
        <w:spacing w:after="0" w:line="240" w:lineRule="auto"/>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 xml:space="preserve">Cena díla </w:t>
      </w:r>
      <w:r w:rsidR="0000561F">
        <w:rPr>
          <w:rFonts w:ascii="Times New Roman" w:eastAsia="Times New Roman" w:hAnsi="Times New Roman"/>
          <w:sz w:val="24"/>
          <w:szCs w:val="24"/>
          <w:lang w:eastAsia="zh-CN"/>
        </w:rPr>
        <w:t xml:space="preserve">celkem </w:t>
      </w:r>
      <w:r w:rsidRPr="00B61756">
        <w:rPr>
          <w:rFonts w:ascii="Times New Roman" w:eastAsia="Times New Roman" w:hAnsi="Times New Roman"/>
          <w:sz w:val="24"/>
          <w:szCs w:val="24"/>
          <w:lang w:eastAsia="zh-CN"/>
        </w:rPr>
        <w:t xml:space="preserve">bez DPH </w:t>
      </w:r>
      <w:r w:rsidRPr="00B61756">
        <w:rPr>
          <w:rFonts w:ascii="Times New Roman" w:eastAsia="Times New Roman" w:hAnsi="Times New Roman"/>
          <w:sz w:val="24"/>
          <w:szCs w:val="24"/>
          <w:lang w:eastAsia="zh-CN"/>
        </w:rPr>
        <w:tab/>
      </w:r>
      <w:r w:rsidR="00250E00" w:rsidRPr="00B61756">
        <w:rPr>
          <w:rFonts w:ascii="Times New Roman" w:eastAsia="Times New Roman" w:hAnsi="Times New Roman"/>
          <w:sz w:val="24"/>
          <w:szCs w:val="24"/>
          <w:lang w:eastAsia="zh-CN"/>
        </w:rPr>
        <w:t xml:space="preserve">   </w:t>
      </w:r>
      <w:r w:rsidR="0000561F">
        <w:rPr>
          <w:rFonts w:ascii="Times New Roman" w:eastAsia="Times New Roman" w:hAnsi="Times New Roman"/>
          <w:sz w:val="24"/>
          <w:szCs w:val="24"/>
          <w:lang w:eastAsia="zh-CN"/>
        </w:rPr>
        <w:t xml:space="preserve"> </w:t>
      </w:r>
      <w:r w:rsidR="006628C4">
        <w:rPr>
          <w:rFonts w:ascii="Times New Roman" w:eastAsia="Times New Roman" w:hAnsi="Times New Roman"/>
          <w:sz w:val="24"/>
          <w:szCs w:val="24"/>
          <w:lang w:eastAsia="zh-CN"/>
        </w:rPr>
        <w:t xml:space="preserve">    </w:t>
      </w:r>
      <w:r w:rsidR="0000561F">
        <w:rPr>
          <w:rFonts w:ascii="Times New Roman" w:eastAsia="Times New Roman" w:hAnsi="Times New Roman"/>
          <w:sz w:val="24"/>
          <w:szCs w:val="24"/>
          <w:lang w:eastAsia="zh-CN"/>
        </w:rPr>
        <w:t xml:space="preserve">92.470,-    </w:t>
      </w:r>
      <w:r w:rsidRPr="00B61756">
        <w:rPr>
          <w:rFonts w:ascii="Times New Roman" w:eastAsia="Times New Roman" w:hAnsi="Times New Roman"/>
          <w:sz w:val="24"/>
          <w:szCs w:val="24"/>
          <w:lang w:eastAsia="zh-CN"/>
        </w:rPr>
        <w:t xml:space="preserve"> Kč</w:t>
      </w:r>
    </w:p>
    <w:p w14:paraId="26A06F18" w14:textId="1BB9DCF3" w:rsidR="00220D0C" w:rsidRPr="00B61756" w:rsidRDefault="00220D0C" w:rsidP="00220D0C">
      <w:pPr>
        <w:tabs>
          <w:tab w:val="left" w:pos="3402"/>
        </w:tabs>
        <w:suppressAutoHyphens/>
        <w:autoSpaceDE w:val="0"/>
        <w:spacing w:after="0" w:line="240" w:lineRule="auto"/>
        <w:jc w:val="both"/>
        <w:rPr>
          <w:rFonts w:ascii="Times New Roman" w:eastAsia="Times New Roman" w:hAnsi="Times New Roman"/>
          <w:sz w:val="24"/>
          <w:szCs w:val="24"/>
          <w:u w:val="single"/>
          <w:lang w:eastAsia="zh-CN"/>
        </w:rPr>
      </w:pPr>
      <w:r w:rsidRPr="00B61756">
        <w:rPr>
          <w:rFonts w:ascii="Times New Roman" w:eastAsia="Times New Roman" w:hAnsi="Times New Roman"/>
          <w:sz w:val="24"/>
          <w:szCs w:val="24"/>
          <w:u w:val="single"/>
          <w:lang w:eastAsia="zh-CN"/>
        </w:rPr>
        <w:t xml:space="preserve">DPH   21 % </w:t>
      </w:r>
      <w:r w:rsidRPr="00B61756">
        <w:rPr>
          <w:rFonts w:ascii="Times New Roman" w:eastAsia="Times New Roman" w:hAnsi="Times New Roman"/>
          <w:sz w:val="24"/>
          <w:szCs w:val="24"/>
          <w:u w:val="single"/>
          <w:lang w:eastAsia="zh-CN"/>
        </w:rPr>
        <w:tab/>
      </w:r>
      <w:r w:rsidR="00250E00" w:rsidRPr="00B61756">
        <w:rPr>
          <w:rFonts w:ascii="Times New Roman" w:eastAsia="Times New Roman" w:hAnsi="Times New Roman"/>
          <w:sz w:val="24"/>
          <w:szCs w:val="24"/>
          <w:u w:val="single"/>
          <w:lang w:eastAsia="zh-CN"/>
        </w:rPr>
        <w:t xml:space="preserve">   </w:t>
      </w:r>
      <w:r w:rsidR="0000561F">
        <w:rPr>
          <w:rFonts w:ascii="Times New Roman" w:eastAsia="Times New Roman" w:hAnsi="Times New Roman"/>
          <w:sz w:val="24"/>
          <w:szCs w:val="24"/>
          <w:u w:val="single"/>
          <w:lang w:eastAsia="zh-CN"/>
        </w:rPr>
        <w:t xml:space="preserve"> </w:t>
      </w:r>
      <w:r w:rsidR="006628C4">
        <w:rPr>
          <w:rFonts w:ascii="Times New Roman" w:eastAsia="Times New Roman" w:hAnsi="Times New Roman"/>
          <w:sz w:val="24"/>
          <w:szCs w:val="24"/>
          <w:u w:val="single"/>
          <w:lang w:eastAsia="zh-CN"/>
        </w:rPr>
        <w:t xml:space="preserve">   </w:t>
      </w:r>
      <w:r w:rsidR="0000561F">
        <w:rPr>
          <w:rFonts w:ascii="Times New Roman" w:eastAsia="Times New Roman" w:hAnsi="Times New Roman"/>
          <w:sz w:val="24"/>
          <w:szCs w:val="24"/>
          <w:u w:val="single"/>
          <w:lang w:eastAsia="zh-CN"/>
        </w:rPr>
        <w:t>19.418,70</w:t>
      </w:r>
      <w:r w:rsidRPr="00B61756">
        <w:rPr>
          <w:rFonts w:ascii="Times New Roman" w:eastAsia="Times New Roman" w:hAnsi="Times New Roman"/>
          <w:sz w:val="24"/>
          <w:szCs w:val="24"/>
          <w:u w:val="single"/>
          <w:lang w:eastAsia="zh-CN"/>
        </w:rPr>
        <w:t xml:space="preserve"> </w:t>
      </w:r>
      <w:r w:rsidR="0000561F">
        <w:rPr>
          <w:rFonts w:ascii="Times New Roman" w:eastAsia="Times New Roman" w:hAnsi="Times New Roman"/>
          <w:sz w:val="24"/>
          <w:szCs w:val="24"/>
          <w:u w:val="single"/>
          <w:lang w:eastAsia="zh-CN"/>
        </w:rPr>
        <w:t xml:space="preserve"> </w:t>
      </w:r>
      <w:r w:rsidRPr="00B61756">
        <w:rPr>
          <w:rFonts w:ascii="Times New Roman" w:eastAsia="Times New Roman" w:hAnsi="Times New Roman"/>
          <w:sz w:val="24"/>
          <w:szCs w:val="24"/>
          <w:u w:val="single"/>
          <w:lang w:eastAsia="zh-CN"/>
        </w:rPr>
        <w:t>Kč</w:t>
      </w:r>
    </w:p>
    <w:p w14:paraId="73D2A257" w14:textId="445E1C7C" w:rsidR="00220D0C" w:rsidRPr="00B61756" w:rsidRDefault="00220D0C" w:rsidP="00220D0C">
      <w:pPr>
        <w:tabs>
          <w:tab w:val="left" w:pos="3402"/>
        </w:tabs>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 xml:space="preserve">Cena díla celkem vč. DPH </w:t>
      </w:r>
      <w:r w:rsidRPr="00B61756">
        <w:rPr>
          <w:rFonts w:ascii="Times New Roman" w:eastAsia="Times New Roman" w:hAnsi="Times New Roman"/>
          <w:b/>
          <w:bCs/>
          <w:sz w:val="24"/>
          <w:szCs w:val="24"/>
          <w:lang w:eastAsia="zh-CN"/>
        </w:rPr>
        <w:tab/>
      </w:r>
      <w:r w:rsidR="00250E00" w:rsidRPr="00B61756">
        <w:rPr>
          <w:rFonts w:ascii="Times New Roman" w:eastAsia="Times New Roman" w:hAnsi="Times New Roman"/>
          <w:b/>
          <w:bCs/>
          <w:sz w:val="24"/>
          <w:szCs w:val="24"/>
          <w:lang w:eastAsia="zh-CN"/>
        </w:rPr>
        <w:t xml:space="preserve">   </w:t>
      </w:r>
      <w:r w:rsidR="006628C4">
        <w:rPr>
          <w:rFonts w:ascii="Times New Roman" w:eastAsia="Times New Roman" w:hAnsi="Times New Roman"/>
          <w:b/>
          <w:bCs/>
          <w:sz w:val="24"/>
          <w:szCs w:val="24"/>
          <w:lang w:eastAsia="zh-CN"/>
        </w:rPr>
        <w:t xml:space="preserve">   </w:t>
      </w:r>
      <w:r w:rsidR="0000561F">
        <w:rPr>
          <w:rFonts w:ascii="Times New Roman" w:eastAsia="Times New Roman" w:hAnsi="Times New Roman"/>
          <w:b/>
          <w:bCs/>
          <w:sz w:val="24"/>
          <w:szCs w:val="24"/>
          <w:lang w:eastAsia="zh-CN"/>
        </w:rPr>
        <w:t>111.888,70</w:t>
      </w:r>
      <w:r w:rsidRPr="00B61756">
        <w:rPr>
          <w:rFonts w:ascii="Times New Roman" w:eastAsia="Times New Roman" w:hAnsi="Times New Roman"/>
          <w:b/>
          <w:bCs/>
          <w:sz w:val="24"/>
          <w:szCs w:val="24"/>
          <w:lang w:eastAsia="zh-CN"/>
        </w:rPr>
        <w:t xml:space="preserve"> Kč     </w:t>
      </w:r>
    </w:p>
    <w:p w14:paraId="72AACD67"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1D96D48B"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DPH bude účtována dle platného zákona o dani z přidané hodnoty.</w:t>
      </w:r>
    </w:p>
    <w:p w14:paraId="3E64902B"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Cena díla nebude zvyšována z titulu inflace ani kurzovních rozdílů.</w:t>
      </w:r>
    </w:p>
    <w:p w14:paraId="32FB99E3"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94B7240" w14:textId="77777777" w:rsidR="004E1F5D" w:rsidRPr="00B61756" w:rsidRDefault="004E1F5D" w:rsidP="004E1F5D">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prohlašuje, že předmět plnění nebude ani částečně používán k ekonomické činnosti ve smyslu ustanovení §92e zákona o DPH a informace GFŘ a MF ČR ze dne 9. 11. 2011, ale pro potřeby související výlučně s činností při výkonu veřejné správy, a tudíž DPH přiznává a odvádí zhotovitel.</w:t>
      </w:r>
    </w:p>
    <w:p w14:paraId="5E6B0AD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B8AE0A5" w14:textId="77777777" w:rsidR="00433FD8" w:rsidRPr="00B61756" w:rsidRDefault="00433FD8" w:rsidP="008C4B52">
      <w:pPr>
        <w:numPr>
          <w:ilvl w:val="0"/>
          <w:numId w:val="32"/>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Cenu je možno upravit pouze v případě změny rozsahu předmětu plnění nad rámec zadávací dokumentace požadovaném objednatelem. V tomto případě zhotovitel zpracuje kalkulaci a předloží ji objednateli k odsouhlasení. Základem pro ocenění víceprací budou jednotkové ceny uvedené v nabídce nebo uveřejněné ceníkem ÚRS v příslušné cenové úrovni pro daný kalendářní rok. Po odsouhlasení budou všechny změny ceny mezi smluvními stranami upraveny dodatkem k této smlouvě o nové ceně a objednatel se zavazuje tuto novou cenu zhotoviteli uhradit. Bez uzavření dodatku ke smlouvě, kterým bud</w:t>
      </w:r>
      <w:r w:rsidR="00D24904" w:rsidRPr="00B61756">
        <w:rPr>
          <w:rFonts w:ascii="Times New Roman" w:eastAsia="Times New Roman" w:hAnsi="Times New Roman"/>
          <w:sz w:val="24"/>
          <w:szCs w:val="24"/>
          <w:lang w:eastAsia="zh-CN"/>
        </w:rPr>
        <w:t>e</w:t>
      </w:r>
      <w:r w:rsidRPr="00B61756">
        <w:rPr>
          <w:rFonts w:ascii="Times New Roman" w:eastAsia="Times New Roman" w:hAnsi="Times New Roman"/>
          <w:sz w:val="24"/>
          <w:szCs w:val="24"/>
          <w:lang w:eastAsia="zh-CN"/>
        </w:rPr>
        <w:t xml:space="preserve"> sjednán rozsah a cena víceprací nemá zhotovitel nárok na jakoukoliv jejich úhradu či náhradu vynaložených nákladů.</w:t>
      </w:r>
    </w:p>
    <w:p w14:paraId="29D90949"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06460C37" w14:textId="77777777" w:rsidR="00433FD8" w:rsidRPr="00B61756" w:rsidRDefault="00433FD8" w:rsidP="008C4B52">
      <w:pPr>
        <w:numPr>
          <w:ilvl w:val="0"/>
          <w:numId w:val="32"/>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Práce, které nebudou provedeny, ačkoliv byly součástí položkového rozpočtu, budou z celkové ceny díla odečteny. Zhotovitel nemá právo neprovedené práce fakturovat.</w:t>
      </w:r>
    </w:p>
    <w:p w14:paraId="484F5386" w14:textId="77777777"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14:paraId="264428B4" w14:textId="77777777" w:rsidR="00433FD8"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684A15CB" w14:textId="77777777" w:rsidR="00E61DC3" w:rsidRDefault="00E61DC3" w:rsidP="00433FD8">
      <w:pPr>
        <w:suppressAutoHyphens/>
        <w:autoSpaceDE w:val="0"/>
        <w:spacing w:after="0" w:line="240" w:lineRule="auto"/>
        <w:jc w:val="center"/>
        <w:rPr>
          <w:rFonts w:ascii="Times New Roman" w:eastAsia="Times New Roman" w:hAnsi="Times New Roman"/>
          <w:b/>
          <w:bCs/>
          <w:sz w:val="24"/>
          <w:szCs w:val="24"/>
          <w:lang w:eastAsia="zh-CN"/>
        </w:rPr>
      </w:pPr>
    </w:p>
    <w:p w14:paraId="6308654A" w14:textId="77777777" w:rsidR="00E61DC3" w:rsidRPr="00B61756" w:rsidRDefault="00E61DC3" w:rsidP="00433FD8">
      <w:pPr>
        <w:suppressAutoHyphens/>
        <w:autoSpaceDE w:val="0"/>
        <w:spacing w:after="0" w:line="240" w:lineRule="auto"/>
        <w:jc w:val="center"/>
        <w:rPr>
          <w:rFonts w:ascii="Times New Roman" w:eastAsia="Times New Roman" w:hAnsi="Times New Roman"/>
          <w:b/>
          <w:bCs/>
          <w:sz w:val="24"/>
          <w:szCs w:val="24"/>
          <w:lang w:eastAsia="zh-CN"/>
        </w:rPr>
      </w:pPr>
    </w:p>
    <w:p w14:paraId="12D18750" w14:textId="5422BB32" w:rsidR="00433FD8" w:rsidRDefault="00433FD8" w:rsidP="00E61DC3">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lastRenderedPageBreak/>
        <w:t>Článek IV. - Platební podmínky</w:t>
      </w:r>
    </w:p>
    <w:p w14:paraId="7D32F352" w14:textId="77777777" w:rsidR="00E61DC3" w:rsidRPr="00B61756" w:rsidRDefault="00E61DC3" w:rsidP="00E61DC3">
      <w:pPr>
        <w:suppressAutoHyphens/>
        <w:autoSpaceDE w:val="0"/>
        <w:spacing w:after="0" w:line="240" w:lineRule="auto"/>
        <w:jc w:val="center"/>
        <w:rPr>
          <w:rFonts w:ascii="Times New Roman" w:eastAsia="Times New Roman" w:hAnsi="Times New Roman"/>
          <w:sz w:val="24"/>
          <w:szCs w:val="24"/>
          <w:lang w:eastAsia="zh-CN"/>
        </w:rPr>
      </w:pPr>
    </w:p>
    <w:p w14:paraId="0B40C31C" w14:textId="77777777" w:rsidR="00433FD8" w:rsidRPr="00B61756" w:rsidRDefault="00433FD8" w:rsidP="008C4B52">
      <w:pPr>
        <w:numPr>
          <w:ilvl w:val="0"/>
          <w:numId w:val="33"/>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Objednatel prohlašuje, že má zajištěny finanční prostředky na úhradu díla. </w:t>
      </w:r>
    </w:p>
    <w:p w14:paraId="4E89C1BE" w14:textId="77777777" w:rsidR="00433FD8" w:rsidRPr="00B61756" w:rsidRDefault="00433FD8" w:rsidP="00433FD8">
      <w:pPr>
        <w:suppressAutoHyphens/>
        <w:spacing w:after="0" w:line="240" w:lineRule="auto"/>
        <w:ind w:hanging="294"/>
        <w:jc w:val="both"/>
        <w:rPr>
          <w:rFonts w:ascii="Times New Roman" w:eastAsia="Times New Roman" w:hAnsi="Times New Roman"/>
          <w:sz w:val="24"/>
          <w:szCs w:val="24"/>
          <w:lang w:eastAsia="zh-CN"/>
        </w:rPr>
      </w:pPr>
    </w:p>
    <w:p w14:paraId="15DA752F" w14:textId="77777777" w:rsidR="00433FD8" w:rsidRPr="00B61756" w:rsidRDefault="00433FD8" w:rsidP="008C4B52">
      <w:pPr>
        <w:numPr>
          <w:ilvl w:val="0"/>
          <w:numId w:val="33"/>
        </w:numPr>
        <w:suppressAutoHyphens/>
        <w:spacing w:after="0" w:line="240" w:lineRule="auto"/>
        <w:ind w:left="0"/>
        <w:jc w:val="both"/>
        <w:rPr>
          <w:rFonts w:cs="Calibri"/>
          <w:lang w:eastAsia="zh-CN"/>
        </w:rPr>
      </w:pPr>
      <w:r w:rsidRPr="00B61756">
        <w:rPr>
          <w:rFonts w:ascii="Times New Roman" w:hAnsi="Times New Roman"/>
          <w:sz w:val="24"/>
          <w:szCs w:val="24"/>
          <w:lang w:eastAsia="zh-CN"/>
        </w:rPr>
        <w:t>Smluvní strany se dohodly, že objednatel nebude poskytovat zálohy. Provedené práce na celém díle budou objednatelem hrazeny do 90% ceny díla bez DPH na podkladě daňov</w:t>
      </w:r>
      <w:r w:rsidR="001B5C88">
        <w:rPr>
          <w:rFonts w:ascii="Times New Roman" w:hAnsi="Times New Roman"/>
          <w:sz w:val="24"/>
          <w:szCs w:val="24"/>
          <w:lang w:eastAsia="zh-CN"/>
        </w:rPr>
        <w:t>ého</w:t>
      </w:r>
      <w:r w:rsidRPr="00B61756">
        <w:rPr>
          <w:rFonts w:ascii="Times New Roman" w:hAnsi="Times New Roman"/>
          <w:sz w:val="24"/>
          <w:szCs w:val="24"/>
          <w:lang w:eastAsia="zh-CN"/>
        </w:rPr>
        <w:t xml:space="preserve"> doklad</w:t>
      </w:r>
      <w:r w:rsidR="001B5C88">
        <w:rPr>
          <w:rFonts w:ascii="Times New Roman" w:hAnsi="Times New Roman"/>
          <w:sz w:val="24"/>
          <w:szCs w:val="24"/>
          <w:lang w:eastAsia="zh-CN"/>
        </w:rPr>
        <w:t>u</w:t>
      </w:r>
      <w:r w:rsidRPr="00B61756">
        <w:rPr>
          <w:rFonts w:ascii="Times New Roman" w:hAnsi="Times New Roman"/>
          <w:sz w:val="24"/>
          <w:szCs w:val="24"/>
          <w:lang w:eastAsia="zh-CN"/>
        </w:rPr>
        <w:t xml:space="preserve"> zhotovitele, vystaven</w:t>
      </w:r>
      <w:r w:rsidR="001B5C88">
        <w:rPr>
          <w:rFonts w:ascii="Times New Roman" w:hAnsi="Times New Roman"/>
          <w:sz w:val="24"/>
          <w:szCs w:val="24"/>
          <w:lang w:eastAsia="zh-CN"/>
        </w:rPr>
        <w:t>ého</w:t>
      </w:r>
      <w:r w:rsidRPr="00B61756">
        <w:rPr>
          <w:rFonts w:ascii="Times New Roman" w:hAnsi="Times New Roman"/>
          <w:sz w:val="24"/>
          <w:szCs w:val="24"/>
          <w:lang w:eastAsia="zh-CN"/>
        </w:rPr>
        <w:t xml:space="preserve"> na základě odsouhlasen</w:t>
      </w:r>
      <w:r w:rsidR="001B5C88">
        <w:rPr>
          <w:rFonts w:ascii="Times New Roman" w:hAnsi="Times New Roman"/>
          <w:sz w:val="24"/>
          <w:szCs w:val="24"/>
          <w:lang w:eastAsia="zh-CN"/>
        </w:rPr>
        <w:t>ého</w:t>
      </w:r>
      <w:r w:rsidRPr="00B61756">
        <w:rPr>
          <w:rFonts w:ascii="Times New Roman" w:hAnsi="Times New Roman"/>
          <w:sz w:val="24"/>
          <w:szCs w:val="24"/>
          <w:lang w:eastAsia="zh-CN"/>
        </w:rPr>
        <w:t xml:space="preserve"> soupisů skutečně provedených prací TDO. Soupis skutečně provedených prací předloží zhotovitel TDO k odsouhlasení  do pátého dne následujícího kalendářního měsíce za uplynulé uskutečněné zdanitelné plnění. Po odsouhlasení ze strany TDO vystaví zhotovitel do dvou pracovních dnů daňový doklad.  Splatnost daňových dokladů je dohodnuta na 14 dnů od jejich doručení.</w:t>
      </w:r>
    </w:p>
    <w:p w14:paraId="78CE59C6" w14:textId="77777777" w:rsidR="00433FD8" w:rsidRPr="00B61756" w:rsidRDefault="00433FD8" w:rsidP="00433FD8">
      <w:pPr>
        <w:suppressAutoHyphens/>
        <w:autoSpaceDE w:val="0"/>
        <w:spacing w:after="0" w:line="240" w:lineRule="auto"/>
        <w:ind w:hanging="294"/>
        <w:jc w:val="both"/>
        <w:rPr>
          <w:rFonts w:ascii="Times New Roman" w:eastAsia="Times New Roman" w:hAnsi="Times New Roman"/>
          <w:sz w:val="24"/>
          <w:szCs w:val="24"/>
          <w:lang w:eastAsia="zh-CN"/>
        </w:rPr>
      </w:pPr>
    </w:p>
    <w:p w14:paraId="1F56E8A2" w14:textId="77777777" w:rsidR="00433FD8" w:rsidRPr="00B61756"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Po uhrazení 90% ceny díla bez DPH objednatel uplatní vůči zhotoviteli pozastávku části ceny díla ve výši 10% ceny díla bez DPH a to z daňových dokladů následujících po uhrazení 90% ceny díla bez DPH, včetně daňového dokladu, z nějž byla cena díla bez DPH uhrazena do 90%. Pozastávka ve výši 10% slouží objednateli k zajištění  odstranění všech vad a nedodělků zhotovitele na díle zjištěných při protokolárním předání díla a bude uhrazena po odstranění poslední vady nebo nedodělku zapsaného v protokolu o předání a převzetí. Pokud nebyly při protokolárním předání díla zjištěny žádné vady, bude 10% pozastávka uhrazena na základě faktury vystavené zhotovitelem.</w:t>
      </w:r>
    </w:p>
    <w:p w14:paraId="64275150" w14:textId="77777777" w:rsidR="00433C39" w:rsidRPr="00B61756" w:rsidRDefault="00433C39" w:rsidP="00433C39">
      <w:pPr>
        <w:suppressAutoHyphens/>
        <w:autoSpaceDE w:val="0"/>
        <w:spacing w:after="0" w:line="240" w:lineRule="auto"/>
        <w:jc w:val="both"/>
        <w:rPr>
          <w:rFonts w:ascii="Times New Roman" w:eastAsia="Times New Roman" w:hAnsi="Times New Roman"/>
          <w:sz w:val="24"/>
          <w:szCs w:val="24"/>
          <w:lang w:eastAsia="zh-CN"/>
        </w:rPr>
      </w:pPr>
    </w:p>
    <w:p w14:paraId="53674852" w14:textId="77777777" w:rsidR="00433FD8" w:rsidRPr="00B61756" w:rsidRDefault="00433FD8" w:rsidP="00433FD8">
      <w:pPr>
        <w:suppressAutoHyphens/>
        <w:autoSpaceDE w:val="0"/>
        <w:spacing w:after="0" w:line="240" w:lineRule="auto"/>
        <w:ind w:hanging="294"/>
        <w:jc w:val="both"/>
        <w:rPr>
          <w:rFonts w:ascii="Times New Roman" w:eastAsia="Times New Roman" w:hAnsi="Times New Roman"/>
          <w:sz w:val="24"/>
          <w:szCs w:val="24"/>
          <w:lang w:eastAsia="zh-CN"/>
        </w:rPr>
      </w:pPr>
    </w:p>
    <w:p w14:paraId="3C4E5EF6" w14:textId="77777777" w:rsidR="00433FD8"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Daňové doklady vystavené zhotovitelem musí obsahovat veškeré náležitosti obsažené v § 28 zákona o DPH č. 235/2004 Sb.  a jiných obecně závazných předpisů</w:t>
      </w:r>
      <w:r w:rsidR="00414BBB">
        <w:rPr>
          <w:rFonts w:ascii="Times New Roman" w:eastAsia="Times New Roman" w:hAnsi="Times New Roman"/>
          <w:sz w:val="24"/>
          <w:szCs w:val="24"/>
          <w:lang w:eastAsia="zh-CN"/>
        </w:rPr>
        <w:t>.</w:t>
      </w:r>
    </w:p>
    <w:p w14:paraId="259DCFCC" w14:textId="77777777" w:rsidR="00414BBB" w:rsidRPr="00B61756" w:rsidRDefault="00414BBB" w:rsidP="00414BBB">
      <w:pPr>
        <w:suppressAutoHyphens/>
        <w:autoSpaceDE w:val="0"/>
        <w:spacing w:after="0" w:line="240" w:lineRule="auto"/>
        <w:jc w:val="both"/>
        <w:rPr>
          <w:rFonts w:ascii="Times New Roman" w:eastAsia="Times New Roman" w:hAnsi="Times New Roman"/>
          <w:sz w:val="24"/>
          <w:szCs w:val="24"/>
          <w:lang w:eastAsia="zh-CN"/>
        </w:rPr>
      </w:pPr>
    </w:p>
    <w:p w14:paraId="32398314" w14:textId="77777777" w:rsidR="00433FD8"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Jsou-li součástí zdanitelného plnění uvedeného na daňovém dokladu plnění s různými sazbami daně, popř. osvobozené od daně, musí být na tomto dokladu uvedeny základy daně a výše daně odděleně podle stanovených sazeb nebo osvobození od daně, pokud tento zákon nestanoví jinak.</w:t>
      </w:r>
    </w:p>
    <w:p w14:paraId="6366520E" w14:textId="77777777" w:rsidR="00414BBB" w:rsidRPr="00B61756" w:rsidRDefault="00414BBB" w:rsidP="00414BBB">
      <w:pPr>
        <w:suppressAutoHyphens/>
        <w:autoSpaceDE w:val="0"/>
        <w:spacing w:after="0" w:line="240" w:lineRule="auto"/>
        <w:jc w:val="both"/>
        <w:rPr>
          <w:rFonts w:ascii="Times New Roman" w:eastAsia="Times New Roman" w:hAnsi="Times New Roman"/>
          <w:sz w:val="24"/>
          <w:szCs w:val="24"/>
          <w:lang w:eastAsia="zh-CN"/>
        </w:rPr>
      </w:pPr>
    </w:p>
    <w:p w14:paraId="6766E157" w14:textId="77777777" w:rsidR="00433FD8" w:rsidRPr="00B61756" w:rsidRDefault="00433FD8" w:rsidP="008C4B52">
      <w:pPr>
        <w:numPr>
          <w:ilvl w:val="0"/>
          <w:numId w:val="3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že bude faktura neúplná nebo bude obsahovat vady či chybné údaje, je objednatel oprávněn fakturu ve lhůtě splatnosti odeslat zpět zhotoviteli s vyznačením vad. Pro novou fakturu běží nová lhůta splatnosti.</w:t>
      </w:r>
    </w:p>
    <w:p w14:paraId="70DFA2EA" w14:textId="77777777" w:rsidR="00433FD8" w:rsidRPr="00B61756" w:rsidRDefault="00433FD8" w:rsidP="00433FD8">
      <w:pPr>
        <w:suppressAutoHyphens/>
        <w:spacing w:after="0" w:line="240" w:lineRule="auto"/>
        <w:ind w:hanging="418"/>
        <w:jc w:val="both"/>
        <w:rPr>
          <w:rFonts w:ascii="Times New Roman" w:hAnsi="Times New Roman" w:cs="Calibri"/>
          <w:sz w:val="24"/>
          <w:szCs w:val="24"/>
          <w:lang w:eastAsia="zh-CN"/>
        </w:rPr>
      </w:pPr>
    </w:p>
    <w:p w14:paraId="6E2E26A8" w14:textId="77777777" w:rsidR="00A642B3" w:rsidRPr="00B61756" w:rsidRDefault="00A642B3" w:rsidP="00433FD8">
      <w:pPr>
        <w:suppressAutoHyphens/>
        <w:autoSpaceDE w:val="0"/>
        <w:spacing w:after="0" w:line="240" w:lineRule="auto"/>
        <w:ind w:hanging="709"/>
        <w:jc w:val="center"/>
        <w:rPr>
          <w:rFonts w:ascii="Times New Roman" w:eastAsia="Times New Roman" w:hAnsi="Times New Roman"/>
          <w:b/>
          <w:sz w:val="24"/>
          <w:szCs w:val="24"/>
          <w:lang w:eastAsia="zh-CN"/>
        </w:rPr>
      </w:pPr>
    </w:p>
    <w:p w14:paraId="7B8DEFD8" w14:textId="77777777" w:rsidR="00433FD8" w:rsidRPr="00B61756" w:rsidRDefault="00433FD8" w:rsidP="00433FD8">
      <w:pPr>
        <w:suppressAutoHyphens/>
        <w:autoSpaceDE w:val="0"/>
        <w:spacing w:after="0" w:line="240" w:lineRule="auto"/>
        <w:ind w:hanging="709"/>
        <w:jc w:val="center"/>
        <w:rPr>
          <w:rFonts w:ascii="Times New Roman" w:eastAsia="Times New Roman" w:hAnsi="Times New Roman"/>
          <w:sz w:val="24"/>
          <w:szCs w:val="24"/>
          <w:lang w:eastAsia="zh-CN"/>
        </w:rPr>
      </w:pPr>
      <w:r w:rsidRPr="00B61756">
        <w:rPr>
          <w:rFonts w:ascii="Times New Roman" w:eastAsia="Times New Roman" w:hAnsi="Times New Roman"/>
          <w:b/>
          <w:sz w:val="24"/>
          <w:szCs w:val="24"/>
          <w:lang w:eastAsia="zh-CN"/>
        </w:rPr>
        <w:t xml:space="preserve">Článek V. - </w:t>
      </w:r>
      <w:r w:rsidRPr="00B61756">
        <w:rPr>
          <w:rFonts w:ascii="Times New Roman" w:eastAsia="Times New Roman" w:hAnsi="Times New Roman"/>
          <w:b/>
          <w:bCs/>
          <w:sz w:val="24"/>
          <w:szCs w:val="24"/>
          <w:lang w:eastAsia="zh-CN"/>
        </w:rPr>
        <w:t xml:space="preserve"> Čas plnění</w:t>
      </w:r>
    </w:p>
    <w:p w14:paraId="0F371DBE"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r w:rsidRPr="00B61756">
        <w:rPr>
          <w:rFonts w:ascii="Times New Roman" w:eastAsia="Times New Roman" w:hAnsi="Times New Roman"/>
          <w:sz w:val="24"/>
          <w:szCs w:val="24"/>
          <w:lang w:eastAsia="zh-CN"/>
        </w:rPr>
        <w:tab/>
      </w:r>
    </w:p>
    <w:p w14:paraId="027973B7" w14:textId="77777777" w:rsidR="00E61DC3" w:rsidRDefault="00433FD8" w:rsidP="00E61DC3">
      <w:pPr>
        <w:pStyle w:val="Nadpis2"/>
        <w:numPr>
          <w:ilvl w:val="0"/>
          <w:numId w:val="37"/>
        </w:numPr>
        <w:spacing w:before="120" w:after="120" w:line="240" w:lineRule="auto"/>
        <w:ind w:left="0" w:hanging="284"/>
        <w:contextualSpacing w:val="0"/>
        <w:jc w:val="both"/>
        <w:rPr>
          <w:rFonts w:ascii="Times New Roman" w:hAnsi="Times New Roman" w:cs="Times New Roman"/>
          <w:b w:val="0"/>
          <w:u w:val="none"/>
        </w:rPr>
      </w:pPr>
      <w:r w:rsidRPr="006764C4">
        <w:rPr>
          <w:rFonts w:ascii="Times New Roman" w:eastAsia="Times New Roman" w:hAnsi="Times New Roman" w:cs="Times New Roman"/>
          <w:b w:val="0"/>
          <w:u w:val="none"/>
          <w:lang w:eastAsia="zh-CN"/>
        </w:rPr>
        <w:t>Zhotovitel se zavazuje provést dílo v termínu:</w:t>
      </w:r>
      <w:r w:rsidR="00DB5C07" w:rsidRPr="006764C4">
        <w:rPr>
          <w:rFonts w:ascii="Times New Roman" w:eastAsia="Times New Roman" w:hAnsi="Times New Roman" w:cs="Times New Roman"/>
          <w:b w:val="0"/>
          <w:u w:val="none"/>
          <w:lang w:eastAsia="zh-CN"/>
        </w:rPr>
        <w:t xml:space="preserve"> </w:t>
      </w:r>
      <w:r w:rsidR="00D24904" w:rsidRPr="006764C4">
        <w:rPr>
          <w:rFonts w:ascii="Times New Roman" w:eastAsia="Times New Roman" w:hAnsi="Times New Roman" w:cs="Times New Roman"/>
          <w:b w:val="0"/>
          <w:u w:val="none"/>
          <w:lang w:eastAsia="zh-CN"/>
        </w:rPr>
        <w:t>1</w:t>
      </w:r>
      <w:r w:rsidR="00414BBB" w:rsidRPr="006764C4">
        <w:rPr>
          <w:rFonts w:ascii="Times New Roman" w:eastAsia="Times New Roman" w:hAnsi="Times New Roman" w:cs="Times New Roman"/>
          <w:b w:val="0"/>
          <w:u w:val="none"/>
          <w:lang w:eastAsia="zh-CN"/>
        </w:rPr>
        <w:t>6</w:t>
      </w:r>
      <w:r w:rsidR="00DB5C07" w:rsidRPr="006764C4">
        <w:rPr>
          <w:rFonts w:ascii="Times New Roman" w:eastAsia="Times New Roman" w:hAnsi="Times New Roman" w:cs="Times New Roman"/>
          <w:b w:val="0"/>
          <w:u w:val="none"/>
          <w:lang w:eastAsia="zh-CN"/>
        </w:rPr>
        <w:t>.</w:t>
      </w:r>
      <w:r w:rsidR="00FD3D8A" w:rsidRPr="006764C4">
        <w:rPr>
          <w:rFonts w:ascii="Times New Roman" w:eastAsia="Times New Roman" w:hAnsi="Times New Roman" w:cs="Times New Roman"/>
          <w:b w:val="0"/>
          <w:u w:val="none"/>
          <w:lang w:eastAsia="zh-CN"/>
        </w:rPr>
        <w:t xml:space="preserve"> </w:t>
      </w:r>
      <w:r w:rsidR="00414BBB" w:rsidRPr="006764C4">
        <w:rPr>
          <w:rFonts w:ascii="Times New Roman" w:eastAsia="Times New Roman" w:hAnsi="Times New Roman" w:cs="Times New Roman"/>
          <w:b w:val="0"/>
          <w:u w:val="none"/>
          <w:lang w:eastAsia="zh-CN"/>
        </w:rPr>
        <w:t>4</w:t>
      </w:r>
      <w:r w:rsidR="00FD3D8A" w:rsidRPr="006764C4">
        <w:rPr>
          <w:rFonts w:ascii="Times New Roman" w:eastAsia="Times New Roman" w:hAnsi="Times New Roman" w:cs="Times New Roman"/>
          <w:b w:val="0"/>
          <w:u w:val="none"/>
          <w:lang w:eastAsia="zh-CN"/>
        </w:rPr>
        <w:t xml:space="preserve">. </w:t>
      </w:r>
      <w:r w:rsidR="00D24904" w:rsidRPr="006764C4">
        <w:rPr>
          <w:rFonts w:ascii="Times New Roman" w:eastAsia="Times New Roman" w:hAnsi="Times New Roman" w:cs="Times New Roman"/>
          <w:b w:val="0"/>
          <w:u w:val="none"/>
          <w:lang w:eastAsia="zh-CN"/>
        </w:rPr>
        <w:t xml:space="preserve"> – </w:t>
      </w:r>
      <w:r w:rsidR="00414BBB" w:rsidRPr="006764C4">
        <w:rPr>
          <w:rFonts w:ascii="Times New Roman" w:eastAsia="Times New Roman" w:hAnsi="Times New Roman" w:cs="Times New Roman"/>
          <w:b w:val="0"/>
          <w:u w:val="none"/>
          <w:lang w:eastAsia="zh-CN"/>
        </w:rPr>
        <w:t>18.5</w:t>
      </w:r>
      <w:r w:rsidR="00DB5C07" w:rsidRPr="006764C4">
        <w:rPr>
          <w:rFonts w:ascii="Times New Roman" w:eastAsia="Times New Roman" w:hAnsi="Times New Roman" w:cs="Times New Roman"/>
          <w:b w:val="0"/>
          <w:u w:val="none"/>
          <w:lang w:eastAsia="zh-CN"/>
        </w:rPr>
        <w:t>.</w:t>
      </w:r>
      <w:r w:rsidR="00FD3D8A" w:rsidRPr="006764C4">
        <w:rPr>
          <w:rFonts w:ascii="Times New Roman" w:eastAsia="Times New Roman" w:hAnsi="Times New Roman" w:cs="Times New Roman"/>
          <w:b w:val="0"/>
          <w:u w:val="none"/>
          <w:lang w:eastAsia="zh-CN"/>
        </w:rPr>
        <w:t xml:space="preserve"> </w:t>
      </w:r>
      <w:r w:rsidR="00DB5C07" w:rsidRPr="006764C4">
        <w:rPr>
          <w:rFonts w:ascii="Times New Roman" w:eastAsia="Times New Roman" w:hAnsi="Times New Roman" w:cs="Times New Roman"/>
          <w:b w:val="0"/>
          <w:u w:val="none"/>
          <w:lang w:eastAsia="zh-CN"/>
        </w:rPr>
        <w:t>2018</w:t>
      </w:r>
      <w:r w:rsidR="00FF68A6" w:rsidRPr="006764C4">
        <w:rPr>
          <w:rFonts w:ascii="Times New Roman" w:eastAsia="Times New Roman" w:hAnsi="Times New Roman" w:cs="Times New Roman"/>
          <w:b w:val="0"/>
          <w:u w:val="none"/>
          <w:lang w:eastAsia="zh-CN"/>
        </w:rPr>
        <w:t xml:space="preserve">. </w:t>
      </w:r>
      <w:r w:rsidR="00FF68A6" w:rsidRPr="006764C4">
        <w:rPr>
          <w:rFonts w:ascii="Times New Roman" w:hAnsi="Times New Roman" w:cs="Times New Roman"/>
          <w:b w:val="0"/>
          <w:u w:val="none"/>
        </w:rPr>
        <w:t>Termín dokončení ze strany zhotovitele je závislý na klimatických podmínkách. Nepříznivými klimatickými vlivy jsou např.: povodeň, vichřice o rychlosti větru vyšší než 90 km/hod, déšť trvající 2 dny a déle, teplota vzduchu nižší než -5°C pro zámečnické práce, teplota vzduchu nižší než -10°C pro natěračské práce apod. Pokud jsou klimatické podmínky v rozporu s technologickými a bezpečnostními postupy a objektivně neumožní řádné provádění prací, zavazují se smluvní strany k vzájemné dohodě o prodloužení lhůty k dokončení díla, nejvýše však o dobu stanovenou součtem dnů, kdy nemohly být práce pro nepříznivé počasí objektivně nebo pro rozpor s normami provádění takových prací prováděny. Záznam o těchto klimatických podmínkách bude zaznamenán ve stavebním (montážním) deníku a bude podepsán oprávněnými osobami Zhotovitele a Objednatele.</w:t>
      </w:r>
    </w:p>
    <w:p w14:paraId="3736937F" w14:textId="0858EB3B" w:rsidR="003C78A9" w:rsidRPr="00E61DC3" w:rsidRDefault="00433FD8" w:rsidP="00E61DC3">
      <w:pPr>
        <w:pStyle w:val="Nadpis2"/>
        <w:numPr>
          <w:ilvl w:val="0"/>
          <w:numId w:val="37"/>
        </w:numPr>
        <w:spacing w:before="120" w:after="120" w:line="240" w:lineRule="auto"/>
        <w:ind w:left="0" w:hanging="284"/>
        <w:contextualSpacing w:val="0"/>
        <w:jc w:val="both"/>
        <w:rPr>
          <w:rFonts w:ascii="Times New Roman" w:hAnsi="Times New Roman" w:cs="Times New Roman"/>
          <w:b w:val="0"/>
          <w:u w:val="none"/>
        </w:rPr>
      </w:pPr>
      <w:r w:rsidRPr="00E61DC3">
        <w:rPr>
          <w:rFonts w:ascii="Times New Roman" w:eastAsia="Times New Roman" w:hAnsi="Times New Roman"/>
          <w:b w:val="0"/>
          <w:u w:val="none"/>
          <w:lang w:eastAsia="zh-CN"/>
        </w:rPr>
        <w:lastRenderedPageBreak/>
        <w:t>Objednatel se zavazuje, že řádně dokončený pře</w:t>
      </w:r>
      <w:r w:rsidR="00D24904" w:rsidRPr="00E61DC3">
        <w:rPr>
          <w:rFonts w:ascii="Times New Roman" w:eastAsia="Times New Roman" w:hAnsi="Times New Roman"/>
          <w:b w:val="0"/>
          <w:u w:val="none"/>
          <w:lang w:eastAsia="zh-CN"/>
        </w:rPr>
        <w:t>dmět díla převezme na základě v</w:t>
      </w:r>
      <w:r w:rsidRPr="00E61DC3">
        <w:rPr>
          <w:rFonts w:ascii="Times New Roman" w:eastAsia="Times New Roman" w:hAnsi="Times New Roman"/>
          <w:b w:val="0"/>
          <w:u w:val="none"/>
          <w:lang w:eastAsia="zh-CN"/>
        </w:rPr>
        <w:t>ýzvy zhotovitele, doručené nejpozději týden před zahájením předávacího řízení po dokončení a úspěšném provedení předepsaných a sjednaných zkoušek a předání všech potřebných dokladů.</w:t>
      </w:r>
      <w:r w:rsidR="00FF68A6" w:rsidRPr="00E61DC3">
        <w:rPr>
          <w:rFonts w:ascii="Times New Roman" w:eastAsia="Times New Roman" w:hAnsi="Times New Roman"/>
          <w:b w:val="0"/>
          <w:u w:val="none"/>
          <w:lang w:eastAsia="zh-CN"/>
        </w:rPr>
        <w:t xml:space="preserve"> </w:t>
      </w:r>
      <w:r w:rsidRPr="00E61DC3">
        <w:rPr>
          <w:rFonts w:ascii="Times New Roman" w:eastAsia="Times New Roman" w:hAnsi="Times New Roman"/>
          <w:b w:val="0"/>
          <w:u w:val="none"/>
          <w:lang w:eastAsia="zh-CN"/>
        </w:rPr>
        <w:t xml:space="preserve">Pokud zhotovitel připraví řádně dílo nebo jeho dohodnutou část k odevzdání před sjednaným termínem zavazuje se objednatel převzít toto dílo i v nabídnutém zkráceném termínu. </w:t>
      </w:r>
    </w:p>
    <w:p w14:paraId="43C53BDD" w14:textId="79C46A35" w:rsidR="00433FD8" w:rsidRPr="00B61756" w:rsidRDefault="00433FD8" w:rsidP="00162492">
      <w:pPr>
        <w:suppressAutoHyphens/>
        <w:autoSpaceDE w:val="0"/>
        <w:spacing w:after="0" w:line="240" w:lineRule="auto"/>
        <w:jc w:val="both"/>
        <w:rPr>
          <w:rFonts w:ascii="Times New Roman" w:eastAsia="Times New Roman" w:hAnsi="Times New Roman"/>
          <w:sz w:val="24"/>
          <w:szCs w:val="24"/>
          <w:lang w:eastAsia="zh-CN"/>
        </w:rPr>
      </w:pPr>
    </w:p>
    <w:p w14:paraId="00966721" w14:textId="77777777" w:rsidR="00433FD8" w:rsidRPr="00E61DC3" w:rsidRDefault="00433FD8" w:rsidP="00E61DC3">
      <w:pPr>
        <w:pStyle w:val="Odstavecseseznamem"/>
        <w:numPr>
          <w:ilvl w:val="0"/>
          <w:numId w:val="37"/>
        </w:numPr>
        <w:suppressAutoHyphens/>
        <w:spacing w:after="0" w:line="240" w:lineRule="auto"/>
        <w:ind w:left="0"/>
        <w:jc w:val="both"/>
        <w:rPr>
          <w:rFonts w:ascii="Times New Roman" w:eastAsia="Times New Roman" w:hAnsi="Times New Roman"/>
          <w:sz w:val="24"/>
          <w:szCs w:val="24"/>
          <w:lang w:eastAsia="zh-CN"/>
        </w:rPr>
      </w:pPr>
      <w:r w:rsidRPr="00E61DC3">
        <w:rPr>
          <w:rFonts w:ascii="Times New Roman" w:eastAsia="Times New Roman" w:hAnsi="Times New Roman"/>
          <w:sz w:val="24"/>
          <w:szCs w:val="24"/>
          <w:lang w:eastAsia="zh-CN"/>
        </w:rPr>
        <w:t>Dílo je provedeno, je-li dokončeno a předáno. Dílo se považuje za dokončené, je-li předvedena jeho schopnost sloužit svému účelu. Objednatel dílo převezme na základě protokolu o předání a převzetí díla. Objednatel převezme dílo s výhradami nebo bez výhrad. Výhrady musí být sepsány v předávacím protokolu. Pokud objednatel odmítne dílo převzít, budou v předávacím protokolu uvedeny důvody, pro které dílo odmítl převzít.</w:t>
      </w:r>
    </w:p>
    <w:p w14:paraId="24FF084C"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66EE24FF"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590E4ABA" w14:textId="77777777"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VI. -  Základní podmínky provedení díla</w:t>
      </w:r>
    </w:p>
    <w:p w14:paraId="14559BF0"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34BFBEA"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přebírá v plném rozsahu odpovědnost za vlastní řízení postupu prací. Odpovídá za provádění prací ve vyžadované kvalitě a stanovených termínech. Práce budou prováděny v souladu s podmínkami, stanovisky a vyjádřeními dotčených orgánů státní správy i samosprávy, dotčenými správci inženýrských sítí, stanovenými i během realizace zakázky. </w:t>
      </w:r>
    </w:p>
    <w:p w14:paraId="050BFC8E" w14:textId="77777777" w:rsidR="00433FD8" w:rsidRPr="00B61756" w:rsidRDefault="00433FD8" w:rsidP="00433FD8">
      <w:pPr>
        <w:suppressAutoHyphens/>
        <w:autoSpaceDE w:val="0"/>
        <w:spacing w:after="0" w:line="240" w:lineRule="auto"/>
        <w:rPr>
          <w:rFonts w:ascii="Times New Roman" w:eastAsia="Times New Roman" w:hAnsi="Times New Roman"/>
          <w:sz w:val="24"/>
          <w:szCs w:val="24"/>
          <w:lang w:eastAsia="zh-CN"/>
        </w:rPr>
      </w:pPr>
    </w:p>
    <w:p w14:paraId="37E47E12"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se zavazuje dodržovat bezpečnostní, zdravotní, hygienické, požární a ekologické předpisy na staveništi, zajistí si vlastní dozor nad bezpečností práce ve smyslu zákona č. 309/2006 Sb. a nařízení vlády č. 591/2006 Sb. a soustavnou kontrolu nad bezpečností práce při činnosti na staveništi ve smyslu příslušných ustanovení Zákoníku práce, v platném znění a je povinen zabezpečit veškeré své zaměstnance osobními ochrannými pracovními pomůckami. Plnění těchto povinností je zahrnuto v ceně díla. V případě úrazu pracovníka zhotovitele vyšetří a sepíše záznam o úrazu vedoucí pracovník zhotovitele ve spolupráci s odpovědným pracovníkem objednatele.</w:t>
      </w:r>
    </w:p>
    <w:p w14:paraId="53C5520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2.1.Zhotovitel a jeho dodavatelé jsou povinni poskytnout koor</w:t>
      </w:r>
      <w:r w:rsidR="008C4B52" w:rsidRPr="00B61756">
        <w:rPr>
          <w:rFonts w:ascii="Times New Roman" w:eastAsia="Times New Roman" w:hAnsi="Times New Roman"/>
          <w:sz w:val="24"/>
          <w:szCs w:val="24"/>
          <w:lang w:eastAsia="zh-CN"/>
        </w:rPr>
        <w:t xml:space="preserve">dinátorovi BOZP pro realizaci </w:t>
      </w:r>
      <w:r w:rsidRPr="00B61756">
        <w:rPr>
          <w:rFonts w:ascii="Times New Roman" w:eastAsia="Times New Roman" w:hAnsi="Times New Roman"/>
          <w:sz w:val="24"/>
          <w:szCs w:val="24"/>
          <w:lang w:eastAsia="zh-CN"/>
        </w:rPr>
        <w:t xml:space="preserve">veškerou součinnost na staveništi a mají povinnost předložit koordinátorovi BOZP pro realizaci </w:t>
      </w:r>
      <w:r w:rsidRPr="00B61756">
        <w:rPr>
          <w:rFonts w:ascii="Times New Roman" w:eastAsia="Times New Roman" w:hAnsi="Times New Roman"/>
          <w:sz w:val="24"/>
          <w:szCs w:val="24"/>
          <w:lang w:eastAsia="zh-CN"/>
        </w:rPr>
        <w:tab/>
        <w:t xml:space="preserve">plán organizace výstavby, harmonogram postupu prací a seznam příslušně přiměřených rizik </w:t>
      </w:r>
      <w:r w:rsidRPr="00B61756">
        <w:rPr>
          <w:rFonts w:ascii="Times New Roman" w:eastAsia="Times New Roman" w:hAnsi="Times New Roman"/>
          <w:sz w:val="24"/>
          <w:szCs w:val="24"/>
          <w:lang w:eastAsia="zh-CN"/>
        </w:rPr>
        <w:tab/>
        <w:t>plynoucích z pracovních postupů použitých na staveništi dle zák</w:t>
      </w:r>
      <w:r w:rsidR="008C4B52" w:rsidRPr="00B61756">
        <w:rPr>
          <w:rFonts w:ascii="Times New Roman" w:eastAsia="Times New Roman" w:hAnsi="Times New Roman"/>
          <w:sz w:val="24"/>
          <w:szCs w:val="24"/>
          <w:lang w:eastAsia="zh-CN"/>
        </w:rPr>
        <w:t xml:space="preserve">ona č. 258/2000 Sb., zákona č. </w:t>
      </w:r>
      <w:r w:rsidRPr="00B61756">
        <w:rPr>
          <w:rFonts w:ascii="Times New Roman" w:eastAsia="Times New Roman" w:hAnsi="Times New Roman"/>
          <w:sz w:val="24"/>
          <w:szCs w:val="24"/>
          <w:lang w:eastAsia="zh-CN"/>
        </w:rPr>
        <w:t>309/2006 Sb., nařízení vlády č. 378/2001 Sb., nařízení vlády č. 3</w:t>
      </w:r>
      <w:r w:rsidR="008C4B52" w:rsidRPr="00B61756">
        <w:rPr>
          <w:rFonts w:ascii="Times New Roman" w:eastAsia="Times New Roman" w:hAnsi="Times New Roman"/>
          <w:sz w:val="24"/>
          <w:szCs w:val="24"/>
          <w:lang w:eastAsia="zh-CN"/>
        </w:rPr>
        <w:t xml:space="preserve">62/2005 Sb., nařízení vlády č. </w:t>
      </w:r>
      <w:r w:rsidRPr="00B61756">
        <w:rPr>
          <w:rFonts w:ascii="Times New Roman" w:eastAsia="Times New Roman" w:hAnsi="Times New Roman"/>
          <w:sz w:val="24"/>
          <w:szCs w:val="24"/>
          <w:lang w:eastAsia="zh-CN"/>
        </w:rPr>
        <w:t xml:space="preserve">591/2006 Sb., nařízení vlády č. 361/2007 Sb. a příslušných </w:t>
      </w:r>
      <w:r w:rsidR="008C4B52" w:rsidRPr="00B61756">
        <w:rPr>
          <w:rFonts w:ascii="Times New Roman" w:eastAsia="Times New Roman" w:hAnsi="Times New Roman"/>
          <w:sz w:val="24"/>
          <w:szCs w:val="24"/>
          <w:lang w:eastAsia="zh-CN"/>
        </w:rPr>
        <w:t xml:space="preserve">ustanovení Zákoníku práce, v </w:t>
      </w:r>
      <w:r w:rsidRPr="00B61756">
        <w:rPr>
          <w:rFonts w:ascii="Times New Roman" w:eastAsia="Times New Roman" w:hAnsi="Times New Roman"/>
          <w:sz w:val="24"/>
          <w:szCs w:val="24"/>
          <w:lang w:eastAsia="zh-CN"/>
        </w:rPr>
        <w:t>platném znění.</w:t>
      </w:r>
    </w:p>
    <w:p w14:paraId="53E7C58E"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D92C694"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Škody a ztráty, které vzniknou na stavebních materiálech, dílech nebo na celé stavbě až do dne předání stavby jdou k tíži zhotovitele.</w:t>
      </w:r>
    </w:p>
    <w:p w14:paraId="02D90E7C"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5C0D621E"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Za újmy, které vzniknou v důsledku provádění stavby třetím, na stavbě nezúčastněným osobám, příp. objednateli, odpovídá zhotovitel a je povinen takové újmy nahradit. To se týká i škod, vzniklých z důvodů nedostatečného obnovení původního stavu stavebního pozemku. Zhotovitel se může vůči objednateli vyvinit jen průkazem, že žádná újma nevznikla, zejména jde-li o poškození budovy nebo stavební konstrukce. </w:t>
      </w:r>
    </w:p>
    <w:p w14:paraId="087A0626"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C4AA3D7"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je povinen si nechat před zahájením prací vytyčit veškerá podzemní vedení procházející místy, kde bude dílo prováděno ( stavbou). </w:t>
      </w:r>
    </w:p>
    <w:p w14:paraId="667C463F"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89FC23E"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 xml:space="preserve">Objednatel kontroluje provádění prací podle prováděcí PD. Pověření pracovníci objednatele jsou oprávněni vstupovat na staveniště v souvislosti s výkonem technického dozoru nebo jinou kontrolní činností. Tito pracovníci se před vstupem na staveniště ohlásí u stavbyvedoucího. </w:t>
      </w:r>
    </w:p>
    <w:p w14:paraId="33EB98D2" w14:textId="77777777" w:rsidR="00433FD8" w:rsidRPr="00B61756" w:rsidRDefault="00433FD8" w:rsidP="00433FD8">
      <w:pPr>
        <w:tabs>
          <w:tab w:val="left" w:pos="709"/>
        </w:tabs>
        <w:suppressAutoHyphens/>
        <w:autoSpaceDE w:val="0"/>
        <w:spacing w:after="0" w:line="240" w:lineRule="auto"/>
        <w:ind w:hanging="709"/>
        <w:jc w:val="both"/>
        <w:rPr>
          <w:rFonts w:ascii="Times New Roman" w:eastAsia="Times New Roman" w:hAnsi="Times New Roman"/>
          <w:sz w:val="24"/>
          <w:szCs w:val="24"/>
          <w:lang w:eastAsia="zh-CN"/>
        </w:rPr>
      </w:pPr>
    </w:p>
    <w:p w14:paraId="70527106"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Před zakrytím prací a konstrukcí, kdy nebude možno dodatečně zjistit jejich rozsah a kvalitu, je zhotovitel povinen min. 3 pracovní dny před  zahájením zakrytí takových prací vyzvat zástupce objednatele (zápisem do staveb. deníku) k provedení kontroly. Kontrolu je nutno provést v termínu stanoveném zhotovitelem, aby nedošlo k narušení časového postupu prací. Nevyzve-li zhotovitel objednatele ke kontrole, je povinen na jeho žádost zakryté práce odkrýt na vlastní náklad. Ned</w:t>
      </w:r>
      <w:r w:rsidR="008C4B52" w:rsidRPr="00B61756">
        <w:rPr>
          <w:rFonts w:ascii="Times New Roman" w:eastAsia="Times New Roman" w:hAnsi="Times New Roman"/>
          <w:sz w:val="24"/>
          <w:szCs w:val="24"/>
          <w:lang w:eastAsia="zh-CN"/>
        </w:rPr>
        <w:t xml:space="preserve">ostaví-li se na výzvu zástupce </w:t>
      </w:r>
      <w:r w:rsidRPr="00B61756">
        <w:rPr>
          <w:rFonts w:ascii="Times New Roman" w:eastAsia="Times New Roman" w:hAnsi="Times New Roman"/>
          <w:sz w:val="24"/>
          <w:szCs w:val="24"/>
          <w:lang w:eastAsia="zh-CN"/>
        </w:rPr>
        <w:t>objednatele ke kontrole zakrývaných prací, zhotovitel na  žádost objednatele zakryté práce odkryje na jeho náklady.</w:t>
      </w:r>
    </w:p>
    <w:p w14:paraId="25C6F0FC"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5C17CC7C"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si vyhrazuje právo měnit projekt stavby, příp. vypustit provedení některých prací, je však povinen v těchto případech řešit otázky úhrady podle cenových podmínek a příp. dohodnout změnu lhůt prováděných prací.</w:t>
      </w:r>
    </w:p>
    <w:p w14:paraId="180CA23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7B6EFEB"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povede stavební deník v souladu s obecně závaznými předpisy od okamžiku převzetí staveniště. Do SD  bude pověřený pracovník zhotovitele zaznamenávat podstatné údaje, týkající se díla. Deník bude v pracovní dny k dispozici technickému dozoru objednatele a koordinátorovi BOZP pro realizaci a pověřenému zástupci objednatele ke kontrole a provádění zápisů. Do stavebního deníku mají dále oprávnění provádět zápis pověření pracovníci objednatele a autorský dozor projektanta.  Deník bude veden se dvěma průpisy, originál předloží zhotovitel při přejímce díla.</w:t>
      </w:r>
    </w:p>
    <w:p w14:paraId="001ED41B"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9BBB918"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chrání proti poškození a krádeži prováděné práce a materiály nutné pro provedení díla a to až do předání díla. </w:t>
      </w:r>
    </w:p>
    <w:p w14:paraId="71B8AAC7"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547C9372"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je povinen oznámit objednateli jméno a telefonní kontakt pověřeného stavbyvedoucího a jeho zástupce nejpozději do zahájení prací. Změna stavbyvedoucího, popř. jeho dočasné zastupování musí být oznámeno objednateli písemně a uvedeno ve stavebním deníku.</w:t>
      </w:r>
    </w:p>
    <w:p w14:paraId="4A315FB2"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330FCFD" w14:textId="77777777" w:rsidR="008C4B52"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je povinen vyzvat objednatele k :</w:t>
      </w:r>
    </w:p>
    <w:p w14:paraId="69666121"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 kontrole konstrukcí a prací dle odst. 7. tohoto článku</w:t>
      </w:r>
    </w:p>
    <w:p w14:paraId="17A92C6C"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b) převzetí konstrukcí, které si technický dozor vyhradí v zápise ve stavebním deníku</w:t>
      </w:r>
    </w:p>
    <w:p w14:paraId="5019E142"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0BE37965"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že existují pro řádné provádění díla překážky dle mínění zhotovitele, musí to oznámit neprodleně písemně objednateli.</w:t>
      </w:r>
    </w:p>
    <w:p w14:paraId="30B4D80E"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24D16C0D"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Lhůta k provedení díla bude prodloužena, jestliže překážky v postupu provádění díla zavinil objednatel.</w:t>
      </w:r>
    </w:p>
    <w:p w14:paraId="112AF5D5"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825AE51"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Odpady - podle zákona č. 185/2001 Sb. jsou stanoveny základní povinnosti fyzických a právnických osob při nakládání s odpady. Zhotovitel při předání díla předloží doklady prokazující způsob, jak naložil s jednotlivými druhy stavebního odpadu.</w:t>
      </w:r>
    </w:p>
    <w:p w14:paraId="189D2D46"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0DE93B8" w14:textId="77777777" w:rsidR="00433FD8" w:rsidRPr="00B61756" w:rsidRDefault="00433FD8" w:rsidP="008C4B52">
      <w:pPr>
        <w:numPr>
          <w:ilvl w:val="0"/>
          <w:numId w:val="1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je povinen při provádění prací neprodleně upozornit objednatele na  nevhodnost  věcí či dokumentů nebo pokynů převzatých od objednatele k provádění prací, a to zápisem do stavebního deníku.</w:t>
      </w:r>
    </w:p>
    <w:p w14:paraId="55D5EA03" w14:textId="77777777" w:rsid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17DE3E0" w14:textId="77777777" w:rsidR="00E61DC3" w:rsidRPr="00B61756" w:rsidRDefault="00E61DC3" w:rsidP="00433FD8">
      <w:pPr>
        <w:suppressAutoHyphens/>
        <w:autoSpaceDE w:val="0"/>
        <w:spacing w:after="0" w:line="240" w:lineRule="auto"/>
        <w:jc w:val="both"/>
        <w:rPr>
          <w:rFonts w:ascii="Times New Roman" w:eastAsia="Times New Roman" w:hAnsi="Times New Roman"/>
          <w:sz w:val="24"/>
          <w:szCs w:val="24"/>
          <w:lang w:eastAsia="zh-CN"/>
        </w:rPr>
      </w:pPr>
    </w:p>
    <w:p w14:paraId="508837B1" w14:textId="06C8D41C" w:rsidR="00433FD8" w:rsidRDefault="00433FD8" w:rsidP="00E61DC3">
      <w:pPr>
        <w:suppressAutoHyphens/>
        <w:autoSpaceDE w:val="0"/>
        <w:spacing w:after="0" w:line="240" w:lineRule="auto"/>
        <w:jc w:val="center"/>
        <w:rPr>
          <w:rFonts w:ascii="Times New Roman" w:eastAsia="Times New Roman" w:hAnsi="Times New Roman"/>
          <w:b/>
          <w:sz w:val="24"/>
          <w:szCs w:val="24"/>
          <w:lang w:eastAsia="zh-CN"/>
        </w:rPr>
      </w:pPr>
      <w:r w:rsidRPr="00B61756">
        <w:rPr>
          <w:rFonts w:ascii="Times New Roman" w:eastAsia="Times New Roman" w:hAnsi="Times New Roman"/>
          <w:b/>
          <w:sz w:val="24"/>
          <w:szCs w:val="24"/>
          <w:lang w:eastAsia="zh-CN"/>
        </w:rPr>
        <w:t>Článek VII. – Součinnost objednatele</w:t>
      </w:r>
    </w:p>
    <w:p w14:paraId="52A02F00" w14:textId="77777777" w:rsidR="00E61DC3" w:rsidRPr="00B61756" w:rsidRDefault="00E61DC3" w:rsidP="00E61DC3">
      <w:pPr>
        <w:suppressAutoHyphens/>
        <w:autoSpaceDE w:val="0"/>
        <w:spacing w:after="0" w:line="240" w:lineRule="auto"/>
        <w:jc w:val="center"/>
        <w:rPr>
          <w:rFonts w:ascii="Times New Roman" w:eastAsia="Times New Roman" w:hAnsi="Times New Roman"/>
          <w:b/>
          <w:sz w:val="24"/>
          <w:szCs w:val="24"/>
          <w:lang w:eastAsia="zh-CN"/>
        </w:rPr>
      </w:pPr>
    </w:p>
    <w:p w14:paraId="14CD7272" w14:textId="77777777" w:rsidR="00433FD8" w:rsidRPr="00B61756" w:rsidRDefault="00433FD8" w:rsidP="008C4B52">
      <w:pPr>
        <w:numPr>
          <w:ilvl w:val="0"/>
          <w:numId w:val="19"/>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se zavazuje odevzdat zhotoviteli  staveniště  pro  provedení  díla. Zhotovitel bere na vědomí, že mu staveniště nebude předáno prosté práv třetích osob a prohlašuje, že si je této skutečnosti vědom. Staveništěm jsou i veřejně přístupné komunikace ze kterých nelze úplně vyloučit pohyb chodců a vozidel. V případě prodlení s předáním staveniště či stavebního povolení se termín zahájení o dobu  prodlení posune. K převzetí staveniště objednatel vyzve zhotovitele písemně. Zhotovitel převezme staveniště od objednatele formou zápisu, v zápise o předání se poznamená i stav předávaného staveniště. Kompletní vyklizení staveniště musí být provedeno do 5 pracovních dnů po  předání díla.</w:t>
      </w:r>
    </w:p>
    <w:p w14:paraId="28AC3D88" w14:textId="77777777" w:rsidR="00433FD8" w:rsidRPr="00B61756" w:rsidRDefault="00433FD8" w:rsidP="00433FD8">
      <w:pPr>
        <w:suppressAutoHyphens/>
        <w:spacing w:after="0" w:line="240" w:lineRule="auto"/>
        <w:rPr>
          <w:rFonts w:ascii="Times New Roman" w:eastAsia="Times New Roman" w:hAnsi="Times New Roman"/>
          <w:sz w:val="24"/>
          <w:szCs w:val="24"/>
          <w:lang w:eastAsia="zh-CN"/>
        </w:rPr>
      </w:pPr>
    </w:p>
    <w:p w14:paraId="72C15422" w14:textId="77777777"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Objednatel předá zhotoviteli staveniště v rozsahu vymezeném projektem stavby. Zhotovitel je povinen vybudovat objekty zařízení staveniště tak, aby jejich výstavbou nevznikly žádné škody na sousedních objektech a pozemcích a po ukončení díla uvést staveniště do takového původního stavu. Povolení k vybudování a užívání objektů zařízení staveniště (ZS) si zajistí zhotovitel. Náklady na vybudování, udržování a odklizení objektů ZS jsou zakalkulovány v příslušných položkách (cenách) díla. </w:t>
      </w:r>
    </w:p>
    <w:p w14:paraId="7DC5925C"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1F8CD6EC" w14:textId="77777777"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neposkytne zhotoviteli místo odběru el. energie a vody. Zajištění vody a energií je povinen si obstarat zhotovitel. Dohodu o odběru el. energie a vody a jejím měření a proplácení uzavře zhotovitel. Cena takových plnění je obsažena v ceně za dílo.</w:t>
      </w:r>
    </w:p>
    <w:p w14:paraId="791DED2E"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0C20E890" w14:textId="77777777"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b/>
          <w:sz w:val="24"/>
          <w:szCs w:val="24"/>
          <w:lang w:eastAsia="zh-CN"/>
        </w:rPr>
      </w:pPr>
      <w:r w:rsidRPr="00B61756">
        <w:rPr>
          <w:rFonts w:ascii="Times New Roman" w:eastAsia="Times New Roman" w:hAnsi="Times New Roman"/>
          <w:sz w:val="24"/>
          <w:szCs w:val="24"/>
          <w:lang w:eastAsia="zh-CN"/>
        </w:rPr>
        <w:t>Případné uzavírky a zvláštní užívání komunikací při výstavbě zajišťuje zhotovitel. Náklady s tím spojené jsou obsaženy v ceně za dílo.</w:t>
      </w:r>
    </w:p>
    <w:p w14:paraId="658690AF" w14:textId="77777777" w:rsidR="00433FD8" w:rsidRPr="00B61756" w:rsidRDefault="00433FD8" w:rsidP="00433FD8">
      <w:pPr>
        <w:suppressAutoHyphens/>
        <w:autoSpaceDE w:val="0"/>
        <w:spacing w:after="0" w:line="240" w:lineRule="auto"/>
        <w:rPr>
          <w:rFonts w:ascii="Times New Roman" w:eastAsia="Times New Roman" w:hAnsi="Times New Roman"/>
          <w:b/>
          <w:sz w:val="24"/>
          <w:szCs w:val="24"/>
          <w:lang w:eastAsia="zh-CN"/>
        </w:rPr>
      </w:pPr>
    </w:p>
    <w:p w14:paraId="76698880" w14:textId="77777777" w:rsidR="00433FD8" w:rsidRPr="00B61756" w:rsidRDefault="00433FD8" w:rsidP="008C4B52">
      <w:pPr>
        <w:numPr>
          <w:ilvl w:val="0"/>
          <w:numId w:val="1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předá zhotoviteli vymezení stavebních obrysů a vymezení hranice předávaného staveniště. Tyto údaje jsou pro zhotovitele závazné a směrodatné. Přesto, zjistí-li zhotovitel nesoulad mezi předanými podklady, je povinen na tuto skutečnost objednatele upozornit.</w:t>
      </w:r>
    </w:p>
    <w:p w14:paraId="49A68B2A"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15359D0E"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 xml:space="preserve">      </w:t>
      </w:r>
    </w:p>
    <w:p w14:paraId="44D6F0E9"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r w:rsidRPr="00B61756">
        <w:rPr>
          <w:rFonts w:ascii="Times New Roman" w:eastAsia="Times New Roman" w:hAnsi="Times New Roman"/>
          <w:b/>
          <w:bCs/>
          <w:sz w:val="24"/>
          <w:szCs w:val="24"/>
          <w:lang w:eastAsia="zh-CN"/>
        </w:rPr>
        <w:t>Článek VIII. – Předání a převzetí díla</w:t>
      </w:r>
    </w:p>
    <w:p w14:paraId="04E4F7C9"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5F028507" w14:textId="77777777" w:rsidR="00433FD8" w:rsidRPr="00B61756" w:rsidRDefault="00433FD8" w:rsidP="00433FD8">
      <w:pPr>
        <w:suppressAutoHyphens/>
        <w:autoSpaceDE w:val="0"/>
        <w:spacing w:after="0" w:line="240" w:lineRule="auto"/>
        <w:jc w:val="center"/>
        <w:rPr>
          <w:rFonts w:ascii="Times New Roman" w:eastAsia="Times New Roman" w:hAnsi="Times New Roman"/>
          <w:b/>
          <w:bCs/>
          <w:sz w:val="24"/>
          <w:szCs w:val="24"/>
          <w:lang w:eastAsia="zh-CN"/>
        </w:rPr>
      </w:pPr>
    </w:p>
    <w:p w14:paraId="7EB6416B" w14:textId="77777777"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Zhotovitel splní svou povinnost provést dílo jeho řádným dokončením a předáním  díla objednateli. Zhotovitel vyzve objednatele k přejímce díla </w:t>
      </w:r>
      <w:r w:rsidR="00002940" w:rsidRPr="00B61756">
        <w:rPr>
          <w:rFonts w:ascii="Times New Roman" w:eastAsia="Times New Roman" w:hAnsi="Times New Roman"/>
          <w:sz w:val="24"/>
          <w:szCs w:val="24"/>
          <w:lang w:eastAsia="zh-CN"/>
        </w:rPr>
        <w:t>2</w:t>
      </w:r>
      <w:r w:rsidRPr="00B61756">
        <w:rPr>
          <w:rFonts w:ascii="Times New Roman" w:eastAsia="Times New Roman" w:hAnsi="Times New Roman"/>
          <w:sz w:val="24"/>
          <w:szCs w:val="24"/>
          <w:lang w:eastAsia="zh-CN"/>
        </w:rPr>
        <w:t xml:space="preserve"> pracovní dn</w:t>
      </w:r>
      <w:r w:rsidR="00002940" w:rsidRPr="00B61756">
        <w:rPr>
          <w:rFonts w:ascii="Times New Roman" w:eastAsia="Times New Roman" w:hAnsi="Times New Roman"/>
          <w:sz w:val="24"/>
          <w:szCs w:val="24"/>
          <w:lang w:eastAsia="zh-CN"/>
        </w:rPr>
        <w:t>y</w:t>
      </w:r>
      <w:r w:rsidRPr="00B61756">
        <w:rPr>
          <w:rFonts w:ascii="Times New Roman" w:eastAsia="Times New Roman" w:hAnsi="Times New Roman"/>
          <w:sz w:val="24"/>
          <w:szCs w:val="24"/>
          <w:lang w:eastAsia="zh-CN"/>
        </w:rPr>
        <w:t xml:space="preserve"> před termínem předání.</w:t>
      </w:r>
    </w:p>
    <w:p w14:paraId="30F8AAF2"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EC2D02B" w14:textId="77777777"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Kompletní dílo bude předáno objednateli zhotovitelem na základě předávacího a přejímacího protokolu, který  bude obsahovat mj. i zhodnocení prací, zejména jejich jakosti, soupis zjištěných vad a drobných nedodělků, dohodnuté lhůty k jejich odstranění , popř. slevu z ceny nebo jiná opatření, která byla dohodnuta (prodloužení záruční lhůty, doby apod.). Nedošlo-li k dohodě, uvedou se v zápise i stanoviska obou stran. Pokud objednatel dílo přejímá, obsahuje zápis prohlášení o převzetí, a to s výhradami či bez výhrad, odmítá-li dodávku převzít, sepíše se zápis s uvedením stanovisek obou stran a jejich zdůvodnění.</w:t>
      </w:r>
    </w:p>
    <w:p w14:paraId="22B8DBB0"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28D0AF27" w14:textId="77777777"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Nedokončené dílo nebo jeho část není objednatel povinen převzít.</w:t>
      </w:r>
    </w:p>
    <w:p w14:paraId="68DC383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364A583" w14:textId="77777777"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Objednatel není oprávněn odmítnout převzetí díla pro závady, jejichž původ záleží v podkladech (projektu stavby apod.), které sám předal. Zhotovitel je však povinen za úplatu tyto vady v dohodnutém termínu odstranit. Toto ustanovení však neplatí, jestliže zhotovitel při zahájení prací věděl nebo vědět musel o vadách podkladů a na tyto vady neupozornil, nebo pokud zhotovitel sám poskytl nesprávné údaje, na základě kterých byly zpracovány odběratelské podklady.</w:t>
      </w:r>
    </w:p>
    <w:p w14:paraId="272E7A25"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D1091F7" w14:textId="4DF9C8E9"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připraví k převzetí díla nezbytné podklady vč. zaznamenání všech změn dle skutečného provedení, veškeré  dokumenty, osvědčení, vyhodnocení a doklady.</w:t>
      </w:r>
    </w:p>
    <w:p w14:paraId="3FBC973C"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1029EDB" w14:textId="77777777"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bude aktivně spolupracovat při uvádění dokončeného díla  do  provozu. Zavazuje se poskytnout  bez  úhrady  všechny  informace,  které  se  týkají díla,  zejména  ty,  které by mohly přispět jakkoli při uvádění díla do provozu nebo při jeho provozování. Odpovědný zástupce zhotovitele se zúčastní všech důležitých jednání a dalších kroků, které se v průběhu provádění díla uskuteční.</w:t>
      </w:r>
    </w:p>
    <w:p w14:paraId="1C950B08" w14:textId="77777777" w:rsidR="00433FD8" w:rsidRPr="00B61756" w:rsidRDefault="00433FD8" w:rsidP="00433FD8">
      <w:pPr>
        <w:suppressAutoHyphens/>
        <w:autoSpaceDE w:val="0"/>
        <w:spacing w:after="0" w:line="240" w:lineRule="auto"/>
        <w:rPr>
          <w:rFonts w:ascii="Times New Roman" w:eastAsia="Times New Roman" w:hAnsi="Times New Roman"/>
          <w:sz w:val="24"/>
          <w:szCs w:val="24"/>
          <w:lang w:eastAsia="zh-CN"/>
        </w:rPr>
      </w:pPr>
    </w:p>
    <w:p w14:paraId="1CD4F2B9" w14:textId="77777777" w:rsidR="00433FD8" w:rsidRPr="00B61756" w:rsidRDefault="00433FD8" w:rsidP="008C4B52">
      <w:pPr>
        <w:numPr>
          <w:ilvl w:val="0"/>
          <w:numId w:val="26"/>
        </w:numPr>
        <w:suppressAutoHyphens/>
        <w:autoSpaceDE w:val="0"/>
        <w:spacing w:after="0" w:line="240" w:lineRule="auto"/>
        <w:ind w:left="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Zjistí-li objednatel při předání a převzetí díla resp. při prohlídce díla</w:t>
      </w:r>
      <w:r w:rsidR="001C1D24" w:rsidRPr="00B61756">
        <w:rPr>
          <w:rFonts w:ascii="Times New Roman" w:eastAsia="Times New Roman" w:hAnsi="Times New Roman"/>
          <w:sz w:val="24"/>
          <w:szCs w:val="24"/>
          <w:lang w:eastAsia="zh-CN"/>
        </w:rPr>
        <w:t xml:space="preserve"> v rámci přejímky zjevné </w:t>
      </w:r>
      <w:r w:rsidRPr="00B61756">
        <w:rPr>
          <w:rFonts w:ascii="Times New Roman" w:eastAsia="Times New Roman" w:hAnsi="Times New Roman"/>
          <w:sz w:val="24"/>
          <w:szCs w:val="24"/>
          <w:lang w:eastAsia="zh-CN"/>
        </w:rPr>
        <w:t xml:space="preserve"> nedodělky nebránící jeho užívání, uvede je do předávacího protokolu jako výhradu včetně termínu jejich odstranění</w:t>
      </w:r>
      <w:r w:rsidR="001C1D24" w:rsidRPr="00B61756">
        <w:rPr>
          <w:rFonts w:ascii="Times New Roman" w:eastAsia="Times New Roman" w:hAnsi="Times New Roman"/>
          <w:sz w:val="24"/>
          <w:szCs w:val="24"/>
          <w:lang w:eastAsia="zh-CN"/>
        </w:rPr>
        <w:t>. Do doby úplného odstranění nedodělků</w:t>
      </w:r>
      <w:r w:rsidRPr="00B61756">
        <w:rPr>
          <w:rFonts w:ascii="Times New Roman" w:eastAsia="Times New Roman" w:hAnsi="Times New Roman"/>
          <w:sz w:val="24"/>
          <w:szCs w:val="24"/>
          <w:lang w:eastAsia="zh-CN"/>
        </w:rPr>
        <w:t xml:space="preserve"> zjištěných  při předání je objednatel oprávněn zadržet pozastávku ve výši 10% z celkové ceny díla bez DPH a při uplatnění pozastávky se nejedná o prodlení objednatele se splněním peněžního závazku.</w:t>
      </w:r>
    </w:p>
    <w:p w14:paraId="30705B41" w14:textId="77777777"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14:paraId="6169A15B" w14:textId="77777777" w:rsidR="00433FD8" w:rsidRPr="00B61756" w:rsidRDefault="00433FD8" w:rsidP="00433FD8">
      <w:pPr>
        <w:suppressAutoHyphens/>
        <w:autoSpaceDE w:val="0"/>
        <w:spacing w:after="0" w:line="240" w:lineRule="auto"/>
        <w:rPr>
          <w:rFonts w:ascii="Times New Roman" w:eastAsia="Times New Roman" w:hAnsi="Times New Roman"/>
          <w:b/>
          <w:bCs/>
          <w:sz w:val="24"/>
          <w:szCs w:val="24"/>
          <w:lang w:eastAsia="zh-CN"/>
        </w:rPr>
      </w:pPr>
    </w:p>
    <w:p w14:paraId="2C600A9C" w14:textId="77777777"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IX. – odpovědnost za vady, záruka</w:t>
      </w:r>
    </w:p>
    <w:p w14:paraId="7B83C162"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089ECE15"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4F54AA4F" w14:textId="77777777"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zodpovídá za to, že předmět této smlouvy je zhotovený podle podmínek smlouvy a předané projektové dokumentace a že po dobu záruční doby bude mít vlastnosti obvyklé a vlastnosti dohodnuté v této smlouvě.</w:t>
      </w:r>
    </w:p>
    <w:p w14:paraId="7E1678C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F237F12" w14:textId="77777777"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zodpovídá za vady, které má dílo v čase odevzdání objednateli. Za vady, které se projevily po odevzdání díla, zodpovídá zhotovitel jen tehdy, jestliže byly způsobeny porušením jeho povinností.</w:t>
      </w:r>
    </w:p>
    <w:p w14:paraId="4FCEB23A"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79828FF" w14:textId="77777777"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Zhotovitel neodpovídá za vady v případě, že prokáže vznik vady zásahem třetí osoby, neodborným provozováním díla, vadou projektu, živelnou pohromou či nevhodnými pokyny objednatele, na kterých objednatel trval i přes písemné upozornění zhotovitele.</w:t>
      </w:r>
    </w:p>
    <w:p w14:paraId="336994E1" w14:textId="77777777" w:rsidR="00433FD8" w:rsidRPr="00B61756" w:rsidRDefault="00433FD8" w:rsidP="00433FD8">
      <w:pPr>
        <w:suppressAutoHyphens/>
        <w:autoSpaceDE w:val="0"/>
        <w:spacing w:after="0" w:line="240" w:lineRule="auto"/>
        <w:rPr>
          <w:rFonts w:ascii="Times New Roman" w:eastAsia="Times New Roman" w:hAnsi="Times New Roman"/>
          <w:sz w:val="24"/>
          <w:szCs w:val="24"/>
          <w:lang w:eastAsia="zh-CN"/>
        </w:rPr>
      </w:pPr>
    </w:p>
    <w:p w14:paraId="74815832" w14:textId="77777777"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Záruční doba díla je 60 měsíců a začíná běžet ode dne převzetí díla objednatelem. U výrobků, na které je vystaven výrobcem záruční list, platí záruční doba uvedená v tomto listu. Taková záruční doba však nesmí být kratší než 2/3 celkové záruční doby. </w:t>
      </w:r>
    </w:p>
    <w:p w14:paraId="21217BEA"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1C9B7C54" w14:textId="77777777" w:rsidR="00433FD8" w:rsidRPr="00B61756" w:rsidRDefault="00433FD8" w:rsidP="008C4B52">
      <w:pPr>
        <w:numPr>
          <w:ilvl w:val="0"/>
          <w:numId w:val="23"/>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Smluvní strany se dohodly pro případ vady díla, že po dobu záruční doby má objednatel právo požadovat a zhotovitel povinnost bezplatně odstranit vady.</w:t>
      </w:r>
    </w:p>
    <w:p w14:paraId="13FD5E76"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A1D9454" w14:textId="77777777" w:rsidR="00433FD8" w:rsidRPr="00B61756" w:rsidRDefault="00433FD8" w:rsidP="008C4B52">
      <w:pPr>
        <w:numPr>
          <w:ilvl w:val="0"/>
          <w:numId w:val="23"/>
        </w:numPr>
        <w:suppressAutoHyphens/>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Odstraňování vad reklamovaných objednatelem se bude řídit tímto režimem:</w:t>
      </w:r>
    </w:p>
    <w:p w14:paraId="5BD054F2" w14:textId="77777777" w:rsidR="00433FD8" w:rsidRPr="00B61756" w:rsidRDefault="00433FD8" w:rsidP="00433FD8">
      <w:pPr>
        <w:suppressAutoHyphens/>
        <w:spacing w:after="0" w:line="240" w:lineRule="auto"/>
        <w:jc w:val="both"/>
        <w:rPr>
          <w:rFonts w:ascii="Times New Roman" w:eastAsia="Times New Roman" w:hAnsi="Times New Roman"/>
          <w:sz w:val="24"/>
          <w:szCs w:val="24"/>
          <w:lang w:eastAsia="zh-CN"/>
        </w:rPr>
      </w:pPr>
    </w:p>
    <w:p w14:paraId="6257C09F" w14:textId="77777777"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bCs/>
          <w:sz w:val="24"/>
          <w:szCs w:val="24"/>
          <w:lang w:eastAsia="zh-CN"/>
        </w:rPr>
        <w:t>6.1.</w:t>
      </w:r>
      <w:r w:rsidRPr="00B61756">
        <w:rPr>
          <w:rFonts w:ascii="Times New Roman" w:eastAsia="Times New Roman" w:hAnsi="Times New Roman"/>
          <w:sz w:val="24"/>
          <w:szCs w:val="24"/>
          <w:lang w:eastAsia="zh-CN"/>
        </w:rPr>
        <w:t xml:space="preserve"> Každá reklamace bude objednatelem učiněna písemně a doručena zhotoviteli na jeho e-mailovou adresu uvedenou záhlaví této smlouvy, originál následně poštou. Stejný postup platí pro veškerá sdělení zhotovitele v této věci objednateli.</w:t>
      </w:r>
    </w:p>
    <w:p w14:paraId="5B858580" w14:textId="77777777"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lastRenderedPageBreak/>
        <w:t>6.2. Jednotlivé reklamační vady budou postupně číslovány a jejich pořadová čísla budou platit po celou dobu záruční lhůty.</w:t>
      </w:r>
    </w:p>
    <w:p w14:paraId="2C5F755D" w14:textId="77777777"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6.3  Při uplatnění reklamační vady budou vady zhotovitelem odstraněny do 10 dnů od e-mailového doručení, nedohodnou-li se strany jinak. </w:t>
      </w:r>
    </w:p>
    <w:p w14:paraId="65263FE8" w14:textId="77777777"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6.4. Každá objednatelem uplatněná reklamační vada bude zhotovitelem odstraněna dle bodu 6.3. tohoto článku, pokud byla zhotovitelem uznána. V případě, že nepůjde o uznanou reklamační vadu, je zhotovitel povinen neuznání vady s odůvodněním a s předběžným vyčíslením nákladů na odstranění této vady zaslat doporučeně objednateli ve lhůtě uvedené v bodu 6.3. V případě zájmu objednatele odstraní zhotovitel neuznanou reklamační vadu do 10 dnů od sdělení zájmu objednatele na odstranění vady, nedohodnou-li si strany jiný termín, a pokud zhotovitel dodatečně prokáže posudkem soudního znalce, nebo jiným objektivním způsobem, že za již odstraněnou vadu neodpovídal ve smyslu odstavce 3.  tohoto čl. smlouvy, zavazuje se objednatel uhradit zhotoviteli finanční náklady, vynaložené na její odstranění , na základě faktury doložené položkovým vyčíslením nákladů. Splatnost takové faktury bude 15 dní od jejího doručení do podatelny objednatele.</w:t>
      </w:r>
    </w:p>
    <w:p w14:paraId="076EA04B" w14:textId="77777777"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6.5. Nesplnění  stanoveného nebo sjednaného termínu  odstranění  zhotovitelem uznaných reklamovaných vad podléhá sankci dle článku X, odst. 3. této smlouvy.</w:t>
      </w:r>
    </w:p>
    <w:p w14:paraId="3A081E22" w14:textId="77777777" w:rsidR="00433FD8" w:rsidRPr="00B61756" w:rsidRDefault="00433FD8" w:rsidP="00433FD8">
      <w:pPr>
        <w:suppressAutoHyphens/>
        <w:spacing w:after="0" w:line="240" w:lineRule="auto"/>
        <w:ind w:hanging="425"/>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6.6. V případě,  že vada  nebyla odstraněna  včas  ( dle  bodu  6.3.  tohoto  článku )  je objednatel oprávněn dát vadu odstranit třetí osobou na náklady zhotovitele, pokud zhotovitel nebude reagovat  na  upozornění   na   tuto  skutečnost   do   tří   pracovních  dnů  ode  dne  obdržení  tohoto upozornění. Tím nebude dotčena záruka na dílo ve smyslu  tohoto článku smlouvy.  </w:t>
      </w:r>
    </w:p>
    <w:p w14:paraId="6478E3BA" w14:textId="77777777" w:rsidR="00433FD8" w:rsidRPr="00B61756" w:rsidRDefault="00433FD8" w:rsidP="00433FD8">
      <w:pPr>
        <w:suppressAutoHyphens/>
        <w:spacing w:after="0" w:line="240" w:lineRule="auto"/>
        <w:ind w:hanging="414"/>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6.7. Povinností   zhotovitele   je   vyzvat   objednatele  ke  kontrole  každé   odstraněné  vady.   Dokladem o odstranění vady a  termínu  odstranění  je  zápis  podepsaný oběma smluvními stranami. Povinností objednatele je dostavit se ke kontrole.       </w:t>
      </w:r>
    </w:p>
    <w:p w14:paraId="0CC54D8F" w14:textId="77777777" w:rsidR="00433FD8" w:rsidRPr="00B61756" w:rsidRDefault="00433FD8" w:rsidP="00433FD8">
      <w:pPr>
        <w:suppressAutoHyphens/>
        <w:spacing w:after="0" w:line="240" w:lineRule="auto"/>
        <w:jc w:val="both"/>
        <w:rPr>
          <w:rFonts w:ascii="Times New Roman" w:eastAsia="Times New Roman" w:hAnsi="Times New Roman"/>
          <w:sz w:val="24"/>
          <w:szCs w:val="24"/>
          <w:lang w:eastAsia="zh-CN"/>
        </w:rPr>
      </w:pPr>
    </w:p>
    <w:p w14:paraId="083D2B83" w14:textId="77777777" w:rsidR="00433FD8" w:rsidRPr="00B61756" w:rsidRDefault="00433FD8" w:rsidP="008C4B52">
      <w:pPr>
        <w:numPr>
          <w:ilvl w:val="0"/>
          <w:numId w:val="29"/>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Ustanovení o vadách platí i pro drobné nedodělky, se kterými byla stavba převzata.</w:t>
      </w:r>
    </w:p>
    <w:p w14:paraId="2DBAFBC9" w14:textId="77777777" w:rsidR="008C4B52" w:rsidRPr="00B61756" w:rsidRDefault="008C4B52" w:rsidP="003C78A9">
      <w:pPr>
        <w:suppressAutoHyphens/>
        <w:autoSpaceDE w:val="0"/>
        <w:spacing w:after="0" w:line="240" w:lineRule="auto"/>
        <w:ind w:hanging="720"/>
        <w:jc w:val="both"/>
        <w:rPr>
          <w:rFonts w:ascii="Times New Roman" w:eastAsia="Times New Roman" w:hAnsi="Times New Roman"/>
          <w:sz w:val="24"/>
          <w:szCs w:val="24"/>
          <w:lang w:eastAsia="zh-CN"/>
        </w:rPr>
      </w:pPr>
    </w:p>
    <w:p w14:paraId="795A1486" w14:textId="77777777" w:rsidR="008C4B52" w:rsidRPr="00B61756" w:rsidRDefault="008C4B52" w:rsidP="003C78A9">
      <w:pPr>
        <w:suppressAutoHyphens/>
        <w:autoSpaceDE w:val="0"/>
        <w:spacing w:after="0" w:line="240" w:lineRule="auto"/>
        <w:rPr>
          <w:rFonts w:ascii="Times New Roman" w:eastAsia="Times New Roman" w:hAnsi="Times New Roman"/>
          <w:b/>
          <w:bCs/>
          <w:sz w:val="24"/>
          <w:szCs w:val="24"/>
          <w:lang w:eastAsia="zh-CN"/>
        </w:rPr>
      </w:pPr>
    </w:p>
    <w:p w14:paraId="0FD255F7" w14:textId="77777777"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X. -  Smluvní pokuty</w:t>
      </w:r>
    </w:p>
    <w:p w14:paraId="13388CD2"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7B7F0E94"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545F501B" w14:textId="77777777"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že zhotovitel nedodrží termín dokončení díla sjednaný v této smlouvě, je povinen uhradit objednateli smluvní pokutu ve výši 0,1% z celkové ceny díla bez DPH za každý započatý den prodlení.</w:t>
      </w:r>
    </w:p>
    <w:p w14:paraId="6790FDE3"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068E4C0" w14:textId="77777777"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prodlení objednatele se splněním peněžitých závazků ve prospěch zhotovitele díla upravených v této smlouvě se objednatel zavazuje uhradit úroky z prodlení ve výši stanovené obecně závazným právním předpisem.</w:t>
      </w:r>
    </w:p>
    <w:p w14:paraId="131C7A30"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6882E26" w14:textId="77777777"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V případě prodlení zhotovitele se splněním termínu pro odstranění vady, je povinen zhotovitel uhradit objednateli smluvní pokutu ve výši  500,- Kč za každou vadu a každý den prodlení.</w:t>
      </w:r>
    </w:p>
    <w:p w14:paraId="715F2FCF"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6BBA0764" w14:textId="77777777"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color w:val="000000"/>
          <w:sz w:val="24"/>
          <w:szCs w:val="24"/>
          <w:lang w:eastAsia="zh-CN"/>
        </w:rPr>
      </w:pPr>
      <w:r w:rsidRPr="00B61756">
        <w:rPr>
          <w:rFonts w:ascii="Times New Roman" w:eastAsia="Times New Roman" w:hAnsi="Times New Roman"/>
          <w:sz w:val="24"/>
          <w:szCs w:val="24"/>
          <w:lang w:eastAsia="zh-CN"/>
        </w:rPr>
        <w:t xml:space="preserve">Zhotovitel je povinen zaplatit smluvní pokutu za porušení povinnosti dodržovat předpisy BOZP a používat výhradně stanovených OOPP ve výši </w:t>
      </w:r>
      <w:r w:rsidRPr="00B61756">
        <w:rPr>
          <w:rFonts w:ascii="Times New Roman" w:eastAsia="Times New Roman" w:hAnsi="Times New Roman"/>
          <w:b/>
          <w:sz w:val="24"/>
          <w:szCs w:val="24"/>
          <w:lang w:eastAsia="zh-CN"/>
        </w:rPr>
        <w:t>1000,--Kč</w:t>
      </w:r>
      <w:r w:rsidRPr="00B61756">
        <w:rPr>
          <w:rFonts w:ascii="Times New Roman" w:eastAsia="Times New Roman" w:hAnsi="Times New Roman"/>
          <w:sz w:val="24"/>
          <w:szCs w:val="24"/>
          <w:lang w:eastAsia="zh-CN"/>
        </w:rPr>
        <w:t xml:space="preserve"> za každého pracovníka a každý jednotlivý případ porušení BOZP nebo poručení povinnosti používání stanovených OOPP. </w:t>
      </w:r>
    </w:p>
    <w:p w14:paraId="5ABA7672" w14:textId="77777777" w:rsidR="00433FD8" w:rsidRPr="00B61756" w:rsidRDefault="00433FD8" w:rsidP="00433FD8">
      <w:pPr>
        <w:suppressAutoHyphens/>
        <w:autoSpaceDE w:val="0"/>
        <w:spacing w:after="0" w:line="240" w:lineRule="auto"/>
        <w:jc w:val="both"/>
        <w:rPr>
          <w:rFonts w:ascii="Times New Roman" w:eastAsia="Times New Roman" w:hAnsi="Times New Roman"/>
          <w:color w:val="000000"/>
          <w:sz w:val="24"/>
          <w:szCs w:val="24"/>
          <w:lang w:eastAsia="zh-CN"/>
        </w:rPr>
      </w:pPr>
    </w:p>
    <w:p w14:paraId="3E5EDBA4" w14:textId="77777777"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color w:val="000000"/>
          <w:sz w:val="24"/>
          <w:szCs w:val="24"/>
          <w:lang w:eastAsia="zh-CN"/>
        </w:rPr>
      </w:pPr>
      <w:r w:rsidRPr="00B61756">
        <w:rPr>
          <w:rFonts w:ascii="Times New Roman" w:eastAsia="Times New Roman" w:hAnsi="Times New Roman"/>
          <w:sz w:val="24"/>
          <w:szCs w:val="24"/>
          <w:lang w:eastAsia="zh-CN"/>
        </w:rPr>
        <w:t xml:space="preserve">Zhotovitel je povinen zaplatit smluvní pokutu za nedodržování termínů odstranění nedostatků a požadavků na BOZP, na které upozornil koordinátor BOZP pro realizaci a stanovil termín </w:t>
      </w:r>
      <w:r w:rsidRPr="00B61756">
        <w:rPr>
          <w:rFonts w:ascii="Times New Roman" w:eastAsia="Times New Roman" w:hAnsi="Times New Roman"/>
          <w:sz w:val="24"/>
          <w:szCs w:val="24"/>
          <w:lang w:eastAsia="zh-CN"/>
        </w:rPr>
        <w:lastRenderedPageBreak/>
        <w:t xml:space="preserve">odstranění zjištěných nedostatků a provedení požadavků ve </w:t>
      </w:r>
      <w:r w:rsidRPr="00B61756">
        <w:rPr>
          <w:rFonts w:ascii="Times New Roman" w:eastAsia="Times New Roman" w:hAnsi="Times New Roman"/>
          <w:b/>
          <w:sz w:val="24"/>
          <w:szCs w:val="24"/>
          <w:lang w:eastAsia="zh-CN"/>
        </w:rPr>
        <w:t>výši 0,1%</w:t>
      </w:r>
      <w:r w:rsidRPr="00B61756">
        <w:rPr>
          <w:rFonts w:ascii="Times New Roman" w:eastAsia="Times New Roman" w:hAnsi="Times New Roman"/>
          <w:sz w:val="24"/>
          <w:szCs w:val="24"/>
          <w:lang w:eastAsia="zh-CN"/>
        </w:rPr>
        <w:t xml:space="preserve"> z celkové ceny díla bez DPH. </w:t>
      </w:r>
    </w:p>
    <w:p w14:paraId="581CEF74" w14:textId="77777777" w:rsidR="00433FD8" w:rsidRPr="00B61756" w:rsidRDefault="00433FD8" w:rsidP="00433FD8">
      <w:pPr>
        <w:suppressAutoHyphens/>
        <w:autoSpaceDE w:val="0"/>
        <w:spacing w:after="0" w:line="240" w:lineRule="auto"/>
        <w:jc w:val="both"/>
        <w:rPr>
          <w:rFonts w:ascii="Times New Roman" w:eastAsia="Times New Roman" w:hAnsi="Times New Roman"/>
          <w:color w:val="000000"/>
          <w:sz w:val="24"/>
          <w:szCs w:val="24"/>
          <w:lang w:eastAsia="zh-CN"/>
        </w:rPr>
      </w:pPr>
    </w:p>
    <w:p w14:paraId="691B1CEA" w14:textId="77777777" w:rsidR="00433FD8" w:rsidRPr="00B61756" w:rsidRDefault="00433FD8" w:rsidP="008C4B52">
      <w:pPr>
        <w:numPr>
          <w:ilvl w:val="0"/>
          <w:numId w:val="30"/>
        </w:numPr>
        <w:suppressAutoHyphens/>
        <w:autoSpaceDE w:val="0"/>
        <w:spacing w:after="0" w:line="240" w:lineRule="auto"/>
        <w:ind w:left="0"/>
        <w:jc w:val="both"/>
        <w:rPr>
          <w:rFonts w:ascii="Times New Roman" w:eastAsia="Times New Roman" w:hAnsi="Times New Roman"/>
          <w:b/>
          <w:bCs/>
          <w:sz w:val="24"/>
          <w:szCs w:val="24"/>
          <w:lang w:eastAsia="zh-CN"/>
        </w:rPr>
      </w:pPr>
      <w:r w:rsidRPr="00B61756">
        <w:rPr>
          <w:rFonts w:ascii="Times New Roman" w:eastAsia="Times New Roman" w:hAnsi="Times New Roman"/>
          <w:sz w:val="24"/>
          <w:szCs w:val="24"/>
          <w:lang w:eastAsia="zh-CN"/>
        </w:rPr>
        <w:t xml:space="preserve">Zhotovitel je povinen zaplatit smluvní pokutu za znemožnění přístupu ke stavebnímu deníku v pracovních dnech stavebnímu dozoru, koordinátorovi BOZP pro realizaci, zástupci objednatele a  autorskému dozoru projektanta ve výši </w:t>
      </w:r>
      <w:r w:rsidRPr="00B61756">
        <w:rPr>
          <w:rFonts w:ascii="Times New Roman" w:eastAsia="Times New Roman" w:hAnsi="Times New Roman"/>
          <w:b/>
          <w:sz w:val="24"/>
          <w:szCs w:val="24"/>
          <w:lang w:eastAsia="zh-CN"/>
        </w:rPr>
        <w:t xml:space="preserve">1000,-- Kč </w:t>
      </w:r>
      <w:r w:rsidRPr="00B61756">
        <w:rPr>
          <w:rFonts w:ascii="Times New Roman" w:eastAsia="Times New Roman" w:hAnsi="Times New Roman"/>
          <w:sz w:val="24"/>
          <w:szCs w:val="24"/>
          <w:lang w:eastAsia="zh-CN"/>
        </w:rPr>
        <w:t>za každý den znemožnění přístupu ke stavebnímu deníku či porušení povinnosti předložit takové osobě na její žádost stavební deník.</w:t>
      </w:r>
    </w:p>
    <w:p w14:paraId="50312CCD" w14:textId="77777777" w:rsidR="00433FD8" w:rsidRPr="00B61756" w:rsidRDefault="00433FD8" w:rsidP="00433FD8">
      <w:pPr>
        <w:suppressAutoHyphens/>
        <w:autoSpaceDE w:val="0"/>
        <w:spacing w:after="0" w:line="240" w:lineRule="auto"/>
        <w:jc w:val="both"/>
        <w:rPr>
          <w:rFonts w:ascii="Times New Roman" w:eastAsia="Times New Roman" w:hAnsi="Times New Roman"/>
          <w:b/>
          <w:bCs/>
          <w:sz w:val="24"/>
          <w:szCs w:val="24"/>
          <w:lang w:eastAsia="zh-CN"/>
        </w:rPr>
      </w:pPr>
    </w:p>
    <w:p w14:paraId="09908E9D" w14:textId="77777777" w:rsidR="005735CC" w:rsidRDefault="005735CC" w:rsidP="00433FD8">
      <w:pPr>
        <w:suppressAutoHyphens/>
        <w:autoSpaceDE w:val="0"/>
        <w:spacing w:after="0" w:line="240" w:lineRule="auto"/>
        <w:jc w:val="center"/>
        <w:rPr>
          <w:rFonts w:ascii="Times New Roman" w:eastAsia="Times New Roman" w:hAnsi="Times New Roman"/>
          <w:b/>
          <w:bCs/>
          <w:sz w:val="24"/>
          <w:szCs w:val="24"/>
          <w:lang w:eastAsia="zh-CN"/>
        </w:rPr>
      </w:pPr>
    </w:p>
    <w:p w14:paraId="09BBE438" w14:textId="77777777"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XI. -  Vyšší moc</w:t>
      </w:r>
    </w:p>
    <w:p w14:paraId="082F0141"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0E4FC3FA"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251E0B7D" w14:textId="77777777" w:rsidR="00433FD8" w:rsidRPr="00B61756" w:rsidRDefault="00433FD8" w:rsidP="008C4B52">
      <w:pPr>
        <w:numPr>
          <w:ilvl w:val="0"/>
          <w:numId w:val="18"/>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Pro účely této smlouvy se za vyšší moc považují případy, které nejsou závislé, ani je nemohou ovlivnit smluvní strany, např. válka, mobilizace, povstání, živelné pohromy, atd.</w:t>
      </w:r>
    </w:p>
    <w:p w14:paraId="0CAB80B2" w14:textId="77777777" w:rsidR="00433FD8" w:rsidRPr="00B61756"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2A74EEAD" w14:textId="77777777" w:rsidR="00433FD8" w:rsidRPr="00B61756" w:rsidRDefault="00433FD8" w:rsidP="008C4B52">
      <w:pPr>
        <w:numPr>
          <w:ilvl w:val="0"/>
          <w:numId w:val="18"/>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Jestliže se splnění této smlouvy stane nemožné do jednoho měsíce od vyskytnutí se vyšší moci, strana, která se bude chtít odvolat na vyšší moc, požádá druhou stranu o úpravu smlouvy ve vztahu k předmětu, ceně a době plnění.</w:t>
      </w:r>
    </w:p>
    <w:p w14:paraId="62F53DA9"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54B5BED" w14:textId="77777777" w:rsidR="008C4B52" w:rsidRPr="00B61756" w:rsidRDefault="00433FD8" w:rsidP="003C78A9">
      <w:pPr>
        <w:numPr>
          <w:ilvl w:val="0"/>
          <w:numId w:val="18"/>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Jestliže nedojde k dohodě, má strana, která se odvolala na vyšší moc právo odstoupit od  smlouvy. Účinky odstoupení nastanou dnem doručení oznámení druhé straně.</w:t>
      </w:r>
    </w:p>
    <w:p w14:paraId="671283A3" w14:textId="77777777" w:rsidR="008C4B52" w:rsidRPr="00B61756" w:rsidRDefault="008C4B52" w:rsidP="00433FD8">
      <w:pPr>
        <w:suppressAutoHyphens/>
        <w:autoSpaceDE w:val="0"/>
        <w:spacing w:after="0" w:line="240" w:lineRule="auto"/>
        <w:jc w:val="center"/>
        <w:rPr>
          <w:rFonts w:ascii="Times New Roman" w:eastAsia="Times New Roman" w:hAnsi="Times New Roman"/>
          <w:b/>
          <w:bCs/>
          <w:sz w:val="24"/>
          <w:szCs w:val="24"/>
          <w:lang w:eastAsia="zh-CN"/>
        </w:rPr>
      </w:pPr>
    </w:p>
    <w:p w14:paraId="4C50FDD3" w14:textId="77777777" w:rsidR="008C4B52" w:rsidRPr="00B61756" w:rsidRDefault="008C4B52" w:rsidP="00433FD8">
      <w:pPr>
        <w:suppressAutoHyphens/>
        <w:autoSpaceDE w:val="0"/>
        <w:spacing w:after="0" w:line="240" w:lineRule="auto"/>
        <w:jc w:val="center"/>
        <w:rPr>
          <w:rFonts w:ascii="Times New Roman" w:eastAsia="Times New Roman" w:hAnsi="Times New Roman"/>
          <w:b/>
          <w:bCs/>
          <w:sz w:val="24"/>
          <w:szCs w:val="24"/>
          <w:lang w:eastAsia="zh-CN"/>
        </w:rPr>
      </w:pPr>
    </w:p>
    <w:p w14:paraId="5A2659EC" w14:textId="77777777" w:rsidR="00433FD8" w:rsidRPr="00B61756"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B61756">
        <w:rPr>
          <w:rFonts w:ascii="Times New Roman" w:eastAsia="Times New Roman" w:hAnsi="Times New Roman"/>
          <w:b/>
          <w:bCs/>
          <w:sz w:val="24"/>
          <w:szCs w:val="24"/>
          <w:lang w:eastAsia="zh-CN"/>
        </w:rPr>
        <w:t>Článek XII. - Odstoupení od smlouvy</w:t>
      </w:r>
    </w:p>
    <w:p w14:paraId="0C549D83"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252B57D9" w14:textId="77777777" w:rsidR="00433FD8" w:rsidRPr="00B61756"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0AD5EE96" w14:textId="77777777" w:rsidR="00433FD8" w:rsidRPr="00B61756" w:rsidRDefault="00433FD8" w:rsidP="008C4B52">
      <w:pPr>
        <w:numPr>
          <w:ilvl w:val="0"/>
          <w:numId w:val="21"/>
        </w:numPr>
        <w:suppressAutoHyphens/>
        <w:autoSpaceDE w:val="0"/>
        <w:spacing w:after="0" w:line="240" w:lineRule="auto"/>
        <w:ind w:left="0"/>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Objednatel může odstoupit od této smlouvy zejména tehdy, nejsou-li řádně plněny zhotovitelem jeho povinnosti vyplývající z této smlouvy a v dalších případech stanovených zákonem nebo sjednaných touto smlouvou.</w:t>
      </w:r>
    </w:p>
    <w:p w14:paraId="4C2EA04C"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Odstoupit může objednatel zejména v případě , že :</w:t>
      </w:r>
    </w:p>
    <w:p w14:paraId="33C8591B"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a) proti zhotoviteli bylo zahájeno insolvenční řízení nebo vstoupil do likvidace</w:t>
      </w:r>
    </w:p>
    <w:p w14:paraId="280F1DF4"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b) zhotovitel provádí práce nekvalitní a nezajistil odstranění a nahrazení nekvalitních prací, ačkoliv byl na tuto skutečnost písemně upozorněn objednatelem, a to do 7 dnů od písemného upozornění,</w:t>
      </w:r>
    </w:p>
    <w:p w14:paraId="66FCD582"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c) dojde-li k prodlení při zahájení nebo provádění prací o více než 30 pracovních dnů oproti termínům schváleného harmonogramu provádění díla,</w:t>
      </w:r>
    </w:p>
    <w:p w14:paraId="0C97BB17" w14:textId="77777777" w:rsidR="00433FD8" w:rsidRPr="00B61756" w:rsidRDefault="00433FD8" w:rsidP="008C4B52">
      <w:pPr>
        <w:suppressAutoHyphens/>
        <w:autoSpaceDE w:val="0"/>
        <w:spacing w:after="0" w:line="240" w:lineRule="auto"/>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d) zhotovitel nedodržuje stanovená ujednání o dodržování BOZP dle zákona 309/2006 Sb. a nařízení vlády č. 591/2006 Sb. v platném znění.</w:t>
      </w:r>
    </w:p>
    <w:p w14:paraId="33F1132F" w14:textId="77777777" w:rsidR="00433FD8" w:rsidRPr="00B61756" w:rsidRDefault="00433FD8" w:rsidP="00433FD8">
      <w:pPr>
        <w:suppressAutoHyphens/>
        <w:autoSpaceDE w:val="0"/>
        <w:spacing w:after="0" w:line="240" w:lineRule="auto"/>
        <w:ind w:hanging="273"/>
        <w:jc w:val="both"/>
        <w:rPr>
          <w:rFonts w:ascii="Times New Roman" w:eastAsia="Times New Roman" w:hAnsi="Times New Roman"/>
          <w:sz w:val="24"/>
          <w:szCs w:val="24"/>
          <w:lang w:eastAsia="zh-CN"/>
        </w:rPr>
      </w:pPr>
      <w:r w:rsidRPr="00B61756">
        <w:rPr>
          <w:rFonts w:ascii="Times New Roman" w:eastAsia="Times New Roman" w:hAnsi="Times New Roman"/>
          <w:sz w:val="24"/>
          <w:szCs w:val="24"/>
          <w:lang w:eastAsia="zh-CN"/>
        </w:rPr>
        <w:t xml:space="preserve"> </w:t>
      </w:r>
    </w:p>
    <w:p w14:paraId="4279C3E5" w14:textId="77777777" w:rsidR="00433FD8" w:rsidRPr="00433FD8" w:rsidRDefault="00433FD8" w:rsidP="008C4B52">
      <w:pPr>
        <w:numPr>
          <w:ilvl w:val="0"/>
          <w:numId w:val="21"/>
        </w:numPr>
        <w:suppressAutoHyphens/>
        <w:autoSpaceDE w:val="0"/>
        <w:spacing w:after="0" w:line="240" w:lineRule="auto"/>
        <w:ind w:left="0"/>
        <w:jc w:val="both"/>
        <w:rPr>
          <w:rFonts w:ascii="Times New Roman" w:eastAsia="Times New Roman" w:hAnsi="Times New Roman"/>
          <w:color w:val="000000"/>
          <w:sz w:val="24"/>
          <w:szCs w:val="24"/>
          <w:lang w:eastAsia="zh-CN"/>
        </w:rPr>
      </w:pPr>
      <w:r w:rsidRPr="00B61756">
        <w:rPr>
          <w:rFonts w:ascii="Times New Roman" w:eastAsia="Times New Roman" w:hAnsi="Times New Roman"/>
          <w:sz w:val="24"/>
          <w:szCs w:val="24"/>
          <w:lang w:eastAsia="zh-CN"/>
        </w:rPr>
        <w:t>Zhotovitel je oprávněn přerušit provádění díla v případě, že objednatel bude v prodlení s úhradou daňového dokladu delším, než 30 dnů ode dne sjednané splatnosti daňového dokladu. O dobu přerušení provádění díla z důvodu prodlení objednatele, se prodlužuje celková doba plnění zhotovitele a přerušení provádění díla není považováno za porušení závazku zhotovitele. Objednatel přitom není oprávněn uplatnit vůči zhotoviteli žádné smluvní a jiné sankce. Dnem zaplacení se pro tyto účely rozumí připsání</w:t>
      </w:r>
      <w:r w:rsidRPr="00433FD8">
        <w:rPr>
          <w:rFonts w:ascii="Times New Roman" w:eastAsia="Times New Roman" w:hAnsi="Times New Roman"/>
          <w:sz w:val="24"/>
          <w:szCs w:val="24"/>
          <w:lang w:eastAsia="zh-CN"/>
        </w:rPr>
        <w:t xml:space="preserve"> účtované finanční částky na účet zhotovitele. Přerušení provádění díla musí být oznámeno písemně a právo zhotovitele na smluvní pokutu podle čl. X. tím není dotčeno.</w:t>
      </w:r>
    </w:p>
    <w:p w14:paraId="545D0F84" w14:textId="77777777" w:rsidR="00433FD8" w:rsidRPr="00433FD8" w:rsidRDefault="00433FD8" w:rsidP="00433FD8">
      <w:pPr>
        <w:suppressAutoHyphens/>
        <w:autoSpaceDE w:val="0"/>
        <w:spacing w:after="0" w:line="240" w:lineRule="auto"/>
        <w:jc w:val="both"/>
        <w:rPr>
          <w:rFonts w:ascii="Times New Roman" w:eastAsia="Times New Roman" w:hAnsi="Times New Roman"/>
          <w:color w:val="000000"/>
          <w:sz w:val="24"/>
          <w:szCs w:val="24"/>
          <w:lang w:eastAsia="zh-CN"/>
        </w:rPr>
      </w:pPr>
    </w:p>
    <w:p w14:paraId="1129274D" w14:textId="77777777" w:rsidR="00433FD8" w:rsidRPr="003C78A9" w:rsidRDefault="00433FD8" w:rsidP="00433FD8">
      <w:pPr>
        <w:numPr>
          <w:ilvl w:val="0"/>
          <w:numId w:val="21"/>
        </w:numPr>
        <w:suppressAutoHyphens/>
        <w:autoSpaceDE w:val="0"/>
        <w:spacing w:after="0" w:line="240" w:lineRule="auto"/>
        <w:ind w:left="0"/>
        <w:jc w:val="both"/>
        <w:rPr>
          <w:rFonts w:ascii="Times New Roman" w:eastAsia="Times New Roman" w:hAnsi="Times New Roman"/>
          <w:b/>
          <w:bCs/>
          <w:sz w:val="24"/>
          <w:szCs w:val="24"/>
          <w:lang w:eastAsia="zh-CN"/>
        </w:rPr>
      </w:pPr>
      <w:r w:rsidRPr="00433FD8">
        <w:rPr>
          <w:rFonts w:ascii="Times New Roman" w:eastAsia="Times New Roman" w:hAnsi="Times New Roman"/>
          <w:sz w:val="24"/>
          <w:szCs w:val="24"/>
          <w:lang w:eastAsia="zh-CN"/>
        </w:rPr>
        <w:lastRenderedPageBreak/>
        <w:t>Pro doručování písemností dle této smlouvy se s výjimkou výše ve smlouvě sjednaných pravidel použijí pravidla pro doručování dle správního řádu.</w:t>
      </w:r>
    </w:p>
    <w:p w14:paraId="5C7328E9" w14:textId="77777777" w:rsidR="00E61DC3" w:rsidRDefault="00E61DC3" w:rsidP="00433FD8">
      <w:pPr>
        <w:suppressAutoHyphens/>
        <w:autoSpaceDE w:val="0"/>
        <w:spacing w:after="0" w:line="240" w:lineRule="auto"/>
        <w:jc w:val="both"/>
        <w:rPr>
          <w:rFonts w:ascii="Times New Roman" w:eastAsia="Times New Roman" w:hAnsi="Times New Roman"/>
          <w:b/>
          <w:bCs/>
          <w:sz w:val="24"/>
          <w:szCs w:val="24"/>
          <w:lang w:eastAsia="zh-CN"/>
        </w:rPr>
      </w:pPr>
    </w:p>
    <w:p w14:paraId="48F554F3" w14:textId="77777777" w:rsidR="00E61DC3" w:rsidRPr="00433FD8" w:rsidRDefault="00E61DC3" w:rsidP="00433FD8">
      <w:pPr>
        <w:suppressAutoHyphens/>
        <w:autoSpaceDE w:val="0"/>
        <w:spacing w:after="0" w:line="240" w:lineRule="auto"/>
        <w:jc w:val="both"/>
        <w:rPr>
          <w:rFonts w:ascii="Times New Roman" w:eastAsia="Times New Roman" w:hAnsi="Times New Roman"/>
          <w:b/>
          <w:bCs/>
          <w:sz w:val="24"/>
          <w:szCs w:val="24"/>
          <w:lang w:eastAsia="zh-CN"/>
        </w:rPr>
      </w:pPr>
    </w:p>
    <w:p w14:paraId="1A2B9DA7" w14:textId="3C5D2577" w:rsidR="00433FD8" w:rsidRPr="00433FD8" w:rsidRDefault="00433FD8" w:rsidP="00E61DC3">
      <w:pPr>
        <w:suppressAutoHyphens/>
        <w:autoSpaceDE w:val="0"/>
        <w:spacing w:after="0" w:line="240" w:lineRule="auto"/>
        <w:jc w:val="center"/>
        <w:rPr>
          <w:rFonts w:ascii="Times New Roman" w:eastAsia="Times New Roman" w:hAnsi="Times New Roman"/>
          <w:sz w:val="24"/>
          <w:szCs w:val="24"/>
          <w:lang w:eastAsia="zh-CN"/>
        </w:rPr>
      </w:pPr>
      <w:r w:rsidRPr="00433FD8">
        <w:rPr>
          <w:rFonts w:ascii="Times New Roman" w:eastAsia="Times New Roman" w:hAnsi="Times New Roman"/>
          <w:b/>
          <w:bCs/>
          <w:sz w:val="24"/>
          <w:szCs w:val="24"/>
          <w:lang w:eastAsia="zh-CN"/>
        </w:rPr>
        <w:t>Článek XIII. -  Ostatní ustanovení</w:t>
      </w:r>
    </w:p>
    <w:p w14:paraId="164BC193"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34DD6D4" w14:textId="77777777"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má oprávnění vykonávat činnosti, které jsou předmětem jeho plnění dle této smlouvy.</w:t>
      </w:r>
    </w:p>
    <w:p w14:paraId="0C376639"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4595F11" w14:textId="77777777"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V případě řešení  sporů, které vzniknou na základě této smlouvy mezi smluvními stranami se sjednává místní příslušnost dle sídla Objednatele.</w:t>
      </w:r>
    </w:p>
    <w:p w14:paraId="33A0D828"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C914D39" w14:textId="77777777"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Při rozdílnosti názorů o vlastnostech materiálu a stavebních dílců nebo o přípustnosti a spolehlivosti strojů a zkušebních postupů, použitých při zkouškách, si může každá ze smluvních stran nechat po předběžném upozornění druhé smluvní strany provést zkoušky státní zkušebnou. Její stanovisko je závazné a náklady na zkoušky nese ve sporu neúspěšná strana. Vyžádání rozboru neopravňuje zhotovitele k zastavení prací.</w:t>
      </w:r>
    </w:p>
    <w:p w14:paraId="2D4C639E"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6966B0E" w14:textId="77777777"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Jakékoliv nároky zhotovitele z této smlouvy nemohou být postoupeny třetí osobě.</w:t>
      </w:r>
    </w:p>
    <w:p w14:paraId="3395DCF1"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1749CFC3" w14:textId="77777777"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Jakékoliv ústní dojednání při podání nabídky nebo při provádění stavby, která nejsou písemně potvrzena, budou považována za právně neúčinná.</w:t>
      </w:r>
    </w:p>
    <w:p w14:paraId="05B426E3"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B448B09" w14:textId="77777777" w:rsidR="00433FD8" w:rsidRPr="00433FD8" w:rsidRDefault="00433FD8" w:rsidP="008C4B52">
      <w:pPr>
        <w:numPr>
          <w:ilvl w:val="0"/>
          <w:numId w:val="24"/>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má uzavřenu pojistnou smlouvu  odpovědnosti za škody způsobené při provozní činnosti, která pokrývá rizika spojená se škodami všeho druhu, způsobenými na majetku objednatele i třetích osob, na zdraví úrazem, požárem, výbuchem, vodou nebo krádeží, přičemž tato smlouva  pokrývá i odpovědnost za škodu na okolních objektech.</w:t>
      </w:r>
    </w:p>
    <w:p w14:paraId="3F96B76E"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1407C4D0" w14:textId="77777777" w:rsidR="00433FD8" w:rsidRPr="00433FD8" w:rsidRDefault="00433FD8" w:rsidP="008C4B52">
      <w:pPr>
        <w:numPr>
          <w:ilvl w:val="0"/>
          <w:numId w:val="27"/>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vůči jeho majetku neprobíhá insolvenční řízení, v němž bylo vydáno rozhodnutí o úpadku nebo insolvenční návrh nebyl zamítnut proto, že majetek nepostačuje k úhradě nákladů insolvenčního řízení.</w:t>
      </w:r>
    </w:p>
    <w:p w14:paraId="09162ED7"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30FA853" w14:textId="77777777" w:rsidR="00433FD8" w:rsidRPr="00433FD8" w:rsidRDefault="00433FD8" w:rsidP="008C4B52">
      <w:pPr>
        <w:numPr>
          <w:ilvl w:val="0"/>
          <w:numId w:val="27"/>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Zhotovitel  prohlašuje,  že odpovědný  zástupce  v  posledních třech letech nebyl disciplinárně potrestán podle  zvláštních  předpisů  upravujících  výkon  odborné  činnosti  (zákon  č. 360/1992  Sb.,  v platném znění).</w:t>
      </w:r>
    </w:p>
    <w:p w14:paraId="7AB95728"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3351A606" w14:textId="77777777" w:rsidR="00433FD8" w:rsidRPr="00433FD8" w:rsidRDefault="00433FD8" w:rsidP="00433FD8">
      <w:pPr>
        <w:suppressAutoHyphens/>
        <w:autoSpaceDE w:val="0"/>
        <w:spacing w:after="0" w:line="240" w:lineRule="auto"/>
        <w:rPr>
          <w:rFonts w:ascii="Times New Roman" w:eastAsia="Times New Roman" w:hAnsi="Times New Roman"/>
          <w:sz w:val="24"/>
          <w:szCs w:val="24"/>
          <w:lang w:eastAsia="zh-CN"/>
        </w:rPr>
      </w:pPr>
    </w:p>
    <w:p w14:paraId="5E5AFDD5" w14:textId="77777777" w:rsidR="00433FD8" w:rsidRPr="00433FD8" w:rsidRDefault="00433FD8" w:rsidP="00433FD8">
      <w:pPr>
        <w:suppressAutoHyphens/>
        <w:autoSpaceDE w:val="0"/>
        <w:spacing w:after="0" w:line="240" w:lineRule="auto"/>
        <w:jc w:val="center"/>
        <w:rPr>
          <w:rFonts w:ascii="Times New Roman" w:eastAsia="Times New Roman" w:hAnsi="Times New Roman"/>
          <w:sz w:val="24"/>
          <w:szCs w:val="24"/>
          <w:lang w:eastAsia="zh-CN"/>
        </w:rPr>
      </w:pPr>
      <w:r w:rsidRPr="00433FD8">
        <w:rPr>
          <w:rFonts w:ascii="Times New Roman" w:eastAsia="Times New Roman" w:hAnsi="Times New Roman"/>
          <w:b/>
          <w:bCs/>
          <w:sz w:val="24"/>
          <w:szCs w:val="24"/>
          <w:lang w:eastAsia="zh-CN"/>
        </w:rPr>
        <w:t>Článek XIV. -  Závěrečná ustanovení</w:t>
      </w:r>
    </w:p>
    <w:p w14:paraId="63C8C36C" w14:textId="77777777" w:rsidR="00433FD8" w:rsidRPr="00433FD8"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27FDE76B" w14:textId="77777777"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Vzájemné vztahy smluvních stran se řídí touto smlouvou a zákonem č. 89/2012 Sb. Občanský zákoník.</w:t>
      </w:r>
    </w:p>
    <w:p w14:paraId="52A3BDE6" w14:textId="77777777" w:rsidR="00433FD8" w:rsidRPr="00433FD8" w:rsidRDefault="00433FD8" w:rsidP="00433FD8">
      <w:pPr>
        <w:suppressAutoHyphens/>
        <w:autoSpaceDE w:val="0"/>
        <w:spacing w:after="0" w:line="240" w:lineRule="auto"/>
        <w:ind w:hanging="720"/>
        <w:jc w:val="both"/>
        <w:rPr>
          <w:rFonts w:ascii="Times New Roman" w:eastAsia="Times New Roman" w:hAnsi="Times New Roman"/>
          <w:sz w:val="24"/>
          <w:szCs w:val="24"/>
          <w:lang w:eastAsia="zh-CN"/>
        </w:rPr>
      </w:pPr>
    </w:p>
    <w:p w14:paraId="6EB90C13" w14:textId="77777777"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Měnit nebo doplňovat text této smlouvy je možné jen formou písemných dodatků, které  budou platné jestliže budou řádně potvrzeny a podepsány k tomu oprávněnými osobami</w:t>
      </w:r>
    </w:p>
    <w:p w14:paraId="4C1127D8"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49325585" w14:textId="77777777"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Smlouva nabývá účinnosti podpisem obou smluvních stran.</w:t>
      </w:r>
    </w:p>
    <w:p w14:paraId="2B07B72B"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620ABD04" w14:textId="77777777" w:rsidR="00433FD8" w:rsidRPr="00433FD8" w:rsidRDefault="00433FD8" w:rsidP="008C4B52">
      <w:pPr>
        <w:numPr>
          <w:ilvl w:val="0"/>
          <w:numId w:val="28"/>
        </w:numPr>
        <w:suppressAutoHyphens/>
        <w:autoSpaceDE w:val="0"/>
        <w:spacing w:after="0" w:line="240" w:lineRule="auto"/>
        <w:ind w:left="0"/>
        <w:jc w:val="both"/>
        <w:rPr>
          <w:rFonts w:ascii="Times New Roman" w:eastAsia="Times New Roman" w:hAnsi="Times New Roman"/>
          <w:sz w:val="24"/>
          <w:szCs w:val="24"/>
          <w:lang w:eastAsia="zh-CN"/>
        </w:rPr>
      </w:pPr>
      <w:r w:rsidRPr="00433FD8">
        <w:rPr>
          <w:rFonts w:ascii="Times New Roman" w:eastAsia="Times New Roman" w:hAnsi="Times New Roman"/>
          <w:sz w:val="24"/>
          <w:szCs w:val="24"/>
          <w:lang w:eastAsia="zh-CN"/>
        </w:rPr>
        <w:t>Tato smlouva je vypracována v pěti vyhotoveních, z nichž všechna vyhotovení mají  platnost originálu. Tři vyhotovení obdrží objednatel a dvě vyhotovení zhotovitel.</w:t>
      </w:r>
    </w:p>
    <w:p w14:paraId="51023ED5"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5E315F4C" w14:textId="77777777" w:rsidR="00433FD8" w:rsidRPr="008769B7" w:rsidRDefault="00433FD8" w:rsidP="008C4B52">
      <w:pPr>
        <w:numPr>
          <w:ilvl w:val="0"/>
          <w:numId w:val="17"/>
        </w:numPr>
        <w:suppressAutoHyphens/>
        <w:spacing w:after="0" w:line="240" w:lineRule="auto"/>
        <w:ind w:left="0"/>
        <w:jc w:val="both"/>
        <w:rPr>
          <w:rFonts w:ascii="Times New Roman" w:eastAsia="Times New Roman" w:hAnsi="Times New Roman"/>
          <w:b/>
          <w:bCs/>
          <w:sz w:val="24"/>
          <w:szCs w:val="24"/>
          <w:lang w:eastAsia="zh-CN"/>
        </w:rPr>
      </w:pPr>
      <w:r w:rsidRPr="00433FD8">
        <w:rPr>
          <w:rFonts w:ascii="Times New Roman" w:eastAsia="Times New Roman" w:hAnsi="Times New Roman"/>
          <w:sz w:val="24"/>
          <w:szCs w:val="24"/>
          <w:lang w:eastAsia="zh-CN"/>
        </w:rPr>
        <w:lastRenderedPageBreak/>
        <w:t xml:space="preserve">Tato smlouva byla uzavřena na základě usnesení Rady města </w:t>
      </w:r>
      <w:r w:rsidR="008769B7">
        <w:rPr>
          <w:rFonts w:ascii="Times New Roman" w:eastAsia="Times New Roman" w:hAnsi="Times New Roman"/>
          <w:sz w:val="24"/>
          <w:szCs w:val="24"/>
          <w:lang w:eastAsia="zh-CN"/>
        </w:rPr>
        <w:t>č</w:t>
      </w:r>
      <w:r w:rsidR="008769B7" w:rsidRPr="00C2672C">
        <w:rPr>
          <w:rFonts w:ascii="Times New Roman" w:eastAsia="Times New Roman" w:hAnsi="Times New Roman"/>
          <w:sz w:val="24"/>
          <w:szCs w:val="24"/>
          <w:lang w:eastAsia="zh-CN"/>
        </w:rPr>
        <w:t>.</w:t>
      </w:r>
      <w:r w:rsidRPr="00C2672C">
        <w:rPr>
          <w:rFonts w:ascii="Times New Roman" w:eastAsia="Times New Roman" w:hAnsi="Times New Roman"/>
          <w:sz w:val="24"/>
          <w:szCs w:val="24"/>
          <w:lang w:eastAsia="zh-CN"/>
        </w:rPr>
        <w:t xml:space="preserve"> </w:t>
      </w:r>
      <w:r w:rsidR="001B5C88" w:rsidRPr="00C2672C">
        <w:rPr>
          <w:rFonts w:ascii="Times New Roman" w:eastAsia="Times New Roman" w:hAnsi="Times New Roman"/>
          <w:sz w:val="24"/>
          <w:szCs w:val="24"/>
          <w:lang w:eastAsia="zh-CN"/>
        </w:rPr>
        <w:t xml:space="preserve">0873/16 </w:t>
      </w:r>
      <w:r w:rsidRPr="00C2672C">
        <w:rPr>
          <w:rFonts w:ascii="Times New Roman" w:eastAsia="Times New Roman" w:hAnsi="Times New Roman"/>
          <w:sz w:val="24"/>
          <w:szCs w:val="24"/>
          <w:lang w:eastAsia="zh-CN"/>
        </w:rPr>
        <w:t>ze dne</w:t>
      </w:r>
      <w:r w:rsidR="001B5C88">
        <w:rPr>
          <w:rFonts w:ascii="Times New Roman" w:eastAsia="Times New Roman" w:hAnsi="Times New Roman"/>
          <w:sz w:val="24"/>
          <w:szCs w:val="24"/>
          <w:lang w:eastAsia="zh-CN"/>
        </w:rPr>
        <w:t xml:space="preserve"> 25.11.2016</w:t>
      </w:r>
      <w:r w:rsidRPr="008769B7">
        <w:rPr>
          <w:rFonts w:ascii="Times New Roman" w:eastAsia="Times New Roman" w:hAnsi="Times New Roman"/>
          <w:sz w:val="24"/>
          <w:szCs w:val="24"/>
          <w:lang w:eastAsia="zh-CN"/>
        </w:rPr>
        <w:t xml:space="preserve"> </w:t>
      </w:r>
      <w:r w:rsidR="008769B7">
        <w:rPr>
          <w:rFonts w:ascii="Times New Roman" w:eastAsia="Times New Roman" w:hAnsi="Times New Roman"/>
          <w:sz w:val="24"/>
          <w:szCs w:val="24"/>
          <w:lang w:eastAsia="zh-CN"/>
        </w:rPr>
        <w:t>.</w:t>
      </w:r>
      <w:r w:rsidRPr="008769B7">
        <w:rPr>
          <w:rFonts w:ascii="Times New Roman" w:eastAsia="Times New Roman" w:hAnsi="Times New Roman"/>
          <w:sz w:val="24"/>
          <w:szCs w:val="24"/>
          <w:lang w:eastAsia="zh-CN"/>
        </w:rPr>
        <w:t xml:space="preserve"> </w:t>
      </w:r>
    </w:p>
    <w:p w14:paraId="2721D25C" w14:textId="77777777" w:rsidR="00F64210" w:rsidRPr="00F64210" w:rsidRDefault="00F64210" w:rsidP="00F64210">
      <w:pPr>
        <w:suppressAutoHyphens/>
        <w:spacing w:after="0" w:line="240" w:lineRule="auto"/>
        <w:jc w:val="both"/>
        <w:rPr>
          <w:rFonts w:ascii="Times New Roman" w:eastAsia="Times New Roman" w:hAnsi="Times New Roman"/>
          <w:b/>
          <w:bCs/>
          <w:sz w:val="24"/>
          <w:szCs w:val="24"/>
          <w:lang w:eastAsia="zh-CN"/>
        </w:rPr>
      </w:pPr>
    </w:p>
    <w:p w14:paraId="578FCE8A" w14:textId="77777777" w:rsidR="00F64210" w:rsidRPr="00EB549F" w:rsidRDefault="00F64210" w:rsidP="008C4B52">
      <w:pPr>
        <w:numPr>
          <w:ilvl w:val="0"/>
          <w:numId w:val="17"/>
        </w:numPr>
        <w:suppressAutoHyphens/>
        <w:spacing w:after="0" w:line="240" w:lineRule="auto"/>
        <w:ind w:left="0"/>
        <w:jc w:val="both"/>
        <w:rPr>
          <w:rFonts w:ascii="Times New Roman" w:eastAsia="Times New Roman" w:hAnsi="Times New Roman"/>
          <w:b/>
          <w:bCs/>
          <w:sz w:val="24"/>
          <w:szCs w:val="24"/>
          <w:lang w:eastAsia="zh-CN"/>
        </w:rPr>
      </w:pPr>
      <w:r>
        <w:rPr>
          <w:rFonts w:ascii="Times New Roman" w:eastAsia="Times New Roman" w:hAnsi="Times New Roman"/>
          <w:sz w:val="24"/>
          <w:szCs w:val="24"/>
          <w:lang w:eastAsia="zh-CN"/>
        </w:rPr>
        <w:t>Všechny informace uvedené ve smlouvě jsou považovány za veřejné.</w:t>
      </w:r>
    </w:p>
    <w:p w14:paraId="42F36A09" w14:textId="77777777" w:rsidR="00EB549F" w:rsidRDefault="00EB549F" w:rsidP="00EB549F">
      <w:pPr>
        <w:suppressAutoHyphens/>
        <w:spacing w:after="0" w:line="240" w:lineRule="auto"/>
        <w:jc w:val="both"/>
        <w:rPr>
          <w:rFonts w:ascii="Times New Roman" w:eastAsia="Times New Roman" w:hAnsi="Times New Roman"/>
          <w:sz w:val="24"/>
          <w:szCs w:val="24"/>
          <w:lang w:eastAsia="zh-CN"/>
        </w:rPr>
      </w:pPr>
    </w:p>
    <w:p w14:paraId="0F37B650" w14:textId="77777777" w:rsidR="00EB549F" w:rsidRPr="00433FD8" w:rsidRDefault="00EB549F" w:rsidP="00EB549F">
      <w:pPr>
        <w:suppressAutoHyphens/>
        <w:spacing w:after="0" w:line="240" w:lineRule="auto"/>
        <w:jc w:val="both"/>
        <w:rPr>
          <w:rFonts w:ascii="Times New Roman" w:eastAsia="Times New Roman" w:hAnsi="Times New Roman"/>
          <w:b/>
          <w:bCs/>
          <w:sz w:val="24"/>
          <w:szCs w:val="24"/>
          <w:lang w:eastAsia="zh-CN"/>
        </w:rPr>
      </w:pPr>
    </w:p>
    <w:p w14:paraId="6759C2C6" w14:textId="77777777" w:rsidR="00433FD8" w:rsidRPr="00433FD8" w:rsidRDefault="00433FD8" w:rsidP="00433FD8">
      <w:pPr>
        <w:suppressAutoHyphens/>
        <w:autoSpaceDE w:val="0"/>
        <w:spacing w:after="0" w:line="240" w:lineRule="auto"/>
        <w:jc w:val="both"/>
        <w:rPr>
          <w:rFonts w:ascii="Times New Roman" w:eastAsia="Times New Roman" w:hAnsi="Times New Roman"/>
          <w:b/>
          <w:bCs/>
          <w:sz w:val="24"/>
          <w:szCs w:val="24"/>
          <w:lang w:eastAsia="zh-CN"/>
        </w:rPr>
      </w:pPr>
    </w:p>
    <w:p w14:paraId="79920A1B" w14:textId="77777777" w:rsidR="00433FD8" w:rsidRPr="00433FD8" w:rsidRDefault="00433FD8" w:rsidP="00433FD8">
      <w:pPr>
        <w:suppressAutoHyphens/>
        <w:autoSpaceDE w:val="0"/>
        <w:spacing w:after="0" w:line="240" w:lineRule="auto"/>
        <w:jc w:val="both"/>
        <w:rPr>
          <w:rFonts w:ascii="Times New Roman" w:eastAsia="Times New Roman" w:hAnsi="Times New Roman"/>
          <w:sz w:val="24"/>
          <w:szCs w:val="24"/>
          <w:lang w:eastAsia="zh-CN"/>
        </w:rPr>
      </w:pPr>
    </w:p>
    <w:p w14:paraId="729AA863" w14:textId="314F5426" w:rsidR="00433FD8" w:rsidRPr="00220D0C" w:rsidRDefault="00E61DC3" w:rsidP="00433FD8">
      <w:pPr>
        <w:suppressAutoHyphens/>
        <w:spacing w:after="0" w:line="240" w:lineRule="auto"/>
        <w:jc w:val="both"/>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433FD8" w:rsidRPr="00220D0C">
        <w:rPr>
          <w:rFonts w:ascii="Times New Roman" w:eastAsia="Times New Roman" w:hAnsi="Times New Roman"/>
          <w:sz w:val="24"/>
          <w:szCs w:val="24"/>
          <w:lang w:eastAsia="zh-CN"/>
        </w:rPr>
        <w:t>V</w:t>
      </w:r>
      <w:r w:rsidR="00460E38">
        <w:rPr>
          <w:rFonts w:ascii="Times New Roman" w:eastAsia="Times New Roman" w:hAnsi="Times New Roman"/>
          <w:sz w:val="24"/>
          <w:szCs w:val="24"/>
          <w:lang w:eastAsia="zh-CN"/>
        </w:rPr>
        <w:t> Mostě dne:</w:t>
      </w:r>
      <w:r w:rsidR="00460E38">
        <w:rPr>
          <w:rFonts w:ascii="Times New Roman" w:eastAsia="Times New Roman" w:hAnsi="Times New Roman"/>
          <w:sz w:val="24"/>
          <w:szCs w:val="24"/>
          <w:lang w:eastAsia="zh-CN"/>
        </w:rPr>
        <w:tab/>
      </w:r>
      <w:r w:rsidR="006628C4">
        <w:rPr>
          <w:rFonts w:ascii="Times New Roman" w:eastAsia="Times New Roman" w:hAnsi="Times New Roman"/>
          <w:sz w:val="24"/>
          <w:szCs w:val="24"/>
          <w:lang w:eastAsia="zh-CN"/>
        </w:rPr>
        <w:t>04.04.2018</w:t>
      </w:r>
      <w:r w:rsidR="00460E38">
        <w:rPr>
          <w:rFonts w:ascii="Times New Roman" w:eastAsia="Times New Roman" w:hAnsi="Times New Roman"/>
          <w:sz w:val="24"/>
          <w:szCs w:val="24"/>
          <w:lang w:eastAsia="zh-CN"/>
        </w:rPr>
        <w:tab/>
      </w:r>
      <w:r w:rsidR="00BA2C3A">
        <w:rPr>
          <w:rFonts w:ascii="Times New Roman" w:eastAsia="Times New Roman" w:hAnsi="Times New Roman"/>
          <w:sz w:val="24"/>
          <w:szCs w:val="24"/>
          <w:lang w:eastAsia="zh-CN"/>
        </w:rPr>
        <w:t xml:space="preserve">               </w:t>
      </w:r>
      <w:r w:rsidR="003370EB">
        <w:rPr>
          <w:rFonts w:ascii="Times New Roman" w:eastAsia="Times New Roman" w:hAnsi="Times New Roman"/>
          <w:sz w:val="24"/>
          <w:szCs w:val="24"/>
          <w:lang w:eastAsia="zh-CN"/>
        </w:rPr>
        <w:t xml:space="preserve"> </w:t>
      </w:r>
      <w:r w:rsidR="00433FD8" w:rsidRPr="00220D0C">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r>
      <w:r w:rsidR="00433FD8" w:rsidRPr="00220D0C">
        <w:rPr>
          <w:rFonts w:ascii="Times New Roman" w:eastAsia="Times New Roman" w:hAnsi="Times New Roman"/>
          <w:sz w:val="24"/>
          <w:szCs w:val="24"/>
          <w:lang w:eastAsia="zh-CN"/>
        </w:rPr>
        <w:t>V Teplicích dne</w:t>
      </w:r>
      <w:r w:rsidR="00460E38">
        <w:rPr>
          <w:rFonts w:ascii="Times New Roman" w:eastAsia="Times New Roman" w:hAnsi="Times New Roman"/>
          <w:sz w:val="24"/>
          <w:szCs w:val="24"/>
          <w:lang w:eastAsia="zh-CN"/>
        </w:rPr>
        <w:t>:</w:t>
      </w:r>
      <w:r w:rsidR="00433FD8" w:rsidRPr="00220D0C">
        <w:rPr>
          <w:rFonts w:ascii="Times New Roman" w:eastAsia="Times New Roman" w:hAnsi="Times New Roman"/>
          <w:sz w:val="24"/>
          <w:szCs w:val="24"/>
          <w:lang w:eastAsia="zh-CN"/>
        </w:rPr>
        <w:t xml:space="preserve"> </w:t>
      </w:r>
      <w:r w:rsidR="006628C4">
        <w:rPr>
          <w:rFonts w:ascii="Times New Roman" w:eastAsia="Times New Roman" w:hAnsi="Times New Roman"/>
          <w:sz w:val="24"/>
          <w:szCs w:val="24"/>
          <w:lang w:eastAsia="zh-CN"/>
        </w:rPr>
        <w:t>10.04.2018</w:t>
      </w:r>
    </w:p>
    <w:p w14:paraId="323AE476" w14:textId="77777777" w:rsidR="00433FD8" w:rsidRPr="00220D0C" w:rsidRDefault="00433FD8" w:rsidP="00433FD8">
      <w:pPr>
        <w:suppressAutoHyphens/>
        <w:spacing w:after="0" w:line="240" w:lineRule="auto"/>
        <w:jc w:val="both"/>
        <w:rPr>
          <w:rFonts w:ascii="Times New Roman" w:eastAsia="Times New Roman" w:hAnsi="Times New Roman"/>
          <w:sz w:val="24"/>
          <w:szCs w:val="24"/>
          <w:lang w:eastAsia="zh-CN"/>
        </w:rPr>
      </w:pPr>
    </w:p>
    <w:p w14:paraId="185B5E82" w14:textId="77777777" w:rsidR="00433FD8" w:rsidRPr="00220D0C" w:rsidRDefault="00433FD8" w:rsidP="00433FD8">
      <w:pPr>
        <w:suppressAutoHyphens/>
        <w:spacing w:after="0" w:line="240" w:lineRule="auto"/>
        <w:rPr>
          <w:rFonts w:ascii="Times New Roman" w:eastAsia="Times New Roman" w:hAnsi="Times New Roman"/>
          <w:sz w:val="24"/>
          <w:szCs w:val="24"/>
          <w:lang w:eastAsia="zh-CN"/>
        </w:rPr>
      </w:pPr>
      <w:r w:rsidRPr="00220D0C">
        <w:rPr>
          <w:rFonts w:ascii="Times New Roman" w:eastAsia="Times New Roman" w:hAnsi="Times New Roman"/>
          <w:sz w:val="24"/>
          <w:szCs w:val="24"/>
          <w:lang w:eastAsia="zh-CN"/>
        </w:rPr>
        <w:t xml:space="preserve">                      </w:t>
      </w:r>
    </w:p>
    <w:p w14:paraId="6D162702" w14:textId="77777777" w:rsidR="00E61DC3" w:rsidRDefault="00E61DC3" w:rsidP="00433FD8">
      <w:pPr>
        <w:suppressAutoHyphens/>
        <w:spacing w:after="0" w:line="240" w:lineRule="auto"/>
        <w:rPr>
          <w:rFonts w:ascii="Times New Roman" w:eastAsia="Times New Roman" w:hAnsi="Times New Roman"/>
          <w:sz w:val="24"/>
          <w:szCs w:val="24"/>
          <w:lang w:eastAsia="zh-CN"/>
        </w:rPr>
      </w:pPr>
    </w:p>
    <w:p w14:paraId="73A6E55C" w14:textId="23542229" w:rsidR="00433FD8" w:rsidRPr="00220D0C" w:rsidRDefault="00E61DC3" w:rsidP="00433FD8">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433FD8" w:rsidRPr="00220D0C">
        <w:rPr>
          <w:rFonts w:ascii="Times New Roman" w:eastAsia="Times New Roman" w:hAnsi="Times New Roman"/>
          <w:sz w:val="24"/>
          <w:szCs w:val="24"/>
          <w:lang w:eastAsia="zh-CN"/>
        </w:rPr>
        <w:t xml:space="preserve">............................                  </w:t>
      </w:r>
      <w:r w:rsidR="00282133">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ab/>
      </w:r>
      <w:r>
        <w:rPr>
          <w:rFonts w:ascii="Times New Roman" w:eastAsia="Times New Roman" w:hAnsi="Times New Roman"/>
          <w:sz w:val="24"/>
          <w:szCs w:val="24"/>
          <w:lang w:eastAsia="zh-CN"/>
        </w:rPr>
        <w:tab/>
        <w:t xml:space="preserve">           </w:t>
      </w:r>
      <w:r w:rsidR="00282133">
        <w:rPr>
          <w:rFonts w:ascii="Times New Roman" w:eastAsia="Times New Roman" w:hAnsi="Times New Roman"/>
          <w:sz w:val="24"/>
          <w:szCs w:val="24"/>
          <w:lang w:eastAsia="zh-CN"/>
        </w:rPr>
        <w:t>................................</w:t>
      </w:r>
    </w:p>
    <w:p w14:paraId="64B9F800" w14:textId="18D8F302" w:rsidR="0096699D" w:rsidRDefault="00E61DC3" w:rsidP="00E61DC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433FD8" w:rsidRPr="00220D0C">
        <w:rPr>
          <w:rFonts w:ascii="Times New Roman" w:eastAsia="Times New Roman" w:hAnsi="Times New Roman"/>
          <w:sz w:val="24"/>
          <w:szCs w:val="24"/>
          <w:lang w:eastAsia="zh-CN"/>
        </w:rPr>
        <w:t xml:space="preserve">za zhotovitele:                                                         </w:t>
      </w:r>
      <w:r w:rsidR="008C4B52" w:rsidRPr="00220D0C">
        <w:rPr>
          <w:rFonts w:ascii="Times New Roman" w:eastAsia="Times New Roman" w:hAnsi="Times New Roman"/>
          <w:sz w:val="24"/>
          <w:szCs w:val="24"/>
          <w:lang w:eastAsia="zh-CN"/>
        </w:rPr>
        <w:t xml:space="preserve">  </w:t>
      </w:r>
      <w:r>
        <w:rPr>
          <w:rFonts w:ascii="Times New Roman" w:eastAsia="Times New Roman" w:hAnsi="Times New Roman"/>
          <w:sz w:val="24"/>
          <w:szCs w:val="24"/>
          <w:lang w:eastAsia="zh-CN"/>
        </w:rPr>
        <w:t xml:space="preserve">      </w:t>
      </w:r>
      <w:r w:rsidR="00282133">
        <w:rPr>
          <w:rFonts w:ascii="Times New Roman" w:eastAsia="Times New Roman" w:hAnsi="Times New Roman"/>
          <w:sz w:val="24"/>
          <w:szCs w:val="24"/>
          <w:lang w:eastAsia="zh-CN"/>
        </w:rPr>
        <w:t>za objednatele</w:t>
      </w:r>
      <w:r w:rsidR="00460E38">
        <w:rPr>
          <w:rFonts w:ascii="Times New Roman" w:eastAsia="Times New Roman" w:hAnsi="Times New Roman"/>
          <w:sz w:val="24"/>
          <w:szCs w:val="24"/>
          <w:lang w:eastAsia="zh-CN"/>
        </w:rPr>
        <w:t>:</w:t>
      </w:r>
    </w:p>
    <w:p w14:paraId="4D6C0253" w14:textId="6099D9D1" w:rsidR="00EB549F" w:rsidRPr="00EB549F" w:rsidRDefault="00E61DC3" w:rsidP="00E61DC3">
      <w:pPr>
        <w:suppressAutoHyphens/>
        <w:spacing w:after="0" w:line="240" w:lineRule="auto"/>
        <w:rPr>
          <w:rFonts w:ascii="Times New Roman" w:eastAsia="Times New Roman" w:hAnsi="Times New Roman"/>
          <w:b/>
          <w:sz w:val="24"/>
          <w:szCs w:val="24"/>
          <w:lang w:eastAsia="zh-CN"/>
        </w:rPr>
      </w:pPr>
      <w:r>
        <w:rPr>
          <w:rFonts w:ascii="Times New Roman" w:eastAsia="Times New Roman" w:hAnsi="Times New Roman"/>
          <w:b/>
          <w:sz w:val="24"/>
          <w:szCs w:val="24"/>
          <w:lang w:eastAsia="zh-CN"/>
        </w:rPr>
        <w:t xml:space="preserve">         </w:t>
      </w:r>
      <w:r w:rsidR="00460E38">
        <w:rPr>
          <w:rFonts w:ascii="Times New Roman" w:eastAsia="Times New Roman" w:hAnsi="Times New Roman"/>
          <w:b/>
          <w:sz w:val="24"/>
          <w:szCs w:val="24"/>
          <w:lang w:eastAsia="zh-CN"/>
        </w:rPr>
        <w:t>Daniel Černý</w:t>
      </w:r>
      <w:r w:rsidR="00EB549F" w:rsidRPr="00EB549F">
        <w:rPr>
          <w:rFonts w:ascii="Times New Roman" w:eastAsia="Times New Roman" w:hAnsi="Times New Roman"/>
          <w:b/>
          <w:sz w:val="24"/>
          <w:szCs w:val="24"/>
          <w:lang w:eastAsia="zh-CN"/>
        </w:rPr>
        <w:t xml:space="preserve">                                   </w:t>
      </w:r>
      <w:r>
        <w:rPr>
          <w:rFonts w:ascii="Times New Roman" w:eastAsia="Times New Roman" w:hAnsi="Times New Roman"/>
          <w:b/>
          <w:sz w:val="24"/>
          <w:szCs w:val="24"/>
          <w:lang w:eastAsia="zh-CN"/>
        </w:rPr>
        <w:t xml:space="preserve">                           </w:t>
      </w:r>
      <w:r w:rsidR="00EB549F" w:rsidRPr="00EB549F">
        <w:rPr>
          <w:rFonts w:ascii="Times New Roman" w:eastAsia="Times New Roman" w:hAnsi="Times New Roman"/>
          <w:b/>
          <w:sz w:val="24"/>
          <w:szCs w:val="24"/>
          <w:lang w:eastAsia="zh-CN"/>
        </w:rPr>
        <w:t>Zdeňka Popelková</w:t>
      </w:r>
    </w:p>
    <w:p w14:paraId="43A1FA53" w14:textId="21B72888" w:rsidR="00460E38" w:rsidRDefault="00460E38" w:rsidP="00E61DC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předseda představenstva</w:t>
      </w:r>
      <w:r w:rsidR="00EB549F">
        <w:rPr>
          <w:rFonts w:ascii="Times New Roman" w:eastAsia="Times New Roman" w:hAnsi="Times New Roman"/>
          <w:sz w:val="24"/>
          <w:szCs w:val="24"/>
          <w:lang w:eastAsia="zh-CN"/>
        </w:rPr>
        <w:t xml:space="preserve">                                            vedoucí oddělení majetku města</w:t>
      </w:r>
    </w:p>
    <w:p w14:paraId="380D29A1" w14:textId="77777777" w:rsidR="00460E38" w:rsidRDefault="00460E38" w:rsidP="00E61DC3">
      <w:pPr>
        <w:suppressAutoHyphens/>
        <w:spacing w:after="0" w:line="240" w:lineRule="auto"/>
        <w:rPr>
          <w:rFonts w:ascii="Times New Roman" w:eastAsia="Times New Roman" w:hAnsi="Times New Roman"/>
          <w:sz w:val="24"/>
          <w:szCs w:val="24"/>
          <w:lang w:eastAsia="zh-CN"/>
        </w:rPr>
      </w:pPr>
    </w:p>
    <w:p w14:paraId="17FDDF84" w14:textId="77777777" w:rsidR="00E61DC3" w:rsidRDefault="00E61DC3" w:rsidP="00E61DC3">
      <w:pPr>
        <w:suppressAutoHyphens/>
        <w:spacing w:after="0" w:line="240" w:lineRule="auto"/>
        <w:rPr>
          <w:rFonts w:ascii="Times New Roman" w:eastAsia="Times New Roman" w:hAnsi="Times New Roman"/>
          <w:sz w:val="24"/>
          <w:szCs w:val="24"/>
          <w:lang w:eastAsia="zh-CN"/>
        </w:rPr>
      </w:pPr>
    </w:p>
    <w:p w14:paraId="017487E0" w14:textId="77777777" w:rsidR="00E61DC3" w:rsidRDefault="00E61DC3" w:rsidP="00E61DC3">
      <w:pPr>
        <w:suppressAutoHyphens/>
        <w:spacing w:after="0" w:line="240" w:lineRule="auto"/>
        <w:rPr>
          <w:rFonts w:ascii="Times New Roman" w:eastAsia="Times New Roman" w:hAnsi="Times New Roman"/>
          <w:sz w:val="24"/>
          <w:szCs w:val="24"/>
          <w:lang w:eastAsia="zh-CN"/>
        </w:rPr>
      </w:pPr>
    </w:p>
    <w:p w14:paraId="6C02D968" w14:textId="09461659" w:rsidR="00460E38" w:rsidRDefault="00E61DC3" w:rsidP="00E61DC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460E38">
        <w:rPr>
          <w:rFonts w:ascii="Times New Roman" w:eastAsia="Times New Roman" w:hAnsi="Times New Roman"/>
          <w:sz w:val="24"/>
          <w:szCs w:val="24"/>
          <w:lang w:eastAsia="zh-CN"/>
        </w:rPr>
        <w:t>Hynek Juřica</w:t>
      </w:r>
    </w:p>
    <w:p w14:paraId="445B5567" w14:textId="60D40BA1" w:rsidR="00EB549F" w:rsidRDefault="00E61DC3" w:rsidP="00E61DC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w:t>
      </w:r>
      <w:r w:rsidR="00460E38">
        <w:rPr>
          <w:rFonts w:ascii="Times New Roman" w:eastAsia="Times New Roman" w:hAnsi="Times New Roman"/>
          <w:sz w:val="24"/>
          <w:szCs w:val="24"/>
          <w:lang w:eastAsia="zh-CN"/>
        </w:rPr>
        <w:t>člen představenstva</w:t>
      </w:r>
      <w:r w:rsidR="00EB549F">
        <w:rPr>
          <w:rFonts w:ascii="Times New Roman" w:eastAsia="Times New Roman" w:hAnsi="Times New Roman"/>
          <w:sz w:val="24"/>
          <w:szCs w:val="24"/>
          <w:lang w:eastAsia="zh-CN"/>
        </w:rPr>
        <w:t xml:space="preserve">    </w:t>
      </w:r>
    </w:p>
    <w:p w14:paraId="7EE83C89" w14:textId="77777777" w:rsidR="00460E38" w:rsidRDefault="00460E38" w:rsidP="00E61DC3">
      <w:pPr>
        <w:suppressAutoHyphens/>
        <w:spacing w:after="0" w:line="240" w:lineRule="auto"/>
        <w:rPr>
          <w:rFonts w:ascii="Times New Roman" w:eastAsia="Times New Roman" w:hAnsi="Times New Roman"/>
          <w:sz w:val="24"/>
          <w:szCs w:val="24"/>
          <w:lang w:eastAsia="zh-CN"/>
        </w:rPr>
      </w:pPr>
    </w:p>
    <w:p w14:paraId="2E675818" w14:textId="77777777" w:rsidR="00460E38" w:rsidRDefault="00460E38" w:rsidP="00E61DC3">
      <w:pPr>
        <w:suppressAutoHyphens/>
        <w:spacing w:after="0" w:line="240" w:lineRule="auto"/>
        <w:rPr>
          <w:rFonts w:ascii="Times New Roman" w:eastAsia="Times New Roman" w:hAnsi="Times New Roman"/>
          <w:sz w:val="24"/>
          <w:szCs w:val="24"/>
          <w:lang w:eastAsia="zh-CN"/>
        </w:rPr>
      </w:pPr>
    </w:p>
    <w:p w14:paraId="6E8D4356" w14:textId="77777777" w:rsidR="00E61DC3" w:rsidRDefault="00E61DC3" w:rsidP="00E61DC3">
      <w:pPr>
        <w:suppressAutoHyphens/>
        <w:spacing w:after="0" w:line="240" w:lineRule="auto"/>
        <w:rPr>
          <w:rFonts w:ascii="Times New Roman" w:eastAsia="Times New Roman" w:hAnsi="Times New Roman"/>
          <w:sz w:val="24"/>
          <w:szCs w:val="24"/>
          <w:lang w:eastAsia="zh-CN"/>
        </w:rPr>
      </w:pPr>
    </w:p>
    <w:p w14:paraId="4DAB622A" w14:textId="3C8A99D3" w:rsidR="00460E38" w:rsidRDefault="00460E38" w:rsidP="00E61DC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ověřil: Ing. Martin </w:t>
      </w:r>
      <w:proofErr w:type="spellStart"/>
      <w:r>
        <w:rPr>
          <w:rFonts w:ascii="Times New Roman" w:eastAsia="Times New Roman" w:hAnsi="Times New Roman"/>
          <w:sz w:val="24"/>
          <w:szCs w:val="24"/>
          <w:lang w:eastAsia="zh-CN"/>
        </w:rPr>
        <w:t>Jurenka</w:t>
      </w:r>
      <w:proofErr w:type="spellEnd"/>
    </w:p>
    <w:p w14:paraId="42E1D01B" w14:textId="2C3C14FC" w:rsidR="00460E38" w:rsidRDefault="00460E38" w:rsidP="00E61DC3">
      <w:pPr>
        <w:suppressAutoHyphens/>
        <w:spacing w:after="0" w:line="240" w:lineRule="auto"/>
        <w:rPr>
          <w:rFonts w:ascii="Times New Roman" w:eastAsia="Times New Roman" w:hAnsi="Times New Roman"/>
          <w:sz w:val="24"/>
          <w:szCs w:val="24"/>
          <w:lang w:eastAsia="zh-CN"/>
        </w:rPr>
      </w:pPr>
      <w:r>
        <w:rPr>
          <w:rFonts w:ascii="Times New Roman" w:eastAsia="Times New Roman" w:hAnsi="Times New Roman"/>
          <w:sz w:val="24"/>
          <w:szCs w:val="24"/>
          <w:lang w:eastAsia="zh-CN"/>
        </w:rPr>
        <w:t xml:space="preserve">              obchodní ředitel</w:t>
      </w:r>
    </w:p>
    <w:p w14:paraId="6BF97665" w14:textId="77777777" w:rsidR="00282133" w:rsidRDefault="00282133" w:rsidP="00612675">
      <w:pPr>
        <w:suppressAutoHyphens/>
        <w:spacing w:after="0" w:line="240" w:lineRule="auto"/>
        <w:rPr>
          <w:rFonts w:ascii="Times New Roman" w:eastAsia="Times New Roman" w:hAnsi="Times New Roman"/>
          <w:sz w:val="24"/>
          <w:szCs w:val="24"/>
          <w:lang w:eastAsia="zh-CN"/>
        </w:rPr>
      </w:pPr>
    </w:p>
    <w:p w14:paraId="5C3FF1AF" w14:textId="77777777" w:rsidR="00282133" w:rsidRDefault="00282133" w:rsidP="00612675">
      <w:pPr>
        <w:suppressAutoHyphens/>
        <w:spacing w:after="0" w:line="240" w:lineRule="auto"/>
        <w:rPr>
          <w:rFonts w:ascii="Times New Roman" w:eastAsia="Times New Roman" w:hAnsi="Times New Roman"/>
          <w:sz w:val="24"/>
          <w:szCs w:val="24"/>
          <w:lang w:eastAsia="zh-CN"/>
        </w:rPr>
      </w:pPr>
    </w:p>
    <w:p w14:paraId="1C279D1E" w14:textId="77777777" w:rsidR="00282133" w:rsidRDefault="00282133" w:rsidP="00282133">
      <w:pPr>
        <w:suppressAutoHyphens/>
        <w:spacing w:after="0" w:line="240" w:lineRule="auto"/>
        <w:rPr>
          <w:rFonts w:ascii="Times New Roman" w:eastAsia="Times New Roman" w:hAnsi="Times New Roman"/>
          <w:sz w:val="24"/>
          <w:szCs w:val="24"/>
          <w:lang w:eastAsia="zh-CN"/>
        </w:rPr>
      </w:pPr>
    </w:p>
    <w:p w14:paraId="36C359DF" w14:textId="77777777" w:rsidR="00282133" w:rsidRDefault="00282133" w:rsidP="00282133">
      <w:pPr>
        <w:suppressAutoHyphens/>
        <w:spacing w:after="0" w:line="240" w:lineRule="auto"/>
        <w:rPr>
          <w:rFonts w:ascii="Times New Roman" w:eastAsia="Times New Roman" w:hAnsi="Times New Roman"/>
          <w:sz w:val="24"/>
          <w:szCs w:val="24"/>
          <w:lang w:eastAsia="zh-CN"/>
        </w:rPr>
      </w:pPr>
    </w:p>
    <w:sectPr w:rsidR="00282133" w:rsidSect="007F0E98">
      <w:footerReference w:type="default" r:id="rId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7EE831" w14:textId="77777777" w:rsidR="00EB4724" w:rsidRDefault="00EB4724" w:rsidP="001001DE">
      <w:pPr>
        <w:spacing w:after="0" w:line="240" w:lineRule="auto"/>
      </w:pPr>
      <w:r>
        <w:separator/>
      </w:r>
    </w:p>
  </w:endnote>
  <w:endnote w:type="continuationSeparator" w:id="0">
    <w:p w14:paraId="16ABAAF4" w14:textId="77777777" w:rsidR="00EB4724" w:rsidRDefault="00EB4724" w:rsidP="001001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Sans Serif">
    <w:panose1 w:val="00000000000000000000"/>
    <w:charset w:val="4D"/>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2874821"/>
      <w:docPartObj>
        <w:docPartGallery w:val="Page Numbers (Bottom of Page)"/>
        <w:docPartUnique/>
      </w:docPartObj>
    </w:sdtPr>
    <w:sdtEndPr/>
    <w:sdtContent>
      <w:p w14:paraId="2D2F796D" w14:textId="77777777" w:rsidR="00EB4724" w:rsidRDefault="00EB4724">
        <w:pPr>
          <w:pStyle w:val="Zpat"/>
          <w:jc w:val="right"/>
        </w:pPr>
        <w:r>
          <w:fldChar w:fldCharType="begin"/>
        </w:r>
        <w:r>
          <w:instrText>PAGE   \* MERGEFORMAT</w:instrText>
        </w:r>
        <w:r>
          <w:fldChar w:fldCharType="separate"/>
        </w:r>
        <w:r w:rsidR="006628C4">
          <w:rPr>
            <w:noProof/>
          </w:rPr>
          <w:t>1</w:t>
        </w:r>
        <w:r>
          <w:fldChar w:fldCharType="end"/>
        </w:r>
      </w:p>
    </w:sdtContent>
  </w:sdt>
  <w:p w14:paraId="11522185" w14:textId="77777777" w:rsidR="00EB4724" w:rsidRDefault="00EB472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D3E701" w14:textId="77777777" w:rsidR="00EB4724" w:rsidRDefault="00EB4724" w:rsidP="001001DE">
      <w:pPr>
        <w:spacing w:after="0" w:line="240" w:lineRule="auto"/>
      </w:pPr>
      <w:r>
        <w:separator/>
      </w:r>
    </w:p>
  </w:footnote>
  <w:footnote w:type="continuationSeparator" w:id="0">
    <w:p w14:paraId="458BABAC" w14:textId="77777777" w:rsidR="00EB4724" w:rsidRDefault="00EB4724" w:rsidP="001001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ABCB3F4"/>
    <w:lvl w:ilvl="0">
      <w:start w:val="1"/>
      <w:numFmt w:val="decimal"/>
      <w:suff w:val="nothing"/>
      <w:lvlText w:val="Čl. %1. - "/>
      <w:lvlJc w:val="left"/>
      <w:pPr>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993"/>
        </w:tabs>
        <w:ind w:left="993" w:hanging="851"/>
      </w:pPr>
      <w:rPr>
        <w:rFonts w:hint="default"/>
        <w:b w:val="0"/>
        <w:i w:val="0"/>
        <w:sz w:val="24"/>
        <w:szCs w:val="24"/>
      </w:rPr>
    </w:lvl>
    <w:lvl w:ilvl="2">
      <w:start w:val="1"/>
      <w:numFmt w:val="decimal"/>
      <w:lvlText w:val="%1.%2.%3"/>
      <w:lvlJc w:val="left"/>
      <w:pPr>
        <w:tabs>
          <w:tab w:val="num" w:pos="851"/>
        </w:tabs>
        <w:ind w:left="851" w:hanging="851"/>
      </w:pPr>
      <w:rPr>
        <w:rFonts w:hint="default"/>
        <w:i/>
      </w:rPr>
    </w:lvl>
    <w:lvl w:ilvl="3">
      <w:start w:val="1"/>
      <w:numFmt w:val="decimal"/>
      <w:suff w:val="nothing"/>
      <w:lvlText w:val="%1.%2.%3.%4"/>
      <w:lvlJc w:val="left"/>
      <w:pPr>
        <w:ind w:left="851" w:hanging="851"/>
      </w:pPr>
      <w:rPr>
        <w:rFonts w:hint="default"/>
      </w:rPr>
    </w:lvl>
    <w:lvl w:ilvl="4">
      <w:start w:val="1"/>
      <w:numFmt w:val="decimal"/>
      <w:lvlText w:val="%1.%2.%3.%4.%5"/>
      <w:lvlJc w:val="left"/>
      <w:pPr>
        <w:tabs>
          <w:tab w:val="num" w:pos="0"/>
        </w:tabs>
        <w:ind w:left="2580" w:hanging="1008"/>
      </w:pPr>
      <w:rPr>
        <w:rFonts w:hint="default"/>
      </w:rPr>
    </w:lvl>
    <w:lvl w:ilvl="5">
      <w:start w:val="1"/>
      <w:numFmt w:val="decimal"/>
      <w:lvlText w:val="%1.%2.%3.%4.%5.%6"/>
      <w:lvlJc w:val="left"/>
      <w:pPr>
        <w:tabs>
          <w:tab w:val="num" w:pos="0"/>
        </w:tabs>
        <w:ind w:left="3288" w:hanging="1152"/>
      </w:pPr>
      <w:rPr>
        <w:rFonts w:hint="default"/>
      </w:rPr>
    </w:lvl>
    <w:lvl w:ilvl="6">
      <w:start w:val="1"/>
      <w:numFmt w:val="decimal"/>
      <w:lvlText w:val="%1.%2.%3.%4.%5.%6.%7"/>
      <w:lvlJc w:val="left"/>
      <w:pPr>
        <w:tabs>
          <w:tab w:val="num" w:pos="0"/>
        </w:tabs>
        <w:ind w:left="3996" w:hanging="1296"/>
      </w:pPr>
      <w:rPr>
        <w:rFonts w:hint="default"/>
      </w:rPr>
    </w:lvl>
    <w:lvl w:ilvl="7">
      <w:start w:val="1"/>
      <w:numFmt w:val="decimal"/>
      <w:lvlText w:val="%1.%2.%3.%4.%5.%6.%7.%8"/>
      <w:lvlJc w:val="left"/>
      <w:pPr>
        <w:tabs>
          <w:tab w:val="num" w:pos="0"/>
        </w:tabs>
        <w:ind w:left="4704" w:hanging="1440"/>
      </w:pPr>
      <w:rPr>
        <w:rFonts w:hint="default"/>
      </w:rPr>
    </w:lvl>
    <w:lvl w:ilvl="8">
      <w:start w:val="1"/>
      <w:numFmt w:val="decimal"/>
      <w:lvlText w:val="%1.%2.%3.%4.%5.%6.%7.%8.%9"/>
      <w:lvlJc w:val="left"/>
      <w:pPr>
        <w:tabs>
          <w:tab w:val="num" w:pos="0"/>
        </w:tabs>
        <w:ind w:left="5412" w:hanging="1584"/>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lvl>
  </w:abstractNum>
  <w:abstractNum w:abstractNumId="2">
    <w:nsid w:val="00000003"/>
    <w:multiLevelType w:val="singleLevel"/>
    <w:tmpl w:val="00000003"/>
    <w:name w:val="WW8Num3"/>
    <w:lvl w:ilvl="0">
      <w:start w:val="5"/>
      <w:numFmt w:val="decimal"/>
      <w:lvlText w:val="%1."/>
      <w:lvlJc w:val="left"/>
      <w:pPr>
        <w:tabs>
          <w:tab w:val="num" w:pos="720"/>
        </w:tabs>
        <w:ind w:left="720" w:hanging="360"/>
      </w:pPr>
      <w:rPr>
        <w:b w:val="0"/>
        <w:bCs w:val="0"/>
      </w:rPr>
    </w:lvl>
  </w:abstractNum>
  <w:abstractNum w:abstractNumId="3">
    <w:nsid w:val="00000005"/>
    <w:multiLevelType w:val="singleLevel"/>
    <w:tmpl w:val="00000005"/>
    <w:name w:val="WW8Num5"/>
    <w:lvl w:ilvl="0">
      <w:start w:val="1"/>
      <w:numFmt w:val="decimal"/>
      <w:lvlText w:val="%1."/>
      <w:lvlJc w:val="left"/>
      <w:pPr>
        <w:tabs>
          <w:tab w:val="num" w:pos="0"/>
        </w:tabs>
        <w:ind w:left="720" w:hanging="360"/>
      </w:pPr>
    </w:lvl>
  </w:abstractNum>
  <w:abstractNum w:abstractNumId="4">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nsid w:val="00000007"/>
    <w:multiLevelType w:val="singleLevel"/>
    <w:tmpl w:val="00000007"/>
    <w:name w:val="WW8Num7"/>
    <w:lvl w:ilvl="0">
      <w:start w:val="17"/>
      <w:numFmt w:val="bullet"/>
      <w:lvlText w:val="-"/>
      <w:lvlJc w:val="left"/>
      <w:pPr>
        <w:tabs>
          <w:tab w:val="num" w:pos="1069"/>
        </w:tabs>
        <w:ind w:left="1069" w:hanging="360"/>
      </w:pPr>
      <w:rPr>
        <w:rFonts w:ascii="Times New Roman" w:hAnsi="Times New Roman" w:cs="Times New Roman"/>
      </w:rPr>
    </w:lvl>
  </w:abstractNum>
  <w:abstractNum w:abstractNumId="6">
    <w:nsid w:val="00000008"/>
    <w:multiLevelType w:val="singleLevel"/>
    <w:tmpl w:val="00000008"/>
    <w:name w:val="WW8Num8"/>
    <w:lvl w:ilvl="0">
      <w:start w:val="4"/>
      <w:numFmt w:val="bullet"/>
      <w:lvlText w:val="-"/>
      <w:lvlJc w:val="left"/>
      <w:pPr>
        <w:tabs>
          <w:tab w:val="num" w:pos="1080"/>
        </w:tabs>
        <w:ind w:left="1080" w:hanging="360"/>
      </w:pPr>
      <w:rPr>
        <w:rFonts w:ascii="Arial" w:hAnsi="Arial" w:cs="Arial"/>
      </w:rPr>
    </w:lvl>
  </w:abstractNum>
  <w:abstractNum w:abstractNumId="7">
    <w:nsid w:val="00000009"/>
    <w:multiLevelType w:val="singleLevel"/>
    <w:tmpl w:val="00000009"/>
    <w:name w:val="WW8Num9"/>
    <w:lvl w:ilvl="0">
      <w:start w:val="1"/>
      <w:numFmt w:val="decimal"/>
      <w:lvlText w:val="%1."/>
      <w:lvlJc w:val="left"/>
      <w:pPr>
        <w:tabs>
          <w:tab w:val="num" w:pos="0"/>
        </w:tabs>
        <w:ind w:left="720" w:hanging="360"/>
      </w:pPr>
    </w:lvl>
  </w:abstractNum>
  <w:abstractNum w:abstractNumId="8">
    <w:nsid w:val="0000000A"/>
    <w:multiLevelType w:val="singleLevel"/>
    <w:tmpl w:val="0000000A"/>
    <w:name w:val="WW8Num11"/>
    <w:lvl w:ilvl="0">
      <w:start w:val="1"/>
      <w:numFmt w:val="decimal"/>
      <w:lvlText w:val="%1."/>
      <w:lvlJc w:val="left"/>
      <w:pPr>
        <w:tabs>
          <w:tab w:val="num" w:pos="0"/>
        </w:tabs>
        <w:ind w:left="720" w:hanging="360"/>
      </w:pPr>
    </w:lvl>
  </w:abstractNum>
  <w:abstractNum w:abstractNumId="9">
    <w:nsid w:val="0000000B"/>
    <w:multiLevelType w:val="singleLevel"/>
    <w:tmpl w:val="0000000B"/>
    <w:name w:val="WW8Num12"/>
    <w:lvl w:ilvl="0">
      <w:start w:val="1"/>
      <w:numFmt w:val="decimal"/>
      <w:lvlText w:val="%1."/>
      <w:lvlJc w:val="left"/>
      <w:pPr>
        <w:tabs>
          <w:tab w:val="num" w:pos="0"/>
        </w:tabs>
        <w:ind w:left="720" w:hanging="360"/>
      </w:pPr>
    </w:lvl>
  </w:abstractNum>
  <w:abstractNum w:abstractNumId="10">
    <w:nsid w:val="0000000C"/>
    <w:multiLevelType w:val="singleLevel"/>
    <w:tmpl w:val="0000000C"/>
    <w:name w:val="WW8Num13"/>
    <w:lvl w:ilvl="0">
      <w:start w:val="1"/>
      <w:numFmt w:val="decimal"/>
      <w:lvlText w:val="%1."/>
      <w:lvlJc w:val="left"/>
      <w:pPr>
        <w:tabs>
          <w:tab w:val="num" w:pos="0"/>
        </w:tabs>
        <w:ind w:left="720" w:hanging="360"/>
      </w:pPr>
    </w:lvl>
  </w:abstractNum>
  <w:abstractNum w:abstractNumId="11">
    <w:nsid w:val="0000000D"/>
    <w:multiLevelType w:val="singleLevel"/>
    <w:tmpl w:val="0000000D"/>
    <w:name w:val="WW8Num14"/>
    <w:lvl w:ilvl="0">
      <w:start w:val="1"/>
      <w:numFmt w:val="decimal"/>
      <w:lvlText w:val="%1."/>
      <w:lvlJc w:val="left"/>
      <w:pPr>
        <w:tabs>
          <w:tab w:val="num" w:pos="765"/>
        </w:tabs>
        <w:ind w:left="765" w:hanging="360"/>
      </w:pPr>
      <w:rPr>
        <w:color w:val="auto"/>
      </w:rPr>
    </w:lvl>
  </w:abstractNum>
  <w:abstractNum w:abstractNumId="12">
    <w:nsid w:val="0000000E"/>
    <w:multiLevelType w:val="singleLevel"/>
    <w:tmpl w:val="0000000E"/>
    <w:name w:val="WW8Num15"/>
    <w:lvl w:ilvl="0">
      <w:start w:val="1"/>
      <w:numFmt w:val="decimal"/>
      <w:lvlText w:val="%1."/>
      <w:lvlJc w:val="left"/>
      <w:pPr>
        <w:tabs>
          <w:tab w:val="num" w:pos="720"/>
        </w:tabs>
        <w:ind w:left="720" w:hanging="360"/>
      </w:pPr>
      <w:rPr>
        <w:b/>
        <w:bCs/>
      </w:rPr>
    </w:lvl>
  </w:abstractNum>
  <w:abstractNum w:abstractNumId="13">
    <w:nsid w:val="0000000F"/>
    <w:multiLevelType w:val="singleLevel"/>
    <w:tmpl w:val="0000000F"/>
    <w:name w:val="WW8Num16"/>
    <w:lvl w:ilvl="0">
      <w:start w:val="8"/>
      <w:numFmt w:val="decimal"/>
      <w:lvlText w:val="%1."/>
      <w:lvlJc w:val="left"/>
      <w:pPr>
        <w:tabs>
          <w:tab w:val="num" w:pos="720"/>
        </w:tabs>
        <w:ind w:left="720" w:hanging="360"/>
      </w:pPr>
    </w:lvl>
  </w:abstractNum>
  <w:abstractNum w:abstractNumId="14">
    <w:nsid w:val="00000010"/>
    <w:multiLevelType w:val="singleLevel"/>
    <w:tmpl w:val="00000010"/>
    <w:name w:val="WW8Num17"/>
    <w:lvl w:ilvl="0">
      <w:start w:val="1"/>
      <w:numFmt w:val="decimal"/>
      <w:lvlText w:val="%1."/>
      <w:lvlJc w:val="left"/>
      <w:pPr>
        <w:tabs>
          <w:tab w:val="num" w:pos="0"/>
        </w:tabs>
        <w:ind w:left="720" w:hanging="360"/>
      </w:pPr>
    </w:lvl>
  </w:abstractNum>
  <w:abstractNum w:abstractNumId="15">
    <w:nsid w:val="00000013"/>
    <w:multiLevelType w:val="singleLevel"/>
    <w:tmpl w:val="00000013"/>
    <w:name w:val="WW8Num20"/>
    <w:lvl w:ilvl="0">
      <w:start w:val="7"/>
      <w:numFmt w:val="decimal"/>
      <w:lvlText w:val="%1."/>
      <w:lvlJc w:val="left"/>
      <w:pPr>
        <w:tabs>
          <w:tab w:val="num" w:pos="720"/>
        </w:tabs>
        <w:ind w:left="720" w:hanging="360"/>
      </w:pPr>
    </w:lvl>
  </w:abstractNum>
  <w:abstractNum w:abstractNumId="16">
    <w:nsid w:val="00000014"/>
    <w:multiLevelType w:val="singleLevel"/>
    <w:tmpl w:val="00000014"/>
    <w:name w:val="WW8Num21"/>
    <w:lvl w:ilvl="0">
      <w:start w:val="1"/>
      <w:numFmt w:val="decimal"/>
      <w:lvlText w:val="%1."/>
      <w:lvlJc w:val="left"/>
      <w:pPr>
        <w:tabs>
          <w:tab w:val="num" w:pos="0"/>
        </w:tabs>
        <w:ind w:left="720" w:hanging="360"/>
      </w:pPr>
      <w:rPr>
        <w:color w:val="auto"/>
      </w:rPr>
    </w:lvl>
  </w:abstractNum>
  <w:abstractNum w:abstractNumId="17">
    <w:nsid w:val="00000015"/>
    <w:multiLevelType w:val="singleLevel"/>
    <w:tmpl w:val="4D5AD366"/>
    <w:name w:val="WW8Num22"/>
    <w:lvl w:ilvl="0">
      <w:start w:val="1"/>
      <w:numFmt w:val="decimal"/>
      <w:lvlText w:val="%1."/>
      <w:lvlJc w:val="left"/>
      <w:pPr>
        <w:tabs>
          <w:tab w:val="num" w:pos="720"/>
        </w:tabs>
        <w:ind w:left="720" w:hanging="360"/>
      </w:pPr>
      <w:rPr>
        <w:b w:val="0"/>
      </w:rPr>
    </w:lvl>
  </w:abstractNum>
  <w:abstractNum w:abstractNumId="18">
    <w:nsid w:val="09A77863"/>
    <w:multiLevelType w:val="hybridMultilevel"/>
    <w:tmpl w:val="52CCF0AE"/>
    <w:lvl w:ilvl="0" w:tplc="0405000F">
      <w:start w:val="1"/>
      <w:numFmt w:val="decimal"/>
      <w:lvlText w:val="%1."/>
      <w:lvlJc w:val="left"/>
      <w:pPr>
        <w:ind w:left="360" w:hanging="360"/>
      </w:pPr>
      <w:rPr>
        <w:rFonts w:cs="Times New Roman" w:hint="default"/>
      </w:rPr>
    </w:lvl>
    <w:lvl w:ilvl="1" w:tplc="04050005">
      <w:start w:val="1"/>
      <w:numFmt w:val="bullet"/>
      <w:lvlText w:val=""/>
      <w:lvlJc w:val="left"/>
      <w:pPr>
        <w:tabs>
          <w:tab w:val="num" w:pos="786"/>
        </w:tabs>
        <w:ind w:left="786" w:hanging="360"/>
      </w:pPr>
      <w:rPr>
        <w:rFonts w:ascii="Wingdings" w:hAnsi="Wingding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9">
    <w:nsid w:val="0CE67B2B"/>
    <w:multiLevelType w:val="hybridMultilevel"/>
    <w:tmpl w:val="EA32447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0DE41AB1"/>
    <w:multiLevelType w:val="hybridMultilevel"/>
    <w:tmpl w:val="4B822F7C"/>
    <w:lvl w:ilvl="0" w:tplc="F1480D06">
      <w:start w:val="1"/>
      <w:numFmt w:val="bullet"/>
      <w:lvlText w:val=""/>
      <w:lvlJc w:val="left"/>
      <w:pPr>
        <w:ind w:left="644" w:hanging="360"/>
      </w:pPr>
      <w:rPr>
        <w:rFonts w:ascii="Symbol" w:hAnsi="Symbol" w:hint="default"/>
      </w:rPr>
    </w:lvl>
    <w:lvl w:ilvl="1" w:tplc="04050003" w:tentative="1">
      <w:start w:val="1"/>
      <w:numFmt w:val="bullet"/>
      <w:lvlText w:val="o"/>
      <w:lvlJc w:val="left"/>
      <w:pPr>
        <w:ind w:left="1004" w:hanging="360"/>
      </w:pPr>
      <w:rPr>
        <w:rFonts w:ascii="Courier New" w:hAnsi="Courier New" w:hint="default"/>
      </w:rPr>
    </w:lvl>
    <w:lvl w:ilvl="2" w:tplc="04050005" w:tentative="1">
      <w:start w:val="1"/>
      <w:numFmt w:val="bullet"/>
      <w:lvlText w:val=""/>
      <w:lvlJc w:val="left"/>
      <w:pPr>
        <w:ind w:left="1724" w:hanging="360"/>
      </w:pPr>
      <w:rPr>
        <w:rFonts w:ascii="Wingdings" w:hAnsi="Wingdings" w:hint="default"/>
      </w:rPr>
    </w:lvl>
    <w:lvl w:ilvl="3" w:tplc="04050001" w:tentative="1">
      <w:start w:val="1"/>
      <w:numFmt w:val="bullet"/>
      <w:lvlText w:val=""/>
      <w:lvlJc w:val="left"/>
      <w:pPr>
        <w:ind w:left="2444" w:hanging="360"/>
      </w:pPr>
      <w:rPr>
        <w:rFonts w:ascii="Symbol" w:hAnsi="Symbol" w:hint="default"/>
      </w:rPr>
    </w:lvl>
    <w:lvl w:ilvl="4" w:tplc="04050003" w:tentative="1">
      <w:start w:val="1"/>
      <w:numFmt w:val="bullet"/>
      <w:lvlText w:val="o"/>
      <w:lvlJc w:val="left"/>
      <w:pPr>
        <w:ind w:left="3164" w:hanging="360"/>
      </w:pPr>
      <w:rPr>
        <w:rFonts w:ascii="Courier New" w:hAnsi="Courier New" w:hint="default"/>
      </w:rPr>
    </w:lvl>
    <w:lvl w:ilvl="5" w:tplc="04050005" w:tentative="1">
      <w:start w:val="1"/>
      <w:numFmt w:val="bullet"/>
      <w:lvlText w:val=""/>
      <w:lvlJc w:val="left"/>
      <w:pPr>
        <w:ind w:left="3884" w:hanging="360"/>
      </w:pPr>
      <w:rPr>
        <w:rFonts w:ascii="Wingdings" w:hAnsi="Wingdings" w:hint="default"/>
      </w:rPr>
    </w:lvl>
    <w:lvl w:ilvl="6" w:tplc="04050001" w:tentative="1">
      <w:start w:val="1"/>
      <w:numFmt w:val="bullet"/>
      <w:lvlText w:val=""/>
      <w:lvlJc w:val="left"/>
      <w:pPr>
        <w:ind w:left="4604" w:hanging="360"/>
      </w:pPr>
      <w:rPr>
        <w:rFonts w:ascii="Symbol" w:hAnsi="Symbol" w:hint="default"/>
      </w:rPr>
    </w:lvl>
    <w:lvl w:ilvl="7" w:tplc="04050003" w:tentative="1">
      <w:start w:val="1"/>
      <w:numFmt w:val="bullet"/>
      <w:lvlText w:val="o"/>
      <w:lvlJc w:val="left"/>
      <w:pPr>
        <w:ind w:left="5324" w:hanging="360"/>
      </w:pPr>
      <w:rPr>
        <w:rFonts w:ascii="Courier New" w:hAnsi="Courier New" w:hint="default"/>
      </w:rPr>
    </w:lvl>
    <w:lvl w:ilvl="8" w:tplc="04050005" w:tentative="1">
      <w:start w:val="1"/>
      <w:numFmt w:val="bullet"/>
      <w:lvlText w:val=""/>
      <w:lvlJc w:val="left"/>
      <w:pPr>
        <w:ind w:left="6044" w:hanging="360"/>
      </w:pPr>
      <w:rPr>
        <w:rFonts w:ascii="Wingdings" w:hAnsi="Wingdings" w:hint="default"/>
      </w:rPr>
    </w:lvl>
  </w:abstractNum>
  <w:abstractNum w:abstractNumId="21">
    <w:nsid w:val="0ED12A3E"/>
    <w:multiLevelType w:val="hybridMultilevel"/>
    <w:tmpl w:val="42D43A24"/>
    <w:lvl w:ilvl="0" w:tplc="BFD2865E">
      <w:start w:val="1"/>
      <w:numFmt w:val="lowerLetter"/>
      <w:lvlText w:val="%1)"/>
      <w:lvlJc w:val="left"/>
      <w:pPr>
        <w:tabs>
          <w:tab w:val="num" w:pos="768"/>
        </w:tabs>
        <w:ind w:left="768" w:hanging="360"/>
      </w:pPr>
      <w:rPr>
        <w:rFonts w:ascii="Tahoma" w:eastAsia="Times New Roman" w:hAnsi="Tahoma" w:cs="Tahoma"/>
        <w:b w:val="0"/>
        <w:color w:val="003366"/>
      </w:rPr>
    </w:lvl>
    <w:lvl w:ilvl="1" w:tplc="04050003" w:tentative="1">
      <w:start w:val="1"/>
      <w:numFmt w:val="lowerLetter"/>
      <w:lvlText w:val="%2."/>
      <w:lvlJc w:val="left"/>
      <w:pPr>
        <w:tabs>
          <w:tab w:val="num" w:pos="1440"/>
        </w:tabs>
        <w:ind w:left="1440" w:hanging="360"/>
      </w:pPr>
    </w:lvl>
    <w:lvl w:ilvl="2" w:tplc="04050005" w:tentative="1">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2">
    <w:nsid w:val="14BA4CDB"/>
    <w:multiLevelType w:val="hybridMultilevel"/>
    <w:tmpl w:val="6B3679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2AF4DF2"/>
    <w:multiLevelType w:val="multilevel"/>
    <w:tmpl w:val="CDBC61A4"/>
    <w:lvl w:ilvl="0">
      <w:start w:val="1"/>
      <w:numFmt w:val="decimal"/>
      <w:pStyle w:val="Nadpis1"/>
      <w:lvlText w:val="%1."/>
      <w:lvlJc w:val="left"/>
      <w:pPr>
        <w:ind w:left="360" w:hanging="360"/>
      </w:pPr>
      <w:rPr>
        <w:rFonts w:cs="Times New Roman" w:hint="default"/>
      </w:rPr>
    </w:lvl>
    <w:lvl w:ilvl="1">
      <w:start w:val="1"/>
      <w:numFmt w:val="decimal"/>
      <w:pStyle w:val="Nadpis2"/>
      <w:isLgl/>
      <w:lvlText w:val="%1.%2."/>
      <w:lvlJc w:val="left"/>
      <w:pPr>
        <w:ind w:hanging="360"/>
      </w:pPr>
      <w:rPr>
        <w:rFonts w:ascii="Arial Narrow" w:hAnsi="Arial Narrow" w:cs="Calibri"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nsid w:val="2454745A"/>
    <w:multiLevelType w:val="hybridMultilevel"/>
    <w:tmpl w:val="EA045A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B551980"/>
    <w:multiLevelType w:val="hybridMultilevel"/>
    <w:tmpl w:val="E75A1F06"/>
    <w:lvl w:ilvl="0" w:tplc="C2605088">
      <w:start w:val="2"/>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2062F89"/>
    <w:multiLevelType w:val="hybridMultilevel"/>
    <w:tmpl w:val="0F14B25A"/>
    <w:lvl w:ilvl="0" w:tplc="1A4AFAB6">
      <w:start w:val="5"/>
      <w:numFmt w:val="bullet"/>
      <w:lvlText w:val="-"/>
      <w:lvlJc w:val="left"/>
      <w:pPr>
        <w:ind w:left="36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4316757B"/>
    <w:multiLevelType w:val="hybridMultilevel"/>
    <w:tmpl w:val="870C6A5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49424FB"/>
    <w:multiLevelType w:val="hybridMultilevel"/>
    <w:tmpl w:val="AC885B3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4D1A145C"/>
    <w:multiLevelType w:val="hybridMultilevel"/>
    <w:tmpl w:val="2DACA70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1495"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0">
    <w:nsid w:val="5BC13E16"/>
    <w:multiLevelType w:val="hybridMultilevel"/>
    <w:tmpl w:val="16AC3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F9530F2"/>
    <w:multiLevelType w:val="hybridMultilevel"/>
    <w:tmpl w:val="6C6CE2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59A186F"/>
    <w:multiLevelType w:val="hybridMultilevel"/>
    <w:tmpl w:val="15B4F7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753E0D86"/>
    <w:multiLevelType w:val="hybridMultilevel"/>
    <w:tmpl w:val="E2DE03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75CC73EF"/>
    <w:multiLevelType w:val="hybridMultilevel"/>
    <w:tmpl w:val="EBCA56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nsid w:val="79480AB5"/>
    <w:multiLevelType w:val="hybridMultilevel"/>
    <w:tmpl w:val="0B2AA29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7C0D3F3F"/>
    <w:multiLevelType w:val="hybridMultilevel"/>
    <w:tmpl w:val="35F66A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num>
  <w:num w:numId="2">
    <w:abstractNumId w:val="20"/>
  </w:num>
  <w:num w:numId="3">
    <w:abstractNumId w:val="26"/>
  </w:num>
  <w:num w:numId="4">
    <w:abstractNumId w:val="18"/>
  </w:num>
  <w:num w:numId="5">
    <w:abstractNumId w:val="27"/>
  </w:num>
  <w:num w:numId="6">
    <w:abstractNumId w:val="31"/>
  </w:num>
  <w:num w:numId="7">
    <w:abstractNumId w:val="36"/>
  </w:num>
  <w:num w:numId="8">
    <w:abstractNumId w:val="29"/>
  </w:num>
  <w:num w:numId="9">
    <w:abstractNumId w:val="32"/>
  </w:num>
  <w:num w:numId="10">
    <w:abstractNumId w:val="24"/>
  </w:num>
  <w:num w:numId="11">
    <w:abstractNumId w:val="35"/>
  </w:num>
  <w:num w:numId="12">
    <w:abstractNumId w:val="33"/>
  </w:num>
  <w:num w:numId="13">
    <w:abstractNumId w:val="34"/>
  </w:num>
  <w:num w:numId="14">
    <w:abstractNumId w:val="21"/>
  </w:num>
  <w:num w:numId="15">
    <w:abstractNumId w:val="25"/>
  </w:num>
  <w:num w:numId="16">
    <w:abstractNumId w:val="1"/>
  </w:num>
  <w:num w:numId="17">
    <w:abstractNumId w:val="2"/>
  </w:num>
  <w:num w:numId="18">
    <w:abstractNumId w:val="3"/>
  </w:num>
  <w:num w:numId="19">
    <w:abstractNumId w:val="4"/>
  </w:num>
  <w:num w:numId="20">
    <w:abstractNumId w:val="6"/>
  </w:num>
  <w:num w:numId="21">
    <w:abstractNumId w:val="7"/>
  </w:num>
  <w:num w:numId="22">
    <w:abstractNumId w:val="8"/>
  </w:num>
  <w:num w:numId="23">
    <w:abstractNumId w:val="9"/>
  </w:num>
  <w:num w:numId="24">
    <w:abstractNumId w:val="10"/>
  </w:num>
  <w:num w:numId="25">
    <w:abstractNumId w:val="11"/>
  </w:num>
  <w:num w:numId="26">
    <w:abstractNumId w:val="12"/>
  </w:num>
  <w:num w:numId="27">
    <w:abstractNumId w:val="13"/>
  </w:num>
  <w:num w:numId="28">
    <w:abstractNumId w:val="14"/>
  </w:num>
  <w:num w:numId="29">
    <w:abstractNumId w:val="15"/>
  </w:num>
  <w:num w:numId="30">
    <w:abstractNumId w:val="16"/>
  </w:num>
  <w:num w:numId="31">
    <w:abstractNumId w:val="17"/>
  </w:num>
  <w:num w:numId="32">
    <w:abstractNumId w:val="19"/>
  </w:num>
  <w:num w:numId="33">
    <w:abstractNumId w:val="22"/>
  </w:num>
  <w:num w:numId="34">
    <w:abstractNumId w:val="30"/>
  </w:num>
  <w:num w:numId="35">
    <w:abstractNumId w:val="23"/>
  </w:num>
  <w:num w:numId="36">
    <w:abstractNumId w:val="0"/>
  </w:num>
  <w:num w:numId="37">
    <w:abstractNumId w:val="2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trackRevisions/>
  <w:defaultTabStop w:val="709"/>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31B"/>
    <w:rsid w:val="00002940"/>
    <w:rsid w:val="0000561F"/>
    <w:rsid w:val="00005D58"/>
    <w:rsid w:val="00010857"/>
    <w:rsid w:val="00012ABC"/>
    <w:rsid w:val="00012CC0"/>
    <w:rsid w:val="00016C70"/>
    <w:rsid w:val="00017BF3"/>
    <w:rsid w:val="000216B6"/>
    <w:rsid w:val="0002227A"/>
    <w:rsid w:val="00026139"/>
    <w:rsid w:val="00032AE0"/>
    <w:rsid w:val="00046743"/>
    <w:rsid w:val="00050757"/>
    <w:rsid w:val="00053C99"/>
    <w:rsid w:val="00055669"/>
    <w:rsid w:val="0005677E"/>
    <w:rsid w:val="000574FC"/>
    <w:rsid w:val="000577D9"/>
    <w:rsid w:val="0006219B"/>
    <w:rsid w:val="00067757"/>
    <w:rsid w:val="000710CE"/>
    <w:rsid w:val="00071BC2"/>
    <w:rsid w:val="00072318"/>
    <w:rsid w:val="00083F84"/>
    <w:rsid w:val="00085076"/>
    <w:rsid w:val="00090380"/>
    <w:rsid w:val="00090D3C"/>
    <w:rsid w:val="000A0232"/>
    <w:rsid w:val="000A2A2F"/>
    <w:rsid w:val="000A7AF2"/>
    <w:rsid w:val="000B096C"/>
    <w:rsid w:val="000B32F4"/>
    <w:rsid w:val="000B5925"/>
    <w:rsid w:val="000B7F01"/>
    <w:rsid w:val="000C149D"/>
    <w:rsid w:val="000C5E96"/>
    <w:rsid w:val="000D0BC6"/>
    <w:rsid w:val="000D18EF"/>
    <w:rsid w:val="000D2822"/>
    <w:rsid w:val="000D2B02"/>
    <w:rsid w:val="000D3B15"/>
    <w:rsid w:val="000D5362"/>
    <w:rsid w:val="000E7FEC"/>
    <w:rsid w:val="000F088A"/>
    <w:rsid w:val="000F2072"/>
    <w:rsid w:val="000F4EC3"/>
    <w:rsid w:val="001001DE"/>
    <w:rsid w:val="0011228C"/>
    <w:rsid w:val="00112BFC"/>
    <w:rsid w:val="001135C2"/>
    <w:rsid w:val="00114A11"/>
    <w:rsid w:val="00114D5A"/>
    <w:rsid w:val="001235CF"/>
    <w:rsid w:val="00124B65"/>
    <w:rsid w:val="00125528"/>
    <w:rsid w:val="00131382"/>
    <w:rsid w:val="001365BC"/>
    <w:rsid w:val="0014714E"/>
    <w:rsid w:val="001478C4"/>
    <w:rsid w:val="00162492"/>
    <w:rsid w:val="00163DC4"/>
    <w:rsid w:val="00165EFC"/>
    <w:rsid w:val="001742DB"/>
    <w:rsid w:val="00180E8A"/>
    <w:rsid w:val="00185537"/>
    <w:rsid w:val="00196CDC"/>
    <w:rsid w:val="00197228"/>
    <w:rsid w:val="001B2F24"/>
    <w:rsid w:val="001B5C88"/>
    <w:rsid w:val="001C1D24"/>
    <w:rsid w:val="001D4BDD"/>
    <w:rsid w:val="001E1D74"/>
    <w:rsid w:val="001E552D"/>
    <w:rsid w:val="001F2DE6"/>
    <w:rsid w:val="001F46AD"/>
    <w:rsid w:val="00204959"/>
    <w:rsid w:val="002058AF"/>
    <w:rsid w:val="002125DB"/>
    <w:rsid w:val="00214E17"/>
    <w:rsid w:val="00215CA6"/>
    <w:rsid w:val="00220808"/>
    <w:rsid w:val="00220D0C"/>
    <w:rsid w:val="00243D9D"/>
    <w:rsid w:val="002452D4"/>
    <w:rsid w:val="00246F8D"/>
    <w:rsid w:val="00250E00"/>
    <w:rsid w:val="00250F4D"/>
    <w:rsid w:val="00251C44"/>
    <w:rsid w:val="0026156B"/>
    <w:rsid w:val="00264315"/>
    <w:rsid w:val="00270D4F"/>
    <w:rsid w:val="0027417B"/>
    <w:rsid w:val="00275D88"/>
    <w:rsid w:val="00281BB8"/>
    <w:rsid w:val="00281D1D"/>
    <w:rsid w:val="00282133"/>
    <w:rsid w:val="002823D4"/>
    <w:rsid w:val="0028316D"/>
    <w:rsid w:val="002832A8"/>
    <w:rsid w:val="002979BB"/>
    <w:rsid w:val="002A00C2"/>
    <w:rsid w:val="002A3CE0"/>
    <w:rsid w:val="002A5FA1"/>
    <w:rsid w:val="002B0C81"/>
    <w:rsid w:val="002B7FE8"/>
    <w:rsid w:val="002C2CCD"/>
    <w:rsid w:val="002D015B"/>
    <w:rsid w:val="002D1280"/>
    <w:rsid w:val="002D5CF8"/>
    <w:rsid w:val="002D7964"/>
    <w:rsid w:val="002E386E"/>
    <w:rsid w:val="002F165C"/>
    <w:rsid w:val="002F5A8E"/>
    <w:rsid w:val="00302277"/>
    <w:rsid w:val="00304CE7"/>
    <w:rsid w:val="00307DCD"/>
    <w:rsid w:val="00311533"/>
    <w:rsid w:val="0031677B"/>
    <w:rsid w:val="003177C0"/>
    <w:rsid w:val="00320D82"/>
    <w:rsid w:val="00331726"/>
    <w:rsid w:val="00331BF0"/>
    <w:rsid w:val="0033603E"/>
    <w:rsid w:val="00336C41"/>
    <w:rsid w:val="003370EB"/>
    <w:rsid w:val="00341BCE"/>
    <w:rsid w:val="0034585E"/>
    <w:rsid w:val="00351223"/>
    <w:rsid w:val="00353330"/>
    <w:rsid w:val="00356C50"/>
    <w:rsid w:val="00357CD5"/>
    <w:rsid w:val="00361412"/>
    <w:rsid w:val="00367502"/>
    <w:rsid w:val="0037147F"/>
    <w:rsid w:val="0037252E"/>
    <w:rsid w:val="00385FD3"/>
    <w:rsid w:val="00386375"/>
    <w:rsid w:val="0038673C"/>
    <w:rsid w:val="0039227D"/>
    <w:rsid w:val="00393203"/>
    <w:rsid w:val="003935CA"/>
    <w:rsid w:val="003A0E9A"/>
    <w:rsid w:val="003A2FC2"/>
    <w:rsid w:val="003A5AA8"/>
    <w:rsid w:val="003B0274"/>
    <w:rsid w:val="003C21C6"/>
    <w:rsid w:val="003C78A9"/>
    <w:rsid w:val="003C7AE3"/>
    <w:rsid w:val="003C7B4F"/>
    <w:rsid w:val="003D0285"/>
    <w:rsid w:val="003D529E"/>
    <w:rsid w:val="003D5EE4"/>
    <w:rsid w:val="003D7B27"/>
    <w:rsid w:val="003F44AC"/>
    <w:rsid w:val="00401556"/>
    <w:rsid w:val="00401F0D"/>
    <w:rsid w:val="0040743B"/>
    <w:rsid w:val="00414BBB"/>
    <w:rsid w:val="0041746F"/>
    <w:rsid w:val="00433C39"/>
    <w:rsid w:val="00433FD8"/>
    <w:rsid w:val="00442EC8"/>
    <w:rsid w:val="00460E38"/>
    <w:rsid w:val="00461ECF"/>
    <w:rsid w:val="00461EFA"/>
    <w:rsid w:val="00465CAA"/>
    <w:rsid w:val="004669F6"/>
    <w:rsid w:val="00471FDA"/>
    <w:rsid w:val="00473CC9"/>
    <w:rsid w:val="004740C6"/>
    <w:rsid w:val="00477208"/>
    <w:rsid w:val="00481674"/>
    <w:rsid w:val="00481726"/>
    <w:rsid w:val="00486422"/>
    <w:rsid w:val="00487FC3"/>
    <w:rsid w:val="00491C41"/>
    <w:rsid w:val="004928EC"/>
    <w:rsid w:val="00492A32"/>
    <w:rsid w:val="004972EE"/>
    <w:rsid w:val="004A2C87"/>
    <w:rsid w:val="004B0E02"/>
    <w:rsid w:val="004C0D88"/>
    <w:rsid w:val="004C25CA"/>
    <w:rsid w:val="004C2643"/>
    <w:rsid w:val="004C2F8C"/>
    <w:rsid w:val="004C7242"/>
    <w:rsid w:val="004D0A42"/>
    <w:rsid w:val="004D6C63"/>
    <w:rsid w:val="004E1F5D"/>
    <w:rsid w:val="004E2876"/>
    <w:rsid w:val="004E30D8"/>
    <w:rsid w:val="004E3E4E"/>
    <w:rsid w:val="004E7250"/>
    <w:rsid w:val="004F0051"/>
    <w:rsid w:val="004F02E3"/>
    <w:rsid w:val="004F1E3E"/>
    <w:rsid w:val="004F6AE8"/>
    <w:rsid w:val="004F6F30"/>
    <w:rsid w:val="00500AB2"/>
    <w:rsid w:val="00500E7B"/>
    <w:rsid w:val="005027DD"/>
    <w:rsid w:val="005030D0"/>
    <w:rsid w:val="00505786"/>
    <w:rsid w:val="00506178"/>
    <w:rsid w:val="00506D60"/>
    <w:rsid w:val="00516B4B"/>
    <w:rsid w:val="005206AD"/>
    <w:rsid w:val="00522DF2"/>
    <w:rsid w:val="00531CDC"/>
    <w:rsid w:val="0053249C"/>
    <w:rsid w:val="00535269"/>
    <w:rsid w:val="00544D96"/>
    <w:rsid w:val="005504B2"/>
    <w:rsid w:val="005510FF"/>
    <w:rsid w:val="00555E82"/>
    <w:rsid w:val="00557A6D"/>
    <w:rsid w:val="00562C5D"/>
    <w:rsid w:val="005664CC"/>
    <w:rsid w:val="005677D6"/>
    <w:rsid w:val="005735CC"/>
    <w:rsid w:val="00577B0E"/>
    <w:rsid w:val="00580293"/>
    <w:rsid w:val="005819A1"/>
    <w:rsid w:val="00582D5C"/>
    <w:rsid w:val="0058393E"/>
    <w:rsid w:val="00583E49"/>
    <w:rsid w:val="0058570B"/>
    <w:rsid w:val="005863FC"/>
    <w:rsid w:val="00586E82"/>
    <w:rsid w:val="00591A76"/>
    <w:rsid w:val="005A0C28"/>
    <w:rsid w:val="005A7DAF"/>
    <w:rsid w:val="005B7697"/>
    <w:rsid w:val="005C2626"/>
    <w:rsid w:val="005E16AF"/>
    <w:rsid w:val="005E1B97"/>
    <w:rsid w:val="005F3088"/>
    <w:rsid w:val="005F5A99"/>
    <w:rsid w:val="005F736C"/>
    <w:rsid w:val="00604127"/>
    <w:rsid w:val="00611749"/>
    <w:rsid w:val="00612675"/>
    <w:rsid w:val="0061402F"/>
    <w:rsid w:val="00615BE2"/>
    <w:rsid w:val="00616C15"/>
    <w:rsid w:val="006236F4"/>
    <w:rsid w:val="006254CF"/>
    <w:rsid w:val="00630A60"/>
    <w:rsid w:val="00632C00"/>
    <w:rsid w:val="0063550E"/>
    <w:rsid w:val="00643DC5"/>
    <w:rsid w:val="00655F2D"/>
    <w:rsid w:val="00656C99"/>
    <w:rsid w:val="00660E0E"/>
    <w:rsid w:val="006628C4"/>
    <w:rsid w:val="00667C82"/>
    <w:rsid w:val="006710A6"/>
    <w:rsid w:val="006714B8"/>
    <w:rsid w:val="00675E6A"/>
    <w:rsid w:val="006764C4"/>
    <w:rsid w:val="00683A9B"/>
    <w:rsid w:val="00686137"/>
    <w:rsid w:val="006A12A0"/>
    <w:rsid w:val="006A22AB"/>
    <w:rsid w:val="006A3305"/>
    <w:rsid w:val="006B0FDD"/>
    <w:rsid w:val="006D117A"/>
    <w:rsid w:val="006D38D4"/>
    <w:rsid w:val="006D697F"/>
    <w:rsid w:val="006D7142"/>
    <w:rsid w:val="006E03DA"/>
    <w:rsid w:val="006F18E5"/>
    <w:rsid w:val="006F3036"/>
    <w:rsid w:val="006F4DEB"/>
    <w:rsid w:val="00706405"/>
    <w:rsid w:val="00713560"/>
    <w:rsid w:val="00721DD3"/>
    <w:rsid w:val="00727C8B"/>
    <w:rsid w:val="007348ED"/>
    <w:rsid w:val="00742868"/>
    <w:rsid w:val="00742D74"/>
    <w:rsid w:val="00751234"/>
    <w:rsid w:val="00757B1E"/>
    <w:rsid w:val="00760669"/>
    <w:rsid w:val="00763608"/>
    <w:rsid w:val="00767B9C"/>
    <w:rsid w:val="00772881"/>
    <w:rsid w:val="00777303"/>
    <w:rsid w:val="00782873"/>
    <w:rsid w:val="007A0BDC"/>
    <w:rsid w:val="007A0CEA"/>
    <w:rsid w:val="007A4B19"/>
    <w:rsid w:val="007A4FE1"/>
    <w:rsid w:val="007C617E"/>
    <w:rsid w:val="007E09A6"/>
    <w:rsid w:val="007E1E37"/>
    <w:rsid w:val="007E374E"/>
    <w:rsid w:val="007F0E98"/>
    <w:rsid w:val="007F45F0"/>
    <w:rsid w:val="007F5260"/>
    <w:rsid w:val="007F7812"/>
    <w:rsid w:val="00804327"/>
    <w:rsid w:val="00807232"/>
    <w:rsid w:val="008072C1"/>
    <w:rsid w:val="00815FE9"/>
    <w:rsid w:val="00824ECC"/>
    <w:rsid w:val="00827727"/>
    <w:rsid w:val="00830486"/>
    <w:rsid w:val="00832EF8"/>
    <w:rsid w:val="00842C2C"/>
    <w:rsid w:val="0084436F"/>
    <w:rsid w:val="00844970"/>
    <w:rsid w:val="008461AB"/>
    <w:rsid w:val="00846301"/>
    <w:rsid w:val="00847D8B"/>
    <w:rsid w:val="00853ED7"/>
    <w:rsid w:val="00862416"/>
    <w:rsid w:val="00872554"/>
    <w:rsid w:val="00875408"/>
    <w:rsid w:val="00876316"/>
    <w:rsid w:val="008769B7"/>
    <w:rsid w:val="00883242"/>
    <w:rsid w:val="00891160"/>
    <w:rsid w:val="00894284"/>
    <w:rsid w:val="00896872"/>
    <w:rsid w:val="008B5B00"/>
    <w:rsid w:val="008B65A7"/>
    <w:rsid w:val="008C0A3C"/>
    <w:rsid w:val="008C3D9D"/>
    <w:rsid w:val="008C4B52"/>
    <w:rsid w:val="008C5616"/>
    <w:rsid w:val="008C6FC2"/>
    <w:rsid w:val="008C74F5"/>
    <w:rsid w:val="008C7FAE"/>
    <w:rsid w:val="008D26BA"/>
    <w:rsid w:val="008D52C9"/>
    <w:rsid w:val="008E1867"/>
    <w:rsid w:val="008E7AAA"/>
    <w:rsid w:val="00903466"/>
    <w:rsid w:val="009047A6"/>
    <w:rsid w:val="0090522C"/>
    <w:rsid w:val="00911C1A"/>
    <w:rsid w:val="00925C6D"/>
    <w:rsid w:val="00930D85"/>
    <w:rsid w:val="009329D6"/>
    <w:rsid w:val="00942279"/>
    <w:rsid w:val="0094245B"/>
    <w:rsid w:val="00942CBC"/>
    <w:rsid w:val="00943332"/>
    <w:rsid w:val="009463CC"/>
    <w:rsid w:val="00951800"/>
    <w:rsid w:val="009539CA"/>
    <w:rsid w:val="00954E5E"/>
    <w:rsid w:val="00955947"/>
    <w:rsid w:val="00961FD4"/>
    <w:rsid w:val="0096326A"/>
    <w:rsid w:val="0096699D"/>
    <w:rsid w:val="0096758A"/>
    <w:rsid w:val="00967A5D"/>
    <w:rsid w:val="00974036"/>
    <w:rsid w:val="009746E5"/>
    <w:rsid w:val="00977249"/>
    <w:rsid w:val="00986F7A"/>
    <w:rsid w:val="0099057F"/>
    <w:rsid w:val="0099691D"/>
    <w:rsid w:val="009A23C3"/>
    <w:rsid w:val="009B2268"/>
    <w:rsid w:val="009B2EE0"/>
    <w:rsid w:val="009D26E9"/>
    <w:rsid w:val="009D44BE"/>
    <w:rsid w:val="009E19F4"/>
    <w:rsid w:val="009E3528"/>
    <w:rsid w:val="009E4202"/>
    <w:rsid w:val="009E4A23"/>
    <w:rsid w:val="009F1C78"/>
    <w:rsid w:val="009F3DB6"/>
    <w:rsid w:val="009F52BD"/>
    <w:rsid w:val="009F7C28"/>
    <w:rsid w:val="00A00040"/>
    <w:rsid w:val="00A0106C"/>
    <w:rsid w:val="00A20078"/>
    <w:rsid w:val="00A2234F"/>
    <w:rsid w:val="00A3518D"/>
    <w:rsid w:val="00A3677A"/>
    <w:rsid w:val="00A46C26"/>
    <w:rsid w:val="00A476A9"/>
    <w:rsid w:val="00A51035"/>
    <w:rsid w:val="00A51716"/>
    <w:rsid w:val="00A5307A"/>
    <w:rsid w:val="00A566A2"/>
    <w:rsid w:val="00A642B3"/>
    <w:rsid w:val="00A663A8"/>
    <w:rsid w:val="00A71A7A"/>
    <w:rsid w:val="00A73EF3"/>
    <w:rsid w:val="00A7631F"/>
    <w:rsid w:val="00A77A0E"/>
    <w:rsid w:val="00A77D40"/>
    <w:rsid w:val="00A8306F"/>
    <w:rsid w:val="00A866D5"/>
    <w:rsid w:val="00A87205"/>
    <w:rsid w:val="00A924D1"/>
    <w:rsid w:val="00AA2529"/>
    <w:rsid w:val="00AC15FC"/>
    <w:rsid w:val="00AC1857"/>
    <w:rsid w:val="00AC3CD9"/>
    <w:rsid w:val="00AE7A90"/>
    <w:rsid w:val="00AF0271"/>
    <w:rsid w:val="00B0126F"/>
    <w:rsid w:val="00B03936"/>
    <w:rsid w:val="00B040E3"/>
    <w:rsid w:val="00B05E95"/>
    <w:rsid w:val="00B06D87"/>
    <w:rsid w:val="00B14801"/>
    <w:rsid w:val="00B15CAF"/>
    <w:rsid w:val="00B22246"/>
    <w:rsid w:val="00B2312A"/>
    <w:rsid w:val="00B25DE2"/>
    <w:rsid w:val="00B32467"/>
    <w:rsid w:val="00B42BDC"/>
    <w:rsid w:val="00B43A2F"/>
    <w:rsid w:val="00B46444"/>
    <w:rsid w:val="00B60BC0"/>
    <w:rsid w:val="00B6149E"/>
    <w:rsid w:val="00B61756"/>
    <w:rsid w:val="00B6390D"/>
    <w:rsid w:val="00B71E1D"/>
    <w:rsid w:val="00B74D18"/>
    <w:rsid w:val="00B7753A"/>
    <w:rsid w:val="00B777BE"/>
    <w:rsid w:val="00B8531B"/>
    <w:rsid w:val="00B906B7"/>
    <w:rsid w:val="00B92A17"/>
    <w:rsid w:val="00BA08CC"/>
    <w:rsid w:val="00BA1CB0"/>
    <w:rsid w:val="00BA2C3A"/>
    <w:rsid w:val="00BA56CB"/>
    <w:rsid w:val="00BC0542"/>
    <w:rsid w:val="00BD5352"/>
    <w:rsid w:val="00BD5998"/>
    <w:rsid w:val="00BE01CD"/>
    <w:rsid w:val="00BE377B"/>
    <w:rsid w:val="00BE5FA8"/>
    <w:rsid w:val="00BF0F12"/>
    <w:rsid w:val="00BF4E2D"/>
    <w:rsid w:val="00C0016C"/>
    <w:rsid w:val="00C2672C"/>
    <w:rsid w:val="00C2793A"/>
    <w:rsid w:val="00C328E6"/>
    <w:rsid w:val="00C33F0D"/>
    <w:rsid w:val="00C44A26"/>
    <w:rsid w:val="00C51085"/>
    <w:rsid w:val="00C54DD5"/>
    <w:rsid w:val="00C6076E"/>
    <w:rsid w:val="00C62E1F"/>
    <w:rsid w:val="00C63602"/>
    <w:rsid w:val="00C7027D"/>
    <w:rsid w:val="00C70D0F"/>
    <w:rsid w:val="00C71F37"/>
    <w:rsid w:val="00C72A16"/>
    <w:rsid w:val="00C76B93"/>
    <w:rsid w:val="00C83F95"/>
    <w:rsid w:val="00C86869"/>
    <w:rsid w:val="00C95E6F"/>
    <w:rsid w:val="00C96029"/>
    <w:rsid w:val="00CA46C3"/>
    <w:rsid w:val="00CA56D6"/>
    <w:rsid w:val="00CA6804"/>
    <w:rsid w:val="00CA6AA0"/>
    <w:rsid w:val="00CA6C64"/>
    <w:rsid w:val="00CA70C5"/>
    <w:rsid w:val="00CB07E5"/>
    <w:rsid w:val="00CC7318"/>
    <w:rsid w:val="00CD2717"/>
    <w:rsid w:val="00CD4497"/>
    <w:rsid w:val="00CD4935"/>
    <w:rsid w:val="00CD7D8A"/>
    <w:rsid w:val="00CE1575"/>
    <w:rsid w:val="00CE5DFA"/>
    <w:rsid w:val="00CE71DB"/>
    <w:rsid w:val="00CF4B15"/>
    <w:rsid w:val="00D05FDD"/>
    <w:rsid w:val="00D07118"/>
    <w:rsid w:val="00D079B6"/>
    <w:rsid w:val="00D21B02"/>
    <w:rsid w:val="00D2309E"/>
    <w:rsid w:val="00D2310E"/>
    <w:rsid w:val="00D23841"/>
    <w:rsid w:val="00D23EA3"/>
    <w:rsid w:val="00D24904"/>
    <w:rsid w:val="00D24FF9"/>
    <w:rsid w:val="00D31F72"/>
    <w:rsid w:val="00D71A8D"/>
    <w:rsid w:val="00D72920"/>
    <w:rsid w:val="00D85E93"/>
    <w:rsid w:val="00D943B7"/>
    <w:rsid w:val="00D9552E"/>
    <w:rsid w:val="00D95673"/>
    <w:rsid w:val="00D97E8B"/>
    <w:rsid w:val="00DA038A"/>
    <w:rsid w:val="00DA2D2C"/>
    <w:rsid w:val="00DA393D"/>
    <w:rsid w:val="00DA3A27"/>
    <w:rsid w:val="00DA3A2A"/>
    <w:rsid w:val="00DA615B"/>
    <w:rsid w:val="00DB3117"/>
    <w:rsid w:val="00DB4BBA"/>
    <w:rsid w:val="00DB5C07"/>
    <w:rsid w:val="00DC3E87"/>
    <w:rsid w:val="00DC4B86"/>
    <w:rsid w:val="00DC776C"/>
    <w:rsid w:val="00DC7C10"/>
    <w:rsid w:val="00DD238E"/>
    <w:rsid w:val="00DE6CC3"/>
    <w:rsid w:val="00DF23AC"/>
    <w:rsid w:val="00DF37E6"/>
    <w:rsid w:val="00DF3BCB"/>
    <w:rsid w:val="00DF7257"/>
    <w:rsid w:val="00E02778"/>
    <w:rsid w:val="00E0720B"/>
    <w:rsid w:val="00E10A26"/>
    <w:rsid w:val="00E14346"/>
    <w:rsid w:val="00E16325"/>
    <w:rsid w:val="00E24F8E"/>
    <w:rsid w:val="00E27FBB"/>
    <w:rsid w:val="00E31F6B"/>
    <w:rsid w:val="00E350E4"/>
    <w:rsid w:val="00E411BD"/>
    <w:rsid w:val="00E42240"/>
    <w:rsid w:val="00E501ED"/>
    <w:rsid w:val="00E505DC"/>
    <w:rsid w:val="00E51D0E"/>
    <w:rsid w:val="00E61DC3"/>
    <w:rsid w:val="00E621E8"/>
    <w:rsid w:val="00E6664A"/>
    <w:rsid w:val="00E70A1B"/>
    <w:rsid w:val="00E75F76"/>
    <w:rsid w:val="00E76111"/>
    <w:rsid w:val="00E77D50"/>
    <w:rsid w:val="00E85755"/>
    <w:rsid w:val="00E86F47"/>
    <w:rsid w:val="00E93966"/>
    <w:rsid w:val="00EA4796"/>
    <w:rsid w:val="00EB134C"/>
    <w:rsid w:val="00EB16EF"/>
    <w:rsid w:val="00EB4724"/>
    <w:rsid w:val="00EB50AE"/>
    <w:rsid w:val="00EB549F"/>
    <w:rsid w:val="00EB7042"/>
    <w:rsid w:val="00EC08AB"/>
    <w:rsid w:val="00EC1D5B"/>
    <w:rsid w:val="00EC2740"/>
    <w:rsid w:val="00EC3BCB"/>
    <w:rsid w:val="00EC55BC"/>
    <w:rsid w:val="00EC6724"/>
    <w:rsid w:val="00EC763E"/>
    <w:rsid w:val="00ED2D63"/>
    <w:rsid w:val="00ED7FC8"/>
    <w:rsid w:val="00EE0062"/>
    <w:rsid w:val="00EF163F"/>
    <w:rsid w:val="00EF406C"/>
    <w:rsid w:val="00F00655"/>
    <w:rsid w:val="00F01E0F"/>
    <w:rsid w:val="00F0507A"/>
    <w:rsid w:val="00F060ED"/>
    <w:rsid w:val="00F06F28"/>
    <w:rsid w:val="00F0747A"/>
    <w:rsid w:val="00F12783"/>
    <w:rsid w:val="00F14B70"/>
    <w:rsid w:val="00F14EC4"/>
    <w:rsid w:val="00F23B08"/>
    <w:rsid w:val="00F24071"/>
    <w:rsid w:val="00F24F3C"/>
    <w:rsid w:val="00F27B09"/>
    <w:rsid w:val="00F33BC3"/>
    <w:rsid w:val="00F34668"/>
    <w:rsid w:val="00F45FF9"/>
    <w:rsid w:val="00F47A30"/>
    <w:rsid w:val="00F47F11"/>
    <w:rsid w:val="00F52225"/>
    <w:rsid w:val="00F52322"/>
    <w:rsid w:val="00F54510"/>
    <w:rsid w:val="00F55696"/>
    <w:rsid w:val="00F55BB0"/>
    <w:rsid w:val="00F64210"/>
    <w:rsid w:val="00F71138"/>
    <w:rsid w:val="00F73B7C"/>
    <w:rsid w:val="00F77823"/>
    <w:rsid w:val="00F80CB7"/>
    <w:rsid w:val="00F94FFA"/>
    <w:rsid w:val="00FA06C6"/>
    <w:rsid w:val="00FA1BAD"/>
    <w:rsid w:val="00FA235D"/>
    <w:rsid w:val="00FA7ECD"/>
    <w:rsid w:val="00FB1A27"/>
    <w:rsid w:val="00FB2972"/>
    <w:rsid w:val="00FB3613"/>
    <w:rsid w:val="00FB64C4"/>
    <w:rsid w:val="00FC01BD"/>
    <w:rsid w:val="00FC0D38"/>
    <w:rsid w:val="00FC18DE"/>
    <w:rsid w:val="00FD3D8A"/>
    <w:rsid w:val="00FD600F"/>
    <w:rsid w:val="00FE1CDC"/>
    <w:rsid w:val="00FE3EB6"/>
    <w:rsid w:val="00FF4BB0"/>
    <w:rsid w:val="00FF68A6"/>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48C4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5F5A99"/>
    <w:pPr>
      <w:spacing w:after="200" w:line="276" w:lineRule="auto"/>
    </w:pPr>
    <w:rPr>
      <w:lang w:eastAsia="en-US"/>
    </w:rPr>
  </w:style>
  <w:style w:type="paragraph" w:styleId="Nadpis1">
    <w:name w:val="heading 1"/>
    <w:basedOn w:val="Odstavecseseznamem"/>
    <w:next w:val="Normln"/>
    <w:link w:val="Nadpis1Char"/>
    <w:uiPriority w:val="99"/>
    <w:qFormat/>
    <w:rsid w:val="001135C2"/>
    <w:pPr>
      <w:numPr>
        <w:numId w:val="1"/>
      </w:numPr>
      <w:spacing w:after="0"/>
      <w:outlineLvl w:val="0"/>
    </w:pPr>
    <w:rPr>
      <w:rFonts w:cs="Calibri"/>
      <w:b/>
      <w:sz w:val="32"/>
      <w:szCs w:val="32"/>
    </w:rPr>
  </w:style>
  <w:style w:type="paragraph" w:styleId="Nadpis2">
    <w:name w:val="heading 2"/>
    <w:basedOn w:val="Odstavecseseznamem"/>
    <w:next w:val="Normln"/>
    <w:link w:val="Nadpis2Char"/>
    <w:qFormat/>
    <w:rsid w:val="00331BF0"/>
    <w:pPr>
      <w:numPr>
        <w:ilvl w:val="1"/>
        <w:numId w:val="1"/>
      </w:numPr>
      <w:spacing w:after="0"/>
      <w:ind w:left="0"/>
      <w:outlineLvl w:val="1"/>
    </w:pPr>
    <w:rPr>
      <w:rFonts w:cs="Calibri"/>
      <w:b/>
      <w:sz w:val="24"/>
      <w:szCs w:val="24"/>
      <w:u w:val="single"/>
    </w:rPr>
  </w:style>
  <w:style w:type="paragraph" w:styleId="Nadpis3">
    <w:name w:val="heading 3"/>
    <w:basedOn w:val="Normln"/>
    <w:next w:val="Normln"/>
    <w:link w:val="Nadpis3Char"/>
    <w:uiPriority w:val="99"/>
    <w:qFormat/>
    <w:rsid w:val="00B92A17"/>
    <w:pPr>
      <w:keepNext/>
      <w:spacing w:after="0" w:line="240" w:lineRule="auto"/>
      <w:outlineLvl w:val="2"/>
    </w:pPr>
    <w:rPr>
      <w:rFonts w:ascii="Times New Roman" w:eastAsia="Times New Roman" w:hAnsi="Times New Roman"/>
      <w:b/>
      <w:bCs/>
      <w:sz w:val="24"/>
      <w:szCs w:val="24"/>
      <w:lang w:eastAsia="cs-CZ"/>
    </w:rPr>
  </w:style>
  <w:style w:type="paragraph" w:styleId="Nadpis4">
    <w:name w:val="heading 4"/>
    <w:aliases w:val="H4,Nadpis_4_úroveň,4"/>
    <w:basedOn w:val="Normln"/>
    <w:link w:val="Nadpis4Char"/>
    <w:qFormat/>
    <w:locked/>
    <w:rsid w:val="00FF68A6"/>
    <w:pPr>
      <w:spacing w:before="60" w:after="60" w:line="240" w:lineRule="auto"/>
      <w:ind w:left="851" w:hanging="851"/>
      <w:jc w:val="both"/>
      <w:outlineLvl w:val="3"/>
    </w:pPr>
    <w:rPr>
      <w:rFonts w:ascii="Times New Roman" w:eastAsia="Times New Roman" w:hAnsi="Times New Roman"/>
      <w:szCs w:val="20"/>
      <w:lang w:eastAsia="cs-CZ"/>
    </w:rPr>
  </w:style>
  <w:style w:type="paragraph" w:styleId="Nadpis5">
    <w:name w:val="heading 5"/>
    <w:aliases w:val="H5,Za a)"/>
    <w:basedOn w:val="Normln"/>
    <w:next w:val="Normln"/>
    <w:link w:val="Nadpis5Char"/>
    <w:qFormat/>
    <w:locked/>
    <w:rsid w:val="00FF68A6"/>
    <w:pPr>
      <w:tabs>
        <w:tab w:val="num" w:pos="0"/>
      </w:tabs>
      <w:spacing w:before="240" w:after="60" w:line="240" w:lineRule="auto"/>
      <w:ind w:left="2580" w:hanging="1008"/>
      <w:jc w:val="both"/>
      <w:outlineLvl w:val="4"/>
    </w:pPr>
    <w:rPr>
      <w:rFonts w:ascii="Arial" w:eastAsia="Times New Roman" w:hAnsi="Arial"/>
      <w:szCs w:val="20"/>
      <w:lang w:eastAsia="cs-CZ"/>
    </w:rPr>
  </w:style>
  <w:style w:type="paragraph" w:styleId="Nadpis6">
    <w:name w:val="heading 6"/>
    <w:aliases w:val="H6"/>
    <w:basedOn w:val="Normln"/>
    <w:next w:val="Normln"/>
    <w:link w:val="Nadpis6Char"/>
    <w:qFormat/>
    <w:locked/>
    <w:rsid w:val="00FF68A6"/>
    <w:pPr>
      <w:tabs>
        <w:tab w:val="num" w:pos="0"/>
      </w:tabs>
      <w:spacing w:before="240" w:after="60" w:line="240" w:lineRule="auto"/>
      <w:ind w:left="3288" w:hanging="1152"/>
      <w:jc w:val="both"/>
      <w:outlineLvl w:val="5"/>
    </w:pPr>
    <w:rPr>
      <w:rFonts w:ascii="Arial" w:eastAsia="Times New Roman" w:hAnsi="Arial"/>
      <w:i/>
      <w:szCs w:val="20"/>
      <w:lang w:eastAsia="cs-CZ"/>
    </w:rPr>
  </w:style>
  <w:style w:type="paragraph" w:styleId="Nadpis7">
    <w:name w:val="heading 7"/>
    <w:aliases w:val="H7"/>
    <w:basedOn w:val="Normln"/>
    <w:next w:val="Normln"/>
    <w:link w:val="Nadpis7Char"/>
    <w:qFormat/>
    <w:locked/>
    <w:rsid w:val="00FF68A6"/>
    <w:pPr>
      <w:tabs>
        <w:tab w:val="num" w:pos="0"/>
      </w:tabs>
      <w:spacing w:before="240" w:after="60" w:line="240" w:lineRule="auto"/>
      <w:ind w:left="3996" w:hanging="1296"/>
      <w:jc w:val="both"/>
      <w:outlineLvl w:val="6"/>
    </w:pPr>
    <w:rPr>
      <w:rFonts w:ascii="Arial" w:eastAsia="Times New Roman" w:hAnsi="Arial"/>
      <w:szCs w:val="20"/>
      <w:lang w:eastAsia="cs-CZ"/>
    </w:rPr>
  </w:style>
  <w:style w:type="paragraph" w:styleId="Nadpis8">
    <w:name w:val="heading 8"/>
    <w:basedOn w:val="Normln"/>
    <w:next w:val="Normln"/>
    <w:link w:val="Nadpis8Char"/>
    <w:unhideWhenUsed/>
    <w:qFormat/>
    <w:locked/>
    <w:rsid w:val="007E09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H9"/>
    <w:basedOn w:val="Normln"/>
    <w:next w:val="Normln"/>
    <w:link w:val="Nadpis9Char"/>
    <w:qFormat/>
    <w:locked/>
    <w:rsid w:val="00FF68A6"/>
    <w:pPr>
      <w:tabs>
        <w:tab w:val="num" w:pos="0"/>
      </w:tabs>
      <w:spacing w:before="240" w:after="60" w:line="240" w:lineRule="auto"/>
      <w:ind w:left="5412" w:hanging="1584"/>
      <w:jc w:val="both"/>
      <w:outlineLvl w:val="8"/>
    </w:pPr>
    <w:rPr>
      <w:rFonts w:ascii="Arial" w:eastAsia="Times New Roman" w:hAnsi="Arial"/>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135C2"/>
    <w:rPr>
      <w:rFonts w:cs="Calibri"/>
      <w:b/>
      <w:sz w:val="32"/>
      <w:szCs w:val="32"/>
      <w:lang w:eastAsia="en-US"/>
    </w:rPr>
  </w:style>
  <w:style w:type="character" w:customStyle="1" w:styleId="Nadpis2Char">
    <w:name w:val="Nadpis 2 Char"/>
    <w:basedOn w:val="Standardnpsmoodstavce"/>
    <w:link w:val="Nadpis2"/>
    <w:uiPriority w:val="99"/>
    <w:locked/>
    <w:rsid w:val="00331BF0"/>
    <w:rPr>
      <w:rFonts w:cs="Calibri"/>
      <w:b/>
      <w:sz w:val="24"/>
      <w:szCs w:val="24"/>
      <w:u w:val="single"/>
      <w:lang w:eastAsia="en-US"/>
    </w:rPr>
  </w:style>
  <w:style w:type="character" w:customStyle="1" w:styleId="Nadpis3Char">
    <w:name w:val="Nadpis 3 Char"/>
    <w:basedOn w:val="Standardnpsmoodstavce"/>
    <w:link w:val="Nadpis3"/>
    <w:uiPriority w:val="99"/>
    <w:locked/>
    <w:rsid w:val="00B92A17"/>
    <w:rPr>
      <w:rFonts w:ascii="Times New Roman" w:hAnsi="Times New Roman" w:cs="Times New Roman"/>
      <w:b/>
      <w:bCs/>
      <w:sz w:val="24"/>
      <w:szCs w:val="24"/>
      <w:lang w:eastAsia="cs-CZ"/>
    </w:rPr>
  </w:style>
  <w:style w:type="table" w:styleId="Mkatabulky">
    <w:name w:val="Table Grid"/>
    <w:basedOn w:val="Normlntabulka"/>
    <w:uiPriority w:val="99"/>
    <w:rsid w:val="00D729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D72920"/>
    <w:pPr>
      <w:ind w:left="720"/>
      <w:contextualSpacing/>
    </w:pPr>
  </w:style>
  <w:style w:type="paragraph" w:styleId="Textbubliny">
    <w:name w:val="Balloon Text"/>
    <w:basedOn w:val="Normln"/>
    <w:link w:val="TextbublinyChar"/>
    <w:uiPriority w:val="99"/>
    <w:semiHidden/>
    <w:rsid w:val="00E857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5755"/>
    <w:rPr>
      <w:rFonts w:ascii="Tahoma" w:hAnsi="Tahoma" w:cs="Tahoma"/>
      <w:sz w:val="16"/>
      <w:szCs w:val="16"/>
    </w:rPr>
  </w:style>
  <w:style w:type="paragraph" w:customStyle="1" w:styleId="Normln0">
    <w:name w:val="Normln"/>
    <w:uiPriority w:val="99"/>
    <w:rsid w:val="00341BCE"/>
    <w:pPr>
      <w:autoSpaceDE w:val="0"/>
      <w:autoSpaceDN w:val="0"/>
      <w:adjustRightInd w:val="0"/>
    </w:pPr>
    <w:rPr>
      <w:rFonts w:ascii="MS Sans Serif" w:eastAsia="Times New Roman" w:hAnsi="MS Sans Serif"/>
      <w:sz w:val="20"/>
      <w:szCs w:val="24"/>
    </w:rPr>
  </w:style>
  <w:style w:type="paragraph" w:styleId="Zkladntextodsazen2">
    <w:name w:val="Body Text Indent 2"/>
    <w:basedOn w:val="Normln"/>
    <w:link w:val="Zkladntextodsazen2Char"/>
    <w:uiPriority w:val="99"/>
    <w:rsid w:val="00B92A17"/>
    <w:pPr>
      <w:spacing w:after="0" w:line="240" w:lineRule="auto"/>
      <w:ind w:left="660"/>
      <w:jc w:val="both"/>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uiPriority w:val="99"/>
    <w:locked/>
    <w:rsid w:val="00B92A17"/>
    <w:rPr>
      <w:rFonts w:ascii="Times New Roman" w:hAnsi="Times New Roman" w:cs="Times New Roman"/>
      <w:sz w:val="24"/>
      <w:szCs w:val="24"/>
      <w:lang w:eastAsia="cs-CZ"/>
    </w:rPr>
  </w:style>
  <w:style w:type="paragraph" w:styleId="Nzev">
    <w:name w:val="Title"/>
    <w:basedOn w:val="Normln"/>
    <w:next w:val="Normln"/>
    <w:link w:val="NzevChar"/>
    <w:uiPriority w:val="99"/>
    <w:qFormat/>
    <w:rsid w:val="009D44B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99"/>
    <w:locked/>
    <w:rsid w:val="009D44BE"/>
    <w:rPr>
      <w:rFonts w:ascii="Cambria" w:hAnsi="Cambria" w:cs="Times New Roman"/>
      <w:color w:val="17365D"/>
      <w:spacing w:val="5"/>
      <w:kern w:val="28"/>
      <w:sz w:val="52"/>
      <w:szCs w:val="52"/>
    </w:rPr>
  </w:style>
  <w:style w:type="paragraph" w:styleId="Zhlav">
    <w:name w:val="header"/>
    <w:basedOn w:val="Normln"/>
    <w:link w:val="ZhlavChar"/>
    <w:uiPriority w:val="99"/>
    <w:rsid w:val="001001DE"/>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001DE"/>
    <w:rPr>
      <w:rFonts w:cs="Times New Roman"/>
    </w:rPr>
  </w:style>
  <w:style w:type="paragraph" w:styleId="Zpat">
    <w:name w:val="footer"/>
    <w:basedOn w:val="Normln"/>
    <w:link w:val="ZpatChar"/>
    <w:uiPriority w:val="99"/>
    <w:rsid w:val="001001D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001DE"/>
    <w:rPr>
      <w:rFonts w:cs="Times New Roman"/>
    </w:rPr>
  </w:style>
  <w:style w:type="paragraph" w:styleId="Nadpisobsahu">
    <w:name w:val="TOC Heading"/>
    <w:basedOn w:val="Nadpis1"/>
    <w:next w:val="Normln"/>
    <w:uiPriority w:val="99"/>
    <w:qFormat/>
    <w:rsid w:val="00053C99"/>
    <w:pPr>
      <w:keepNext/>
      <w:keepLines/>
      <w:numPr>
        <w:numId w:val="0"/>
      </w:numPr>
      <w:spacing w:before="480"/>
      <w:contextualSpacing w:val="0"/>
      <w:outlineLvl w:val="9"/>
    </w:pPr>
    <w:rPr>
      <w:rFonts w:ascii="Cambria" w:eastAsia="Times New Roman" w:hAnsi="Cambria" w:cs="Times New Roman"/>
      <w:bCs/>
      <w:color w:val="365F91"/>
      <w:sz w:val="28"/>
      <w:szCs w:val="28"/>
    </w:rPr>
  </w:style>
  <w:style w:type="paragraph" w:styleId="Obsah1">
    <w:name w:val="toc 1"/>
    <w:basedOn w:val="Normln"/>
    <w:next w:val="Normln"/>
    <w:autoRedefine/>
    <w:uiPriority w:val="39"/>
    <w:rsid w:val="00053C99"/>
    <w:pPr>
      <w:spacing w:after="100"/>
    </w:pPr>
  </w:style>
  <w:style w:type="paragraph" w:styleId="Obsah2">
    <w:name w:val="toc 2"/>
    <w:basedOn w:val="Normln"/>
    <w:next w:val="Normln"/>
    <w:autoRedefine/>
    <w:uiPriority w:val="39"/>
    <w:rsid w:val="00053C99"/>
    <w:pPr>
      <w:tabs>
        <w:tab w:val="left" w:pos="880"/>
        <w:tab w:val="right" w:leader="dot" w:pos="9016"/>
      </w:tabs>
      <w:spacing w:after="100"/>
      <w:ind w:left="220"/>
    </w:pPr>
    <w:rPr>
      <w:rFonts w:ascii="Arial Narrow" w:hAnsi="Arial Narrow"/>
      <w:i/>
      <w:noProof/>
    </w:rPr>
  </w:style>
  <w:style w:type="character" w:styleId="Hypertextovodkaz">
    <w:name w:val="Hyperlink"/>
    <w:basedOn w:val="Standardnpsmoodstavce"/>
    <w:uiPriority w:val="99"/>
    <w:rsid w:val="00053C99"/>
    <w:rPr>
      <w:rFonts w:cs="Times New Roman"/>
      <w:color w:val="0000FF"/>
      <w:u w:val="single"/>
    </w:rPr>
  </w:style>
  <w:style w:type="paragraph" w:styleId="Obsah3">
    <w:name w:val="toc 3"/>
    <w:basedOn w:val="Normln"/>
    <w:next w:val="Normln"/>
    <w:autoRedefine/>
    <w:uiPriority w:val="99"/>
    <w:semiHidden/>
    <w:rsid w:val="00053C99"/>
    <w:pPr>
      <w:spacing w:after="100"/>
      <w:ind w:left="440"/>
    </w:pPr>
    <w:rPr>
      <w:rFonts w:eastAsia="Times New Roman"/>
    </w:rPr>
  </w:style>
  <w:style w:type="paragraph" w:styleId="Zkladntext">
    <w:name w:val="Body Text"/>
    <w:basedOn w:val="Normln"/>
    <w:link w:val="ZkladntextChar"/>
    <w:uiPriority w:val="99"/>
    <w:semiHidden/>
    <w:unhideWhenUsed/>
    <w:rsid w:val="00B6149E"/>
    <w:pPr>
      <w:spacing w:after="120"/>
    </w:pPr>
  </w:style>
  <w:style w:type="character" w:customStyle="1" w:styleId="ZkladntextChar">
    <w:name w:val="Základní text Char"/>
    <w:basedOn w:val="Standardnpsmoodstavce"/>
    <w:link w:val="Zkladntext"/>
    <w:uiPriority w:val="99"/>
    <w:semiHidden/>
    <w:rsid w:val="00B6149E"/>
    <w:rPr>
      <w:lang w:eastAsia="en-US"/>
    </w:rPr>
  </w:style>
  <w:style w:type="paragraph" w:customStyle="1" w:styleId="Standard">
    <w:name w:val="Standard"/>
    <w:rsid w:val="0096758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ezmezer">
    <w:name w:val="No Spacing"/>
    <w:rsid w:val="0096758A"/>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customStyle="1" w:styleId="OdstavecseseznamemChar">
    <w:name w:val="Odstavec se seznamem Char"/>
    <w:link w:val="Odstavecseseznamem"/>
    <w:uiPriority w:val="34"/>
    <w:locked/>
    <w:rsid w:val="004F0051"/>
    <w:rPr>
      <w:lang w:eastAsia="en-US"/>
    </w:rPr>
  </w:style>
  <w:style w:type="paragraph" w:customStyle="1" w:styleId="DefinitionTerm">
    <w:name w:val="Definition Term"/>
    <w:basedOn w:val="Normln"/>
    <w:next w:val="DefinitionList"/>
    <w:uiPriority w:val="99"/>
    <w:rsid w:val="004F6AE8"/>
    <w:pPr>
      <w:autoSpaceDE w:val="0"/>
      <w:autoSpaceDN w:val="0"/>
      <w:adjustRightInd w:val="0"/>
      <w:spacing w:after="0" w:line="240" w:lineRule="auto"/>
    </w:pPr>
    <w:rPr>
      <w:rFonts w:ascii="Times New Roman" w:hAnsi="Times New Roman"/>
      <w:sz w:val="24"/>
      <w:szCs w:val="24"/>
      <w:lang w:eastAsia="cs-CZ"/>
    </w:rPr>
  </w:style>
  <w:style w:type="paragraph" w:customStyle="1" w:styleId="DefinitionList">
    <w:name w:val="Definition List"/>
    <w:basedOn w:val="Normln"/>
    <w:next w:val="DefinitionTerm"/>
    <w:uiPriority w:val="99"/>
    <w:rsid w:val="004F6AE8"/>
    <w:pPr>
      <w:autoSpaceDE w:val="0"/>
      <w:autoSpaceDN w:val="0"/>
      <w:adjustRightInd w:val="0"/>
      <w:spacing w:after="0" w:line="240" w:lineRule="auto"/>
      <w:ind w:left="360"/>
    </w:pPr>
    <w:rPr>
      <w:rFonts w:ascii="Times New Roman" w:hAnsi="Times New Roman"/>
      <w:sz w:val="24"/>
      <w:szCs w:val="24"/>
      <w:lang w:eastAsia="cs-CZ"/>
    </w:rPr>
  </w:style>
  <w:style w:type="character" w:customStyle="1" w:styleId="Nadpis8Char">
    <w:name w:val="Nadpis 8 Char"/>
    <w:basedOn w:val="Standardnpsmoodstavce"/>
    <w:link w:val="Nadpis8"/>
    <w:semiHidden/>
    <w:rsid w:val="007E09A6"/>
    <w:rPr>
      <w:rFonts w:asciiTheme="majorHAnsi" w:eastAsiaTheme="majorEastAsia" w:hAnsiTheme="majorHAnsi" w:cstheme="majorBidi"/>
      <w:color w:val="404040" w:themeColor="text1" w:themeTint="BF"/>
      <w:sz w:val="20"/>
      <w:szCs w:val="20"/>
      <w:lang w:eastAsia="en-US"/>
    </w:rPr>
  </w:style>
  <w:style w:type="paragraph" w:customStyle="1" w:styleId="Styl1">
    <w:name w:val="Styl1"/>
    <w:basedOn w:val="Normln"/>
    <w:rsid w:val="00DB4BBA"/>
    <w:pPr>
      <w:suppressAutoHyphens/>
      <w:spacing w:after="0" w:line="240" w:lineRule="auto"/>
    </w:pPr>
    <w:rPr>
      <w:rFonts w:ascii="Arial" w:eastAsia="Times New Roman" w:hAnsi="Arial" w:cs="Calibri"/>
      <w:szCs w:val="20"/>
      <w:lang w:eastAsia="ar-SA"/>
    </w:rPr>
  </w:style>
  <w:style w:type="paragraph" w:styleId="Zkladntextodsazen">
    <w:name w:val="Body Text Indent"/>
    <w:basedOn w:val="Normln"/>
    <w:link w:val="ZkladntextodsazenChar"/>
    <w:uiPriority w:val="99"/>
    <w:semiHidden/>
    <w:unhideWhenUsed/>
    <w:rsid w:val="00DB4BBA"/>
    <w:pPr>
      <w:spacing w:after="120"/>
      <w:ind w:left="283"/>
    </w:pPr>
  </w:style>
  <w:style w:type="character" w:customStyle="1" w:styleId="ZkladntextodsazenChar">
    <w:name w:val="Základní text odsazený Char"/>
    <w:basedOn w:val="Standardnpsmoodstavce"/>
    <w:link w:val="Zkladntextodsazen"/>
    <w:uiPriority w:val="99"/>
    <w:semiHidden/>
    <w:rsid w:val="00DB4BBA"/>
    <w:rPr>
      <w:lang w:eastAsia="en-US"/>
    </w:rPr>
  </w:style>
  <w:style w:type="character" w:styleId="Odkaznakoment">
    <w:name w:val="annotation reference"/>
    <w:basedOn w:val="Standardnpsmoodstavce"/>
    <w:uiPriority w:val="99"/>
    <w:semiHidden/>
    <w:unhideWhenUsed/>
    <w:rsid w:val="00B61756"/>
    <w:rPr>
      <w:sz w:val="16"/>
      <w:szCs w:val="16"/>
    </w:rPr>
  </w:style>
  <w:style w:type="paragraph" w:styleId="Textkomente">
    <w:name w:val="annotation text"/>
    <w:basedOn w:val="Normln"/>
    <w:link w:val="TextkomenteChar"/>
    <w:uiPriority w:val="99"/>
    <w:semiHidden/>
    <w:unhideWhenUsed/>
    <w:rsid w:val="00B61756"/>
    <w:pPr>
      <w:spacing w:line="240" w:lineRule="auto"/>
    </w:pPr>
    <w:rPr>
      <w:sz w:val="20"/>
      <w:szCs w:val="20"/>
    </w:rPr>
  </w:style>
  <w:style w:type="character" w:customStyle="1" w:styleId="TextkomenteChar">
    <w:name w:val="Text komentáře Char"/>
    <w:basedOn w:val="Standardnpsmoodstavce"/>
    <w:link w:val="Textkomente"/>
    <w:uiPriority w:val="99"/>
    <w:semiHidden/>
    <w:rsid w:val="00B61756"/>
    <w:rPr>
      <w:sz w:val="20"/>
      <w:szCs w:val="20"/>
      <w:lang w:eastAsia="en-US"/>
    </w:rPr>
  </w:style>
  <w:style w:type="paragraph" w:styleId="Pedmtkomente">
    <w:name w:val="annotation subject"/>
    <w:basedOn w:val="Textkomente"/>
    <w:next w:val="Textkomente"/>
    <w:link w:val="PedmtkomenteChar"/>
    <w:uiPriority w:val="99"/>
    <w:semiHidden/>
    <w:unhideWhenUsed/>
    <w:rsid w:val="00B61756"/>
    <w:rPr>
      <w:b/>
      <w:bCs/>
    </w:rPr>
  </w:style>
  <w:style w:type="character" w:customStyle="1" w:styleId="PedmtkomenteChar">
    <w:name w:val="Předmět komentáře Char"/>
    <w:basedOn w:val="TextkomenteChar"/>
    <w:link w:val="Pedmtkomente"/>
    <w:uiPriority w:val="99"/>
    <w:semiHidden/>
    <w:rsid w:val="00B61756"/>
    <w:rPr>
      <w:b/>
      <w:bCs/>
      <w:sz w:val="20"/>
      <w:szCs w:val="20"/>
      <w:lang w:eastAsia="en-US"/>
    </w:rPr>
  </w:style>
  <w:style w:type="character" w:customStyle="1" w:styleId="Nadpis4Char">
    <w:name w:val="Nadpis 4 Char"/>
    <w:aliases w:val="H4 Char,Nadpis_4_úroveň Char,4 Char"/>
    <w:basedOn w:val="Standardnpsmoodstavce"/>
    <w:link w:val="Nadpis4"/>
    <w:rsid w:val="00FF68A6"/>
    <w:rPr>
      <w:rFonts w:ascii="Times New Roman" w:eastAsia="Times New Roman" w:hAnsi="Times New Roman"/>
      <w:szCs w:val="20"/>
    </w:rPr>
  </w:style>
  <w:style w:type="character" w:customStyle="1" w:styleId="Nadpis5Char">
    <w:name w:val="Nadpis 5 Char"/>
    <w:aliases w:val="H5 Char,Za a) Char"/>
    <w:basedOn w:val="Standardnpsmoodstavce"/>
    <w:link w:val="Nadpis5"/>
    <w:rsid w:val="00FF68A6"/>
    <w:rPr>
      <w:rFonts w:ascii="Arial" w:eastAsia="Times New Roman" w:hAnsi="Arial"/>
      <w:szCs w:val="20"/>
    </w:rPr>
  </w:style>
  <w:style w:type="character" w:customStyle="1" w:styleId="Nadpis6Char">
    <w:name w:val="Nadpis 6 Char"/>
    <w:aliases w:val="H6 Char"/>
    <w:basedOn w:val="Standardnpsmoodstavce"/>
    <w:link w:val="Nadpis6"/>
    <w:rsid w:val="00FF68A6"/>
    <w:rPr>
      <w:rFonts w:ascii="Arial" w:eastAsia="Times New Roman" w:hAnsi="Arial"/>
      <w:i/>
      <w:szCs w:val="20"/>
    </w:rPr>
  </w:style>
  <w:style w:type="character" w:customStyle="1" w:styleId="Nadpis7Char">
    <w:name w:val="Nadpis 7 Char"/>
    <w:aliases w:val="H7 Char"/>
    <w:basedOn w:val="Standardnpsmoodstavce"/>
    <w:link w:val="Nadpis7"/>
    <w:rsid w:val="00FF68A6"/>
    <w:rPr>
      <w:rFonts w:ascii="Arial" w:eastAsia="Times New Roman" w:hAnsi="Arial"/>
      <w:szCs w:val="20"/>
    </w:rPr>
  </w:style>
  <w:style w:type="character" w:customStyle="1" w:styleId="Nadpis9Char">
    <w:name w:val="Nadpis 9 Char"/>
    <w:aliases w:val="H9 Char"/>
    <w:basedOn w:val="Standardnpsmoodstavce"/>
    <w:link w:val="Nadpis9"/>
    <w:rsid w:val="00FF68A6"/>
    <w:rPr>
      <w:rFonts w:ascii="Arial" w:eastAsia="Times New Roman" w:hAnsi="Arial"/>
      <w:i/>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ln">
    <w:name w:val="Normal"/>
    <w:qFormat/>
    <w:rsid w:val="005F5A99"/>
    <w:pPr>
      <w:spacing w:after="200" w:line="276" w:lineRule="auto"/>
    </w:pPr>
    <w:rPr>
      <w:lang w:eastAsia="en-US"/>
    </w:rPr>
  </w:style>
  <w:style w:type="paragraph" w:styleId="Nadpis1">
    <w:name w:val="heading 1"/>
    <w:basedOn w:val="Odstavecseseznamem"/>
    <w:next w:val="Normln"/>
    <w:link w:val="Nadpis1Char"/>
    <w:uiPriority w:val="99"/>
    <w:qFormat/>
    <w:rsid w:val="001135C2"/>
    <w:pPr>
      <w:numPr>
        <w:numId w:val="1"/>
      </w:numPr>
      <w:spacing w:after="0"/>
      <w:outlineLvl w:val="0"/>
    </w:pPr>
    <w:rPr>
      <w:rFonts w:cs="Calibri"/>
      <w:b/>
      <w:sz w:val="32"/>
      <w:szCs w:val="32"/>
    </w:rPr>
  </w:style>
  <w:style w:type="paragraph" w:styleId="Nadpis2">
    <w:name w:val="heading 2"/>
    <w:basedOn w:val="Odstavecseseznamem"/>
    <w:next w:val="Normln"/>
    <w:link w:val="Nadpis2Char"/>
    <w:qFormat/>
    <w:rsid w:val="00331BF0"/>
    <w:pPr>
      <w:numPr>
        <w:ilvl w:val="1"/>
        <w:numId w:val="1"/>
      </w:numPr>
      <w:spacing w:after="0"/>
      <w:ind w:left="0"/>
      <w:outlineLvl w:val="1"/>
    </w:pPr>
    <w:rPr>
      <w:rFonts w:cs="Calibri"/>
      <w:b/>
      <w:sz w:val="24"/>
      <w:szCs w:val="24"/>
      <w:u w:val="single"/>
    </w:rPr>
  </w:style>
  <w:style w:type="paragraph" w:styleId="Nadpis3">
    <w:name w:val="heading 3"/>
    <w:basedOn w:val="Normln"/>
    <w:next w:val="Normln"/>
    <w:link w:val="Nadpis3Char"/>
    <w:uiPriority w:val="99"/>
    <w:qFormat/>
    <w:rsid w:val="00B92A17"/>
    <w:pPr>
      <w:keepNext/>
      <w:spacing w:after="0" w:line="240" w:lineRule="auto"/>
      <w:outlineLvl w:val="2"/>
    </w:pPr>
    <w:rPr>
      <w:rFonts w:ascii="Times New Roman" w:eastAsia="Times New Roman" w:hAnsi="Times New Roman"/>
      <w:b/>
      <w:bCs/>
      <w:sz w:val="24"/>
      <w:szCs w:val="24"/>
      <w:lang w:eastAsia="cs-CZ"/>
    </w:rPr>
  </w:style>
  <w:style w:type="paragraph" w:styleId="Nadpis4">
    <w:name w:val="heading 4"/>
    <w:aliases w:val="H4,Nadpis_4_úroveň,4"/>
    <w:basedOn w:val="Normln"/>
    <w:link w:val="Nadpis4Char"/>
    <w:qFormat/>
    <w:locked/>
    <w:rsid w:val="00FF68A6"/>
    <w:pPr>
      <w:spacing w:before="60" w:after="60" w:line="240" w:lineRule="auto"/>
      <w:ind w:left="851" w:hanging="851"/>
      <w:jc w:val="both"/>
      <w:outlineLvl w:val="3"/>
    </w:pPr>
    <w:rPr>
      <w:rFonts w:ascii="Times New Roman" w:eastAsia="Times New Roman" w:hAnsi="Times New Roman"/>
      <w:szCs w:val="20"/>
      <w:lang w:eastAsia="cs-CZ"/>
    </w:rPr>
  </w:style>
  <w:style w:type="paragraph" w:styleId="Nadpis5">
    <w:name w:val="heading 5"/>
    <w:aliases w:val="H5,Za a)"/>
    <w:basedOn w:val="Normln"/>
    <w:next w:val="Normln"/>
    <w:link w:val="Nadpis5Char"/>
    <w:qFormat/>
    <w:locked/>
    <w:rsid w:val="00FF68A6"/>
    <w:pPr>
      <w:tabs>
        <w:tab w:val="num" w:pos="0"/>
      </w:tabs>
      <w:spacing w:before="240" w:after="60" w:line="240" w:lineRule="auto"/>
      <w:ind w:left="2580" w:hanging="1008"/>
      <w:jc w:val="both"/>
      <w:outlineLvl w:val="4"/>
    </w:pPr>
    <w:rPr>
      <w:rFonts w:ascii="Arial" w:eastAsia="Times New Roman" w:hAnsi="Arial"/>
      <w:szCs w:val="20"/>
      <w:lang w:eastAsia="cs-CZ"/>
    </w:rPr>
  </w:style>
  <w:style w:type="paragraph" w:styleId="Nadpis6">
    <w:name w:val="heading 6"/>
    <w:aliases w:val="H6"/>
    <w:basedOn w:val="Normln"/>
    <w:next w:val="Normln"/>
    <w:link w:val="Nadpis6Char"/>
    <w:qFormat/>
    <w:locked/>
    <w:rsid w:val="00FF68A6"/>
    <w:pPr>
      <w:tabs>
        <w:tab w:val="num" w:pos="0"/>
      </w:tabs>
      <w:spacing w:before="240" w:after="60" w:line="240" w:lineRule="auto"/>
      <w:ind w:left="3288" w:hanging="1152"/>
      <w:jc w:val="both"/>
      <w:outlineLvl w:val="5"/>
    </w:pPr>
    <w:rPr>
      <w:rFonts w:ascii="Arial" w:eastAsia="Times New Roman" w:hAnsi="Arial"/>
      <w:i/>
      <w:szCs w:val="20"/>
      <w:lang w:eastAsia="cs-CZ"/>
    </w:rPr>
  </w:style>
  <w:style w:type="paragraph" w:styleId="Nadpis7">
    <w:name w:val="heading 7"/>
    <w:aliases w:val="H7"/>
    <w:basedOn w:val="Normln"/>
    <w:next w:val="Normln"/>
    <w:link w:val="Nadpis7Char"/>
    <w:qFormat/>
    <w:locked/>
    <w:rsid w:val="00FF68A6"/>
    <w:pPr>
      <w:tabs>
        <w:tab w:val="num" w:pos="0"/>
      </w:tabs>
      <w:spacing w:before="240" w:after="60" w:line="240" w:lineRule="auto"/>
      <w:ind w:left="3996" w:hanging="1296"/>
      <w:jc w:val="both"/>
      <w:outlineLvl w:val="6"/>
    </w:pPr>
    <w:rPr>
      <w:rFonts w:ascii="Arial" w:eastAsia="Times New Roman" w:hAnsi="Arial"/>
      <w:szCs w:val="20"/>
      <w:lang w:eastAsia="cs-CZ"/>
    </w:rPr>
  </w:style>
  <w:style w:type="paragraph" w:styleId="Nadpis8">
    <w:name w:val="heading 8"/>
    <w:basedOn w:val="Normln"/>
    <w:next w:val="Normln"/>
    <w:link w:val="Nadpis8Char"/>
    <w:unhideWhenUsed/>
    <w:qFormat/>
    <w:locked/>
    <w:rsid w:val="007E09A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aliases w:val="H9"/>
    <w:basedOn w:val="Normln"/>
    <w:next w:val="Normln"/>
    <w:link w:val="Nadpis9Char"/>
    <w:qFormat/>
    <w:locked/>
    <w:rsid w:val="00FF68A6"/>
    <w:pPr>
      <w:tabs>
        <w:tab w:val="num" w:pos="0"/>
      </w:tabs>
      <w:spacing w:before="240" w:after="60" w:line="240" w:lineRule="auto"/>
      <w:ind w:left="5412" w:hanging="1584"/>
      <w:jc w:val="both"/>
      <w:outlineLvl w:val="8"/>
    </w:pPr>
    <w:rPr>
      <w:rFonts w:ascii="Arial" w:eastAsia="Times New Roman" w:hAnsi="Arial"/>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1135C2"/>
    <w:rPr>
      <w:rFonts w:cs="Calibri"/>
      <w:b/>
      <w:sz w:val="32"/>
      <w:szCs w:val="32"/>
      <w:lang w:eastAsia="en-US"/>
    </w:rPr>
  </w:style>
  <w:style w:type="character" w:customStyle="1" w:styleId="Nadpis2Char">
    <w:name w:val="Nadpis 2 Char"/>
    <w:basedOn w:val="Standardnpsmoodstavce"/>
    <w:link w:val="Nadpis2"/>
    <w:uiPriority w:val="99"/>
    <w:locked/>
    <w:rsid w:val="00331BF0"/>
    <w:rPr>
      <w:rFonts w:cs="Calibri"/>
      <w:b/>
      <w:sz w:val="24"/>
      <w:szCs w:val="24"/>
      <w:u w:val="single"/>
      <w:lang w:eastAsia="en-US"/>
    </w:rPr>
  </w:style>
  <w:style w:type="character" w:customStyle="1" w:styleId="Nadpis3Char">
    <w:name w:val="Nadpis 3 Char"/>
    <w:basedOn w:val="Standardnpsmoodstavce"/>
    <w:link w:val="Nadpis3"/>
    <w:uiPriority w:val="99"/>
    <w:locked/>
    <w:rsid w:val="00B92A17"/>
    <w:rPr>
      <w:rFonts w:ascii="Times New Roman" w:hAnsi="Times New Roman" w:cs="Times New Roman"/>
      <w:b/>
      <w:bCs/>
      <w:sz w:val="24"/>
      <w:szCs w:val="24"/>
      <w:lang w:eastAsia="cs-CZ"/>
    </w:rPr>
  </w:style>
  <w:style w:type="table" w:styleId="Mkatabulky">
    <w:name w:val="Table Grid"/>
    <w:basedOn w:val="Normlntabulka"/>
    <w:uiPriority w:val="99"/>
    <w:rsid w:val="00D7292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99"/>
    <w:qFormat/>
    <w:rsid w:val="00D72920"/>
    <w:pPr>
      <w:ind w:left="720"/>
      <w:contextualSpacing/>
    </w:pPr>
  </w:style>
  <w:style w:type="paragraph" w:styleId="Textbubliny">
    <w:name w:val="Balloon Text"/>
    <w:basedOn w:val="Normln"/>
    <w:link w:val="TextbublinyChar"/>
    <w:uiPriority w:val="99"/>
    <w:semiHidden/>
    <w:rsid w:val="00E857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E85755"/>
    <w:rPr>
      <w:rFonts w:ascii="Tahoma" w:hAnsi="Tahoma" w:cs="Tahoma"/>
      <w:sz w:val="16"/>
      <w:szCs w:val="16"/>
    </w:rPr>
  </w:style>
  <w:style w:type="paragraph" w:customStyle="1" w:styleId="Normln0">
    <w:name w:val="Normln"/>
    <w:uiPriority w:val="99"/>
    <w:rsid w:val="00341BCE"/>
    <w:pPr>
      <w:autoSpaceDE w:val="0"/>
      <w:autoSpaceDN w:val="0"/>
      <w:adjustRightInd w:val="0"/>
    </w:pPr>
    <w:rPr>
      <w:rFonts w:ascii="MS Sans Serif" w:eastAsia="Times New Roman" w:hAnsi="MS Sans Serif"/>
      <w:sz w:val="20"/>
      <w:szCs w:val="24"/>
    </w:rPr>
  </w:style>
  <w:style w:type="paragraph" w:styleId="Zkladntextodsazen2">
    <w:name w:val="Body Text Indent 2"/>
    <w:basedOn w:val="Normln"/>
    <w:link w:val="Zkladntextodsazen2Char"/>
    <w:uiPriority w:val="99"/>
    <w:rsid w:val="00B92A17"/>
    <w:pPr>
      <w:spacing w:after="0" w:line="240" w:lineRule="auto"/>
      <w:ind w:left="660"/>
      <w:jc w:val="both"/>
    </w:pPr>
    <w:rPr>
      <w:rFonts w:ascii="Times New Roman" w:eastAsia="Times New Roman" w:hAnsi="Times New Roman"/>
      <w:sz w:val="24"/>
      <w:szCs w:val="24"/>
      <w:lang w:eastAsia="cs-CZ"/>
    </w:rPr>
  </w:style>
  <w:style w:type="character" w:customStyle="1" w:styleId="Zkladntextodsazen2Char">
    <w:name w:val="Základní text odsazený 2 Char"/>
    <w:basedOn w:val="Standardnpsmoodstavce"/>
    <w:link w:val="Zkladntextodsazen2"/>
    <w:uiPriority w:val="99"/>
    <w:locked/>
    <w:rsid w:val="00B92A17"/>
    <w:rPr>
      <w:rFonts w:ascii="Times New Roman" w:hAnsi="Times New Roman" w:cs="Times New Roman"/>
      <w:sz w:val="24"/>
      <w:szCs w:val="24"/>
      <w:lang w:eastAsia="cs-CZ"/>
    </w:rPr>
  </w:style>
  <w:style w:type="paragraph" w:styleId="Nzev">
    <w:name w:val="Title"/>
    <w:basedOn w:val="Normln"/>
    <w:next w:val="Normln"/>
    <w:link w:val="NzevChar"/>
    <w:uiPriority w:val="99"/>
    <w:qFormat/>
    <w:rsid w:val="009D44BE"/>
    <w:pPr>
      <w:pBdr>
        <w:bottom w:val="single" w:sz="8" w:space="4" w:color="4F81BD"/>
      </w:pBdr>
      <w:spacing w:after="300" w:line="240" w:lineRule="auto"/>
      <w:contextualSpacing/>
    </w:pPr>
    <w:rPr>
      <w:rFonts w:ascii="Cambria" w:eastAsia="Times New Roman" w:hAnsi="Cambria"/>
      <w:color w:val="17365D"/>
      <w:spacing w:val="5"/>
      <w:kern w:val="28"/>
      <w:sz w:val="52"/>
      <w:szCs w:val="52"/>
    </w:rPr>
  </w:style>
  <w:style w:type="character" w:customStyle="1" w:styleId="NzevChar">
    <w:name w:val="Název Char"/>
    <w:basedOn w:val="Standardnpsmoodstavce"/>
    <w:link w:val="Nzev"/>
    <w:uiPriority w:val="99"/>
    <w:locked/>
    <w:rsid w:val="009D44BE"/>
    <w:rPr>
      <w:rFonts w:ascii="Cambria" w:hAnsi="Cambria" w:cs="Times New Roman"/>
      <w:color w:val="17365D"/>
      <w:spacing w:val="5"/>
      <w:kern w:val="28"/>
      <w:sz w:val="52"/>
      <w:szCs w:val="52"/>
    </w:rPr>
  </w:style>
  <w:style w:type="paragraph" w:styleId="Zhlav">
    <w:name w:val="header"/>
    <w:basedOn w:val="Normln"/>
    <w:link w:val="ZhlavChar"/>
    <w:uiPriority w:val="99"/>
    <w:rsid w:val="001001DE"/>
    <w:pPr>
      <w:tabs>
        <w:tab w:val="center" w:pos="4536"/>
        <w:tab w:val="right" w:pos="9072"/>
      </w:tabs>
      <w:spacing w:after="0" w:line="240" w:lineRule="auto"/>
    </w:pPr>
  </w:style>
  <w:style w:type="character" w:customStyle="1" w:styleId="ZhlavChar">
    <w:name w:val="Záhlaví Char"/>
    <w:basedOn w:val="Standardnpsmoodstavce"/>
    <w:link w:val="Zhlav"/>
    <w:uiPriority w:val="99"/>
    <w:locked/>
    <w:rsid w:val="001001DE"/>
    <w:rPr>
      <w:rFonts w:cs="Times New Roman"/>
    </w:rPr>
  </w:style>
  <w:style w:type="paragraph" w:styleId="Zpat">
    <w:name w:val="footer"/>
    <w:basedOn w:val="Normln"/>
    <w:link w:val="ZpatChar"/>
    <w:uiPriority w:val="99"/>
    <w:rsid w:val="001001DE"/>
    <w:pPr>
      <w:tabs>
        <w:tab w:val="center" w:pos="4536"/>
        <w:tab w:val="right" w:pos="9072"/>
      </w:tabs>
      <w:spacing w:after="0" w:line="240" w:lineRule="auto"/>
    </w:pPr>
  </w:style>
  <w:style w:type="character" w:customStyle="1" w:styleId="ZpatChar">
    <w:name w:val="Zápatí Char"/>
    <w:basedOn w:val="Standardnpsmoodstavce"/>
    <w:link w:val="Zpat"/>
    <w:uiPriority w:val="99"/>
    <w:locked/>
    <w:rsid w:val="001001DE"/>
    <w:rPr>
      <w:rFonts w:cs="Times New Roman"/>
    </w:rPr>
  </w:style>
  <w:style w:type="paragraph" w:styleId="Nadpisobsahu">
    <w:name w:val="TOC Heading"/>
    <w:basedOn w:val="Nadpis1"/>
    <w:next w:val="Normln"/>
    <w:uiPriority w:val="99"/>
    <w:qFormat/>
    <w:rsid w:val="00053C99"/>
    <w:pPr>
      <w:keepNext/>
      <w:keepLines/>
      <w:numPr>
        <w:numId w:val="0"/>
      </w:numPr>
      <w:spacing w:before="480"/>
      <w:contextualSpacing w:val="0"/>
      <w:outlineLvl w:val="9"/>
    </w:pPr>
    <w:rPr>
      <w:rFonts w:ascii="Cambria" w:eastAsia="Times New Roman" w:hAnsi="Cambria" w:cs="Times New Roman"/>
      <w:bCs/>
      <w:color w:val="365F91"/>
      <w:sz w:val="28"/>
      <w:szCs w:val="28"/>
    </w:rPr>
  </w:style>
  <w:style w:type="paragraph" w:styleId="Obsah1">
    <w:name w:val="toc 1"/>
    <w:basedOn w:val="Normln"/>
    <w:next w:val="Normln"/>
    <w:autoRedefine/>
    <w:uiPriority w:val="39"/>
    <w:rsid w:val="00053C99"/>
    <w:pPr>
      <w:spacing w:after="100"/>
    </w:pPr>
  </w:style>
  <w:style w:type="paragraph" w:styleId="Obsah2">
    <w:name w:val="toc 2"/>
    <w:basedOn w:val="Normln"/>
    <w:next w:val="Normln"/>
    <w:autoRedefine/>
    <w:uiPriority w:val="39"/>
    <w:rsid w:val="00053C99"/>
    <w:pPr>
      <w:tabs>
        <w:tab w:val="left" w:pos="880"/>
        <w:tab w:val="right" w:leader="dot" w:pos="9016"/>
      </w:tabs>
      <w:spacing w:after="100"/>
      <w:ind w:left="220"/>
    </w:pPr>
    <w:rPr>
      <w:rFonts w:ascii="Arial Narrow" w:hAnsi="Arial Narrow"/>
      <w:i/>
      <w:noProof/>
    </w:rPr>
  </w:style>
  <w:style w:type="character" w:styleId="Hypertextovodkaz">
    <w:name w:val="Hyperlink"/>
    <w:basedOn w:val="Standardnpsmoodstavce"/>
    <w:uiPriority w:val="99"/>
    <w:rsid w:val="00053C99"/>
    <w:rPr>
      <w:rFonts w:cs="Times New Roman"/>
      <w:color w:val="0000FF"/>
      <w:u w:val="single"/>
    </w:rPr>
  </w:style>
  <w:style w:type="paragraph" w:styleId="Obsah3">
    <w:name w:val="toc 3"/>
    <w:basedOn w:val="Normln"/>
    <w:next w:val="Normln"/>
    <w:autoRedefine/>
    <w:uiPriority w:val="99"/>
    <w:semiHidden/>
    <w:rsid w:val="00053C99"/>
    <w:pPr>
      <w:spacing w:after="100"/>
      <w:ind w:left="440"/>
    </w:pPr>
    <w:rPr>
      <w:rFonts w:eastAsia="Times New Roman"/>
    </w:rPr>
  </w:style>
  <w:style w:type="paragraph" w:styleId="Zkladntext">
    <w:name w:val="Body Text"/>
    <w:basedOn w:val="Normln"/>
    <w:link w:val="ZkladntextChar"/>
    <w:uiPriority w:val="99"/>
    <w:semiHidden/>
    <w:unhideWhenUsed/>
    <w:rsid w:val="00B6149E"/>
    <w:pPr>
      <w:spacing w:after="120"/>
    </w:pPr>
  </w:style>
  <w:style w:type="character" w:customStyle="1" w:styleId="ZkladntextChar">
    <w:name w:val="Základní text Char"/>
    <w:basedOn w:val="Standardnpsmoodstavce"/>
    <w:link w:val="Zkladntext"/>
    <w:uiPriority w:val="99"/>
    <w:semiHidden/>
    <w:rsid w:val="00B6149E"/>
    <w:rPr>
      <w:lang w:eastAsia="en-US"/>
    </w:rPr>
  </w:style>
  <w:style w:type="paragraph" w:customStyle="1" w:styleId="Standard">
    <w:name w:val="Standard"/>
    <w:rsid w:val="0096758A"/>
    <w:pPr>
      <w:widowControl w:val="0"/>
      <w:suppressAutoHyphens/>
      <w:autoSpaceDN w:val="0"/>
      <w:textAlignment w:val="baseline"/>
    </w:pPr>
    <w:rPr>
      <w:rFonts w:ascii="Times New Roman" w:eastAsia="SimSun" w:hAnsi="Times New Roman" w:cs="Mangal"/>
      <w:kern w:val="3"/>
      <w:sz w:val="24"/>
      <w:szCs w:val="24"/>
      <w:lang w:eastAsia="zh-CN" w:bidi="hi-IN"/>
    </w:rPr>
  </w:style>
  <w:style w:type="paragraph" w:styleId="Bezmezer">
    <w:name w:val="No Spacing"/>
    <w:rsid w:val="0096758A"/>
    <w:pPr>
      <w:widowControl w:val="0"/>
      <w:suppressAutoHyphens/>
      <w:autoSpaceDN w:val="0"/>
      <w:textAlignment w:val="baseline"/>
    </w:pPr>
    <w:rPr>
      <w:rFonts w:ascii="Times New Roman" w:eastAsia="SimSun" w:hAnsi="Times New Roman" w:cs="Mangal"/>
      <w:kern w:val="3"/>
      <w:sz w:val="24"/>
      <w:szCs w:val="21"/>
      <w:lang w:eastAsia="zh-CN" w:bidi="hi-IN"/>
    </w:rPr>
  </w:style>
  <w:style w:type="character" w:customStyle="1" w:styleId="OdstavecseseznamemChar">
    <w:name w:val="Odstavec se seznamem Char"/>
    <w:link w:val="Odstavecseseznamem"/>
    <w:uiPriority w:val="34"/>
    <w:locked/>
    <w:rsid w:val="004F0051"/>
    <w:rPr>
      <w:lang w:eastAsia="en-US"/>
    </w:rPr>
  </w:style>
  <w:style w:type="paragraph" w:customStyle="1" w:styleId="DefinitionTerm">
    <w:name w:val="Definition Term"/>
    <w:basedOn w:val="Normln"/>
    <w:next w:val="DefinitionList"/>
    <w:uiPriority w:val="99"/>
    <w:rsid w:val="004F6AE8"/>
    <w:pPr>
      <w:autoSpaceDE w:val="0"/>
      <w:autoSpaceDN w:val="0"/>
      <w:adjustRightInd w:val="0"/>
      <w:spacing w:after="0" w:line="240" w:lineRule="auto"/>
    </w:pPr>
    <w:rPr>
      <w:rFonts w:ascii="Times New Roman" w:hAnsi="Times New Roman"/>
      <w:sz w:val="24"/>
      <w:szCs w:val="24"/>
      <w:lang w:eastAsia="cs-CZ"/>
    </w:rPr>
  </w:style>
  <w:style w:type="paragraph" w:customStyle="1" w:styleId="DefinitionList">
    <w:name w:val="Definition List"/>
    <w:basedOn w:val="Normln"/>
    <w:next w:val="DefinitionTerm"/>
    <w:uiPriority w:val="99"/>
    <w:rsid w:val="004F6AE8"/>
    <w:pPr>
      <w:autoSpaceDE w:val="0"/>
      <w:autoSpaceDN w:val="0"/>
      <w:adjustRightInd w:val="0"/>
      <w:spacing w:after="0" w:line="240" w:lineRule="auto"/>
      <w:ind w:left="360"/>
    </w:pPr>
    <w:rPr>
      <w:rFonts w:ascii="Times New Roman" w:hAnsi="Times New Roman"/>
      <w:sz w:val="24"/>
      <w:szCs w:val="24"/>
      <w:lang w:eastAsia="cs-CZ"/>
    </w:rPr>
  </w:style>
  <w:style w:type="character" w:customStyle="1" w:styleId="Nadpis8Char">
    <w:name w:val="Nadpis 8 Char"/>
    <w:basedOn w:val="Standardnpsmoodstavce"/>
    <w:link w:val="Nadpis8"/>
    <w:semiHidden/>
    <w:rsid w:val="007E09A6"/>
    <w:rPr>
      <w:rFonts w:asciiTheme="majorHAnsi" w:eastAsiaTheme="majorEastAsia" w:hAnsiTheme="majorHAnsi" w:cstheme="majorBidi"/>
      <w:color w:val="404040" w:themeColor="text1" w:themeTint="BF"/>
      <w:sz w:val="20"/>
      <w:szCs w:val="20"/>
      <w:lang w:eastAsia="en-US"/>
    </w:rPr>
  </w:style>
  <w:style w:type="paragraph" w:customStyle="1" w:styleId="Styl1">
    <w:name w:val="Styl1"/>
    <w:basedOn w:val="Normln"/>
    <w:rsid w:val="00DB4BBA"/>
    <w:pPr>
      <w:suppressAutoHyphens/>
      <w:spacing w:after="0" w:line="240" w:lineRule="auto"/>
    </w:pPr>
    <w:rPr>
      <w:rFonts w:ascii="Arial" w:eastAsia="Times New Roman" w:hAnsi="Arial" w:cs="Calibri"/>
      <w:szCs w:val="20"/>
      <w:lang w:eastAsia="ar-SA"/>
    </w:rPr>
  </w:style>
  <w:style w:type="paragraph" w:styleId="Zkladntextodsazen">
    <w:name w:val="Body Text Indent"/>
    <w:basedOn w:val="Normln"/>
    <w:link w:val="ZkladntextodsazenChar"/>
    <w:uiPriority w:val="99"/>
    <w:semiHidden/>
    <w:unhideWhenUsed/>
    <w:rsid w:val="00DB4BBA"/>
    <w:pPr>
      <w:spacing w:after="120"/>
      <w:ind w:left="283"/>
    </w:pPr>
  </w:style>
  <w:style w:type="character" w:customStyle="1" w:styleId="ZkladntextodsazenChar">
    <w:name w:val="Základní text odsazený Char"/>
    <w:basedOn w:val="Standardnpsmoodstavce"/>
    <w:link w:val="Zkladntextodsazen"/>
    <w:uiPriority w:val="99"/>
    <w:semiHidden/>
    <w:rsid w:val="00DB4BBA"/>
    <w:rPr>
      <w:lang w:eastAsia="en-US"/>
    </w:rPr>
  </w:style>
  <w:style w:type="character" w:styleId="Odkaznakoment">
    <w:name w:val="annotation reference"/>
    <w:basedOn w:val="Standardnpsmoodstavce"/>
    <w:uiPriority w:val="99"/>
    <w:semiHidden/>
    <w:unhideWhenUsed/>
    <w:rsid w:val="00B61756"/>
    <w:rPr>
      <w:sz w:val="16"/>
      <w:szCs w:val="16"/>
    </w:rPr>
  </w:style>
  <w:style w:type="paragraph" w:styleId="Textkomente">
    <w:name w:val="annotation text"/>
    <w:basedOn w:val="Normln"/>
    <w:link w:val="TextkomenteChar"/>
    <w:uiPriority w:val="99"/>
    <w:semiHidden/>
    <w:unhideWhenUsed/>
    <w:rsid w:val="00B61756"/>
    <w:pPr>
      <w:spacing w:line="240" w:lineRule="auto"/>
    </w:pPr>
    <w:rPr>
      <w:sz w:val="20"/>
      <w:szCs w:val="20"/>
    </w:rPr>
  </w:style>
  <w:style w:type="character" w:customStyle="1" w:styleId="TextkomenteChar">
    <w:name w:val="Text komentáře Char"/>
    <w:basedOn w:val="Standardnpsmoodstavce"/>
    <w:link w:val="Textkomente"/>
    <w:uiPriority w:val="99"/>
    <w:semiHidden/>
    <w:rsid w:val="00B61756"/>
    <w:rPr>
      <w:sz w:val="20"/>
      <w:szCs w:val="20"/>
      <w:lang w:eastAsia="en-US"/>
    </w:rPr>
  </w:style>
  <w:style w:type="paragraph" w:styleId="Pedmtkomente">
    <w:name w:val="annotation subject"/>
    <w:basedOn w:val="Textkomente"/>
    <w:next w:val="Textkomente"/>
    <w:link w:val="PedmtkomenteChar"/>
    <w:uiPriority w:val="99"/>
    <w:semiHidden/>
    <w:unhideWhenUsed/>
    <w:rsid w:val="00B61756"/>
    <w:rPr>
      <w:b/>
      <w:bCs/>
    </w:rPr>
  </w:style>
  <w:style w:type="character" w:customStyle="1" w:styleId="PedmtkomenteChar">
    <w:name w:val="Předmět komentáře Char"/>
    <w:basedOn w:val="TextkomenteChar"/>
    <w:link w:val="Pedmtkomente"/>
    <w:uiPriority w:val="99"/>
    <w:semiHidden/>
    <w:rsid w:val="00B61756"/>
    <w:rPr>
      <w:b/>
      <w:bCs/>
      <w:sz w:val="20"/>
      <w:szCs w:val="20"/>
      <w:lang w:eastAsia="en-US"/>
    </w:rPr>
  </w:style>
  <w:style w:type="character" w:customStyle="1" w:styleId="Nadpis4Char">
    <w:name w:val="Nadpis 4 Char"/>
    <w:aliases w:val="H4 Char,Nadpis_4_úroveň Char,4 Char"/>
    <w:basedOn w:val="Standardnpsmoodstavce"/>
    <w:link w:val="Nadpis4"/>
    <w:rsid w:val="00FF68A6"/>
    <w:rPr>
      <w:rFonts w:ascii="Times New Roman" w:eastAsia="Times New Roman" w:hAnsi="Times New Roman"/>
      <w:szCs w:val="20"/>
    </w:rPr>
  </w:style>
  <w:style w:type="character" w:customStyle="1" w:styleId="Nadpis5Char">
    <w:name w:val="Nadpis 5 Char"/>
    <w:aliases w:val="H5 Char,Za a) Char"/>
    <w:basedOn w:val="Standardnpsmoodstavce"/>
    <w:link w:val="Nadpis5"/>
    <w:rsid w:val="00FF68A6"/>
    <w:rPr>
      <w:rFonts w:ascii="Arial" w:eastAsia="Times New Roman" w:hAnsi="Arial"/>
      <w:szCs w:val="20"/>
    </w:rPr>
  </w:style>
  <w:style w:type="character" w:customStyle="1" w:styleId="Nadpis6Char">
    <w:name w:val="Nadpis 6 Char"/>
    <w:aliases w:val="H6 Char"/>
    <w:basedOn w:val="Standardnpsmoodstavce"/>
    <w:link w:val="Nadpis6"/>
    <w:rsid w:val="00FF68A6"/>
    <w:rPr>
      <w:rFonts w:ascii="Arial" w:eastAsia="Times New Roman" w:hAnsi="Arial"/>
      <w:i/>
      <w:szCs w:val="20"/>
    </w:rPr>
  </w:style>
  <w:style w:type="character" w:customStyle="1" w:styleId="Nadpis7Char">
    <w:name w:val="Nadpis 7 Char"/>
    <w:aliases w:val="H7 Char"/>
    <w:basedOn w:val="Standardnpsmoodstavce"/>
    <w:link w:val="Nadpis7"/>
    <w:rsid w:val="00FF68A6"/>
    <w:rPr>
      <w:rFonts w:ascii="Arial" w:eastAsia="Times New Roman" w:hAnsi="Arial"/>
      <w:szCs w:val="20"/>
    </w:rPr>
  </w:style>
  <w:style w:type="character" w:customStyle="1" w:styleId="Nadpis9Char">
    <w:name w:val="Nadpis 9 Char"/>
    <w:aliases w:val="H9 Char"/>
    <w:basedOn w:val="Standardnpsmoodstavce"/>
    <w:link w:val="Nadpis9"/>
    <w:rsid w:val="00FF68A6"/>
    <w:rPr>
      <w:rFonts w:ascii="Arial" w:eastAsia="Times New Roman" w:hAnsi="Arial"/>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8F1119-6A09-4F81-9353-7D75C340F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4373</Words>
  <Characters>26781</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ZADÁVACÍ DOKUMENTACE</vt:lpstr>
    </vt:vector>
  </TitlesOfParts>
  <Company>MgTP</Company>
  <LinksUpToDate>false</LinksUpToDate>
  <CharactersWithSpaces>31092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creator>Tichá Veronika</dc:creator>
  <cp:lastModifiedBy>Černá Marie</cp:lastModifiedBy>
  <cp:revision>7</cp:revision>
  <cp:lastPrinted>2018-03-05T13:02:00Z</cp:lastPrinted>
  <dcterms:created xsi:type="dcterms:W3CDTF">2018-04-03T11:35:00Z</dcterms:created>
  <dcterms:modified xsi:type="dcterms:W3CDTF">2018-04-10T09:09:00Z</dcterms:modified>
</cp:coreProperties>
</file>