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5F4556" w:rsidRPr="00C8727D" w:rsidRDefault="005F4556" w:rsidP="005F4556">
      <w:pPr>
        <w:spacing w:after="0"/>
        <w:rPr>
          <w:rFonts w:ascii="Technika" w:hAnsi="Technika"/>
        </w:rPr>
      </w:pPr>
      <w:r w:rsidRPr="00C8727D">
        <w:rPr>
          <w:rFonts w:ascii="Technika" w:hAnsi="Technika"/>
          <w:b/>
        </w:rPr>
        <w:t>PRODÁVAJÍCÍ:</w:t>
      </w:r>
    </w:p>
    <w:p w:rsidR="005F4556" w:rsidRPr="00153876" w:rsidRDefault="005F4556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E410E1">
        <w:rPr>
          <w:rFonts w:ascii="Technika" w:hAnsi="Technika"/>
          <w:b/>
        </w:rPr>
        <w:t xml:space="preserve">HILTI ČR </w:t>
      </w:r>
      <w:proofErr w:type="spellStart"/>
      <w:proofErr w:type="gramStart"/>
      <w:r w:rsidR="00E410E1">
        <w:rPr>
          <w:rFonts w:ascii="Technika" w:hAnsi="Technika"/>
          <w:b/>
        </w:rPr>
        <w:t>spol.s.</w:t>
      </w:r>
      <w:proofErr w:type="gramEnd"/>
      <w:r w:rsidR="00E410E1">
        <w:rPr>
          <w:rFonts w:ascii="Technika" w:hAnsi="Technika"/>
          <w:b/>
        </w:rPr>
        <w:t>r.o</w:t>
      </w:r>
      <w:proofErr w:type="spellEnd"/>
    </w:p>
    <w:p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153876">
        <w:rPr>
          <w:rFonts w:ascii="Technika" w:hAnsi="Technika"/>
        </w:rPr>
        <w:t xml:space="preserve">Uhříněveská 734, 252 43 Průhonice </w:t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53876" w:rsidRPr="00153876">
        <w:rPr>
          <w:rFonts w:ascii="Technika" w:hAnsi="Technika"/>
          <w:b/>
        </w:rPr>
        <w:t>Ing. Jiřím Králem</w:t>
      </w:r>
      <w:r w:rsidR="00AE2B65">
        <w:rPr>
          <w:rFonts w:ascii="Technika" w:hAnsi="Technika"/>
        </w:rPr>
        <w:t xml:space="preserve"> obchodním poradcem </w:t>
      </w:r>
      <w:r w:rsidR="00153876">
        <w:rPr>
          <w:rFonts w:ascii="Technika" w:hAnsi="Technika"/>
        </w:rPr>
        <w:t xml:space="preserve"> </w:t>
      </w:r>
    </w:p>
    <w:p w:rsidR="005F4556" w:rsidRPr="00C8727D" w:rsidRDefault="005F4556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</w:t>
      </w:r>
      <w:r w:rsidR="00780424" w:rsidRPr="00C8727D">
        <w:rPr>
          <w:rFonts w:ascii="Technika" w:hAnsi="Technika"/>
        </w:rPr>
        <w:t xml:space="preserve">    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6A5E25" w:rsidRPr="006A5E25">
        <w:rPr>
          <w:rFonts w:ascii="Technika" w:hAnsi="Technika"/>
          <w:highlight w:val="black"/>
        </w:rPr>
        <w:t>XXXXXXXXXXXXXXXX</w:t>
      </w:r>
    </w:p>
    <w:p w:rsidR="004B6BE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 w:rsidR="00841B90"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153876">
        <w:rPr>
          <w:rFonts w:ascii="Technika" w:hAnsi="Technika"/>
          <w:bCs/>
        </w:rPr>
        <w:t>41693132</w:t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153876">
        <w:rPr>
          <w:rFonts w:ascii="Technika" w:hAnsi="Technika"/>
          <w:bCs/>
        </w:rPr>
        <w:t>CZ41693132</w:t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Registrován u: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53876">
        <w:rPr>
          <w:rFonts w:ascii="Technika" w:hAnsi="Technika"/>
        </w:rPr>
        <w:t xml:space="preserve">Městského soudu v Praze </w:t>
      </w:r>
    </w:p>
    <w:p w:rsidR="00714F9E" w:rsidRPr="00A74815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:rsidR="005F4556" w:rsidRPr="00C8727D" w:rsidRDefault="005F4556" w:rsidP="005F4556">
      <w:pPr>
        <w:rPr>
          <w:rFonts w:ascii="Technika" w:hAnsi="Technika"/>
        </w:rPr>
      </w:pPr>
    </w:p>
    <w:p w:rsidR="00780424" w:rsidRPr="00C8727D" w:rsidRDefault="00780424" w:rsidP="00780424">
      <w:pPr>
        <w:spacing w:after="0"/>
        <w:rPr>
          <w:rFonts w:ascii="Technika" w:hAnsi="Technika"/>
        </w:rPr>
      </w:pPr>
      <w:r w:rsidRPr="00C8727D">
        <w:rPr>
          <w:rFonts w:ascii="Technika" w:hAnsi="Technika"/>
          <w:b/>
        </w:rPr>
        <w:t>KUPUJÍCÍ:</w:t>
      </w:r>
    </w:p>
    <w:p w:rsidR="00E16C83" w:rsidRPr="00A74815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ČVUT v</w:t>
      </w:r>
      <w:r w:rsidR="00E16C83" w:rsidRPr="00A74815">
        <w:rPr>
          <w:rFonts w:ascii="Technika" w:hAnsi="Technik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:rsidR="00780424" w:rsidRPr="00A74815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:rsidR="00780424" w:rsidRPr="00C8727D" w:rsidRDefault="00A811E5" w:rsidP="00780424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Sí</w:t>
      </w:r>
      <w:r w:rsidR="00780424" w:rsidRPr="00C8727D">
        <w:rPr>
          <w:rFonts w:ascii="Technika" w:hAnsi="Technika"/>
        </w:rPr>
        <w:t xml:space="preserve">dlo: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>doc. Ing. Jiřím Kolískem, Ph.D</w:t>
      </w:r>
      <w:r w:rsidR="00E16C83" w:rsidRPr="00C8727D">
        <w:rPr>
          <w:rFonts w:ascii="Technika" w:hAnsi="Technika"/>
        </w:rPr>
        <w:t>, ředitelem ústavu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  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proofErr w:type="spellStart"/>
      <w:r w:rsidR="006A5E25" w:rsidRPr="006A5E25">
        <w:rPr>
          <w:rFonts w:ascii="Technika" w:hAnsi="Technika"/>
          <w:highlight w:val="black"/>
        </w:rPr>
        <w:t>xxxxxxxxxxxxxxxxxx</w:t>
      </w:r>
      <w:proofErr w:type="spellEnd"/>
    </w:p>
    <w:p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:rsidR="00E16C83" w:rsidRPr="00C8727D" w:rsidRDefault="00780424" w:rsidP="00E16C83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E16C83" w:rsidRPr="00C8727D">
        <w:rPr>
          <w:rFonts w:ascii="Technika" w:hAnsi="Technika" w:cs="Arial"/>
        </w:rPr>
        <w:t>Zákon č.111/98 Sb. o vysokých školách nestanoví povinnost zápisu do obchodního rejstříku</w:t>
      </w:r>
    </w:p>
    <w:p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771764" w:rsidRPr="00C8727D" w:rsidRDefault="00771764" w:rsidP="00771764">
      <w:pPr>
        <w:rPr>
          <w:rFonts w:ascii="Technika" w:hAnsi="Technika"/>
        </w:rPr>
      </w:pPr>
    </w:p>
    <w:p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 xml:space="preserve">č. 89/2012 Sb., </w:t>
      </w:r>
      <w:proofErr w:type="gramStart"/>
      <w:r w:rsidR="00C86734" w:rsidRPr="00C8727D">
        <w:rPr>
          <w:rFonts w:ascii="Technika" w:hAnsi="Technika"/>
        </w:rPr>
        <w:t xml:space="preserve">občanského </w:t>
      </w:r>
      <w:r w:rsidR="00714F9E" w:rsidRPr="00C8727D">
        <w:rPr>
          <w:rFonts w:ascii="Technika" w:hAnsi="Technika"/>
        </w:rPr>
        <w:t xml:space="preserve"> zákoník</w:t>
      </w:r>
      <w:r w:rsidR="00C86734" w:rsidRPr="00C8727D">
        <w:rPr>
          <w:rFonts w:ascii="Technika" w:hAnsi="Technika"/>
        </w:rPr>
        <w:t>u</w:t>
      </w:r>
      <w:proofErr w:type="gramEnd"/>
      <w:r w:rsidR="00C86734" w:rsidRPr="00C8727D">
        <w:rPr>
          <w:rFonts w:ascii="Technika" w:hAnsi="Technika"/>
        </w:rPr>
        <w:t xml:space="preserve"> 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:rsidR="00771764" w:rsidRDefault="00771764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:rsidR="00FF1D2D" w:rsidRPr="00C8727D" w:rsidRDefault="00FF1D2D" w:rsidP="00771764">
      <w:pPr>
        <w:rPr>
          <w:rFonts w:ascii="Technika" w:hAnsi="Technika"/>
          <w:b/>
        </w:rPr>
      </w:pPr>
    </w:p>
    <w:p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>I. Předmět plnění</w:t>
      </w:r>
    </w:p>
    <w:p w:rsidR="00771764" w:rsidRPr="00DE00A7" w:rsidRDefault="00771764" w:rsidP="006713F4">
      <w:pPr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Pr="00DE00A7">
        <w:rPr>
          <w:rFonts w:ascii="Technika" w:hAnsi="Technika"/>
        </w:rPr>
        <w:t>Název předmětu plnění:</w:t>
      </w:r>
    </w:p>
    <w:p w:rsidR="00B1538F" w:rsidRDefault="00B1538F" w:rsidP="006713F4">
      <w:pPr>
        <w:ind w:firstLine="708"/>
        <w:jc w:val="both"/>
        <w:rPr>
          <w:rFonts w:ascii="Technika" w:hAnsi="Technika"/>
          <w:b/>
        </w:rPr>
      </w:pPr>
      <w:r w:rsidRPr="003A4A5E">
        <w:rPr>
          <w:rFonts w:ascii="Technika" w:hAnsi="Technika"/>
          <w:b/>
        </w:rPr>
        <w:t>Radar pro nedestruktivní stanovení polohy výztuže a tloušťky krycí vrstvy</w:t>
      </w:r>
    </w:p>
    <w:p w:rsidR="006713F4" w:rsidRPr="006713F4" w:rsidRDefault="006713F4" w:rsidP="006713F4">
      <w:pPr>
        <w:ind w:left="705" w:hanging="705"/>
        <w:jc w:val="both"/>
        <w:rPr>
          <w:rFonts w:ascii="Technika" w:hAnsi="Technika"/>
        </w:rPr>
      </w:pPr>
      <w:r w:rsidRPr="006713F4">
        <w:rPr>
          <w:rFonts w:ascii="Technika" w:hAnsi="Technika"/>
        </w:rPr>
        <w:t>1.2</w:t>
      </w:r>
      <w:r>
        <w:rPr>
          <w:rFonts w:ascii="Technika" w:hAnsi="Technika"/>
        </w:rPr>
        <w:tab/>
        <w:t xml:space="preserve">Zařízení musí splňovat veškeré požadavky příslušných právních předpisů  </w:t>
      </w:r>
      <w:r>
        <w:rPr>
          <w:rFonts w:ascii="Technika" w:hAnsi="Technika"/>
        </w:rPr>
        <w:tab/>
        <w:t>a českých a evropských technických norem.</w:t>
      </w:r>
    </w:p>
    <w:p w:rsidR="003363DA" w:rsidRDefault="006713F4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Pr="006713F4">
        <w:rPr>
          <w:rFonts w:ascii="Technika" w:hAnsi="Technika"/>
        </w:rPr>
        <w:t>.3</w:t>
      </w:r>
      <w:r w:rsidRPr="006713F4">
        <w:rPr>
          <w:rFonts w:ascii="Technika" w:hAnsi="Technika"/>
        </w:rPr>
        <w:tab/>
        <w:t>Předmětem této smlouvy je dále předání veškeré dokumentace vztahující se k</w:t>
      </w:r>
      <w:r w:rsidR="003363DA">
        <w:rPr>
          <w:rFonts w:ascii="Times New Roman" w:hAnsi="Times New Roman" w:cs="Times New Roman"/>
        </w:rPr>
        <w:t xml:space="preserve">  </w:t>
      </w:r>
      <w:proofErr w:type="gramStart"/>
      <w:r w:rsidRPr="006713F4">
        <w:rPr>
          <w:rFonts w:ascii="Technika" w:hAnsi="Technika"/>
        </w:rPr>
        <w:t xml:space="preserve">zařízení </w:t>
      </w:r>
      <w:r w:rsidR="003363DA">
        <w:rPr>
          <w:rFonts w:ascii="Technika" w:hAnsi="Technika"/>
        </w:rPr>
        <w:t xml:space="preserve">   </w:t>
      </w:r>
      <w:r w:rsidRPr="006713F4">
        <w:rPr>
          <w:rFonts w:ascii="Technika" w:hAnsi="Technika"/>
        </w:rPr>
        <w:t>(zejména</w:t>
      </w:r>
      <w:proofErr w:type="gramEnd"/>
      <w:r w:rsidR="003363DA">
        <w:rPr>
          <w:rFonts w:ascii="Technika" w:hAnsi="Technika"/>
        </w:rPr>
        <w:t xml:space="preserve">   </w:t>
      </w:r>
      <w:r w:rsidRPr="006713F4">
        <w:rPr>
          <w:rFonts w:ascii="Technika" w:hAnsi="Technika"/>
        </w:rPr>
        <w:t xml:space="preserve"> certifikáty</w:t>
      </w:r>
      <w:r w:rsidR="003363DA">
        <w:rPr>
          <w:rFonts w:ascii="Technika" w:hAnsi="Technika"/>
        </w:rPr>
        <w:t xml:space="preserve">   </w:t>
      </w:r>
      <w:r w:rsidRPr="006713F4">
        <w:rPr>
          <w:rFonts w:ascii="Technika" w:hAnsi="Technika"/>
        </w:rPr>
        <w:t xml:space="preserve"> CE,</w:t>
      </w:r>
      <w:r w:rsidR="003363DA">
        <w:rPr>
          <w:rFonts w:ascii="Technika" w:hAnsi="Technika"/>
        </w:rPr>
        <w:t xml:space="preserve">   </w:t>
      </w:r>
      <w:r w:rsidRPr="006713F4">
        <w:rPr>
          <w:rFonts w:ascii="Technika" w:hAnsi="Technika"/>
        </w:rPr>
        <w:t xml:space="preserve"> technická </w:t>
      </w:r>
      <w:r w:rsidR="003363DA">
        <w:rPr>
          <w:rFonts w:ascii="Technika" w:hAnsi="Technika"/>
        </w:rPr>
        <w:t xml:space="preserve">   </w:t>
      </w:r>
      <w:r w:rsidRPr="006713F4">
        <w:rPr>
          <w:rFonts w:ascii="Technika" w:hAnsi="Technika"/>
        </w:rPr>
        <w:t xml:space="preserve">dokumentace, </w:t>
      </w:r>
      <w:r w:rsidR="003363DA">
        <w:rPr>
          <w:rFonts w:ascii="Technika" w:hAnsi="Technika"/>
        </w:rPr>
        <w:t xml:space="preserve">    </w:t>
      </w:r>
      <w:r w:rsidRPr="006713F4">
        <w:rPr>
          <w:rFonts w:ascii="Technika" w:hAnsi="Technika"/>
        </w:rPr>
        <w:t xml:space="preserve">pokyny </w:t>
      </w:r>
    </w:p>
    <w:p w:rsidR="006713F4" w:rsidRDefault="006713F4" w:rsidP="003363DA">
      <w:pPr>
        <w:spacing w:after="0" w:line="240" w:lineRule="auto"/>
        <w:ind w:left="709" w:right="250" w:hanging="1"/>
        <w:jc w:val="both"/>
        <w:rPr>
          <w:rFonts w:ascii="Technika" w:hAnsi="Technika"/>
        </w:rPr>
      </w:pPr>
      <w:r w:rsidRPr="006713F4">
        <w:rPr>
          <w:rFonts w:ascii="Technika" w:hAnsi="Technika"/>
        </w:rPr>
        <w:lastRenderedPageBreak/>
        <w:t>pro údržbu, manuál, servisní knížka, apod.), která je potřebná pro nakládání se zařízením a nezbytná pro jeho provoz nebo kterou vyžadují příslušné právní předpisy a české a evropské technické normy.</w:t>
      </w:r>
    </w:p>
    <w:p w:rsidR="00712A77" w:rsidRPr="00DE00A7" w:rsidRDefault="00F47116" w:rsidP="003B435E">
      <w:pPr>
        <w:ind w:right="141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</w:t>
      </w:r>
      <w:r w:rsidR="006713F4">
        <w:rPr>
          <w:rFonts w:ascii="Technika" w:hAnsi="Technika"/>
        </w:rPr>
        <w:t>4</w:t>
      </w:r>
      <w:r w:rsidR="00444A47">
        <w:rPr>
          <w:rFonts w:ascii="Technika" w:hAnsi="Technika"/>
        </w:rPr>
        <w:tab/>
      </w:r>
      <w:r w:rsidR="00B1538F" w:rsidRPr="00DE00A7">
        <w:rPr>
          <w:rFonts w:ascii="Technika" w:hAnsi="Technika"/>
        </w:rPr>
        <w:t>Z</w:t>
      </w:r>
      <w:r w:rsidR="00712A77" w:rsidRPr="00DE00A7">
        <w:rPr>
          <w:rFonts w:ascii="Technika" w:hAnsi="Technika"/>
        </w:rPr>
        <w:t>aříze</w:t>
      </w:r>
      <w:r w:rsidR="00A4595A" w:rsidRPr="00DE00A7">
        <w:rPr>
          <w:rFonts w:ascii="Technika" w:hAnsi="Technika"/>
        </w:rPr>
        <w:t xml:space="preserve">ní bude </w:t>
      </w:r>
      <w:r w:rsidR="00712A77" w:rsidRPr="00DE00A7">
        <w:rPr>
          <w:rFonts w:ascii="Technika" w:hAnsi="Technika"/>
        </w:rPr>
        <w:t>dodáno na adresu:</w:t>
      </w:r>
    </w:p>
    <w:p w:rsidR="00A4595A" w:rsidRDefault="00B34C6B" w:rsidP="003363DA">
      <w:pPr>
        <w:ind w:left="708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ČVUT v Praze, Kloknerův ústav, Šolínova 1903/7</w:t>
      </w:r>
      <w:r w:rsidR="00BC502A" w:rsidRPr="00C8727D">
        <w:rPr>
          <w:rFonts w:ascii="Technika" w:hAnsi="Technika"/>
        </w:rPr>
        <w:t>,</w:t>
      </w:r>
      <w:r w:rsidRPr="00C8727D">
        <w:rPr>
          <w:rFonts w:ascii="Technika" w:hAnsi="Technika"/>
        </w:rPr>
        <w:t xml:space="preserve"> Praha 6</w:t>
      </w:r>
      <w:r w:rsidR="00BC502A" w:rsidRPr="00C8727D">
        <w:rPr>
          <w:rFonts w:ascii="Technika" w:hAnsi="Technika"/>
        </w:rPr>
        <w:t xml:space="preserve"> - </w:t>
      </w:r>
      <w:r w:rsidRPr="00C8727D">
        <w:rPr>
          <w:rFonts w:ascii="Technika" w:hAnsi="Technika"/>
        </w:rPr>
        <w:t xml:space="preserve"> Dejvice, </w:t>
      </w:r>
      <w:r w:rsidR="0004733A" w:rsidRPr="00C8727D">
        <w:rPr>
          <w:rFonts w:ascii="Technika" w:hAnsi="Technika"/>
        </w:rPr>
        <w:t xml:space="preserve">kde </w:t>
      </w:r>
      <w:proofErr w:type="gramStart"/>
      <w:r w:rsidR="0004733A" w:rsidRPr="00C8727D">
        <w:rPr>
          <w:rFonts w:ascii="Technika" w:hAnsi="Technika"/>
        </w:rPr>
        <w:t>zbo</w:t>
      </w:r>
      <w:r w:rsidR="007C4A18">
        <w:rPr>
          <w:rFonts w:ascii="Technika" w:hAnsi="Technika"/>
        </w:rPr>
        <w:t xml:space="preserve">ží </w:t>
      </w:r>
      <w:r w:rsidR="003363DA">
        <w:rPr>
          <w:rFonts w:ascii="Technika" w:hAnsi="Technika"/>
        </w:rPr>
        <w:t xml:space="preserve">   </w:t>
      </w:r>
      <w:r w:rsidR="007C4A18">
        <w:rPr>
          <w:rFonts w:ascii="Technika" w:hAnsi="Technika"/>
        </w:rPr>
        <w:t>za</w:t>
      </w:r>
      <w:proofErr w:type="gramEnd"/>
      <w:r w:rsidR="007C4A18">
        <w:rPr>
          <w:rFonts w:ascii="Technika" w:hAnsi="Technika"/>
        </w:rPr>
        <w:t xml:space="preserve"> kupujícího převezme </w:t>
      </w:r>
      <w:proofErr w:type="spellStart"/>
      <w:r w:rsidR="006A5E25" w:rsidRPr="006A5E25">
        <w:rPr>
          <w:rFonts w:ascii="Technika" w:hAnsi="Technika"/>
          <w:highlight w:val="black"/>
        </w:rPr>
        <w:t>xxxxxxxxxxxxx</w:t>
      </w:r>
      <w:proofErr w:type="spellEnd"/>
    </w:p>
    <w:p w:rsidR="00A74815" w:rsidRPr="00C8727D" w:rsidRDefault="00A74815" w:rsidP="006713F4">
      <w:pPr>
        <w:jc w:val="both"/>
        <w:rPr>
          <w:rFonts w:ascii="Technika" w:hAnsi="Technika"/>
        </w:rPr>
      </w:pPr>
    </w:p>
    <w:p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:rsidR="00712A77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712A77" w:rsidRPr="00C8727D">
        <w:rPr>
          <w:rFonts w:ascii="Technika" w:hAnsi="Technika"/>
        </w:rPr>
        <w:t>Zkušební zařízení bude dodán</w:t>
      </w:r>
      <w:r w:rsidR="00B34C6B" w:rsidRPr="00C8727D">
        <w:rPr>
          <w:rFonts w:ascii="Technika" w:hAnsi="Technika"/>
        </w:rPr>
        <w:t>o nejpozději do</w:t>
      </w:r>
      <w:r w:rsidR="00813442" w:rsidRPr="00C8727D">
        <w:rPr>
          <w:rFonts w:ascii="Technika" w:hAnsi="Technika"/>
        </w:rPr>
        <w:t xml:space="preserve"> </w:t>
      </w:r>
      <w:r w:rsidR="007C4A18">
        <w:rPr>
          <w:rFonts w:ascii="Technika" w:hAnsi="Technika"/>
        </w:rPr>
        <w:t>2</w:t>
      </w:r>
      <w:r w:rsidR="00697DBC" w:rsidRPr="00C8727D">
        <w:rPr>
          <w:rFonts w:ascii="Technika" w:hAnsi="Technika"/>
        </w:rPr>
        <w:t xml:space="preserve"> týdnů</w:t>
      </w:r>
      <w:r w:rsidR="00712A77" w:rsidRPr="00C8727D">
        <w:rPr>
          <w:rFonts w:ascii="Technika" w:hAnsi="Technika"/>
          <w:color w:val="FF0000"/>
        </w:rPr>
        <w:t xml:space="preserve"> </w:t>
      </w:r>
      <w:r w:rsidR="007C4A18">
        <w:rPr>
          <w:rFonts w:ascii="Technika" w:hAnsi="Technika"/>
        </w:rPr>
        <w:t xml:space="preserve">ode dne podpisu kupní </w:t>
      </w:r>
      <w:r w:rsidR="00712A77" w:rsidRPr="00C8727D">
        <w:rPr>
          <w:rFonts w:ascii="Technika" w:hAnsi="Technika"/>
        </w:rPr>
        <w:t>smlouvy oběma smluvními stranami.</w:t>
      </w:r>
    </w:p>
    <w:p w:rsidR="003363DA" w:rsidRDefault="002C3AAE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 </w:t>
      </w:r>
      <w:r w:rsidR="00DE00A7">
        <w:rPr>
          <w:rFonts w:ascii="Technika" w:hAnsi="Technika"/>
        </w:rPr>
        <w:tab/>
      </w:r>
      <w:proofErr w:type="gramStart"/>
      <w:r w:rsidR="000C0B54" w:rsidRPr="00C8727D">
        <w:rPr>
          <w:rFonts w:ascii="Technika" w:hAnsi="Technika"/>
        </w:rPr>
        <w:t>Z</w:t>
      </w:r>
      <w:r w:rsidR="00F96257" w:rsidRPr="00C8727D">
        <w:rPr>
          <w:rFonts w:ascii="Technika" w:hAnsi="Technika"/>
        </w:rPr>
        <w:t xml:space="preserve">aškolení 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>obsluhy</w:t>
      </w:r>
      <w:proofErr w:type="gramEnd"/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 </w:t>
      </w:r>
      <w:r w:rsidR="000C0B54" w:rsidRPr="00C8727D">
        <w:rPr>
          <w:rFonts w:ascii="Technika" w:hAnsi="Technika"/>
        </w:rPr>
        <w:t xml:space="preserve">zařízení 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>bude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 provedeno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 do 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7 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dnů </w:t>
      </w:r>
      <w:r w:rsidR="003363DA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po </w:t>
      </w:r>
      <w:r w:rsidR="003363DA">
        <w:rPr>
          <w:rFonts w:ascii="Technika" w:hAnsi="Technika"/>
        </w:rPr>
        <w:t xml:space="preserve"> </w:t>
      </w:r>
      <w:r w:rsidR="00BC502A" w:rsidRPr="00C8727D">
        <w:rPr>
          <w:rFonts w:ascii="Technika" w:hAnsi="Technika"/>
        </w:rPr>
        <w:t>dodání</w:t>
      </w:r>
      <w:r w:rsidR="00F96257" w:rsidRPr="00C8727D">
        <w:rPr>
          <w:rFonts w:ascii="Technika" w:hAnsi="Technika"/>
        </w:rPr>
        <w:t xml:space="preserve"> zařízení </w:t>
      </w:r>
    </w:p>
    <w:p w:rsidR="00F96257" w:rsidRPr="00C8727D" w:rsidRDefault="00F96257" w:rsidP="003363DA">
      <w:pPr>
        <w:spacing w:after="0" w:line="240" w:lineRule="auto"/>
        <w:ind w:left="709" w:right="250" w:hanging="1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a po </w:t>
      </w:r>
      <w:r w:rsidR="00444A47" w:rsidRPr="00C8727D">
        <w:rPr>
          <w:rFonts w:ascii="Technika" w:hAnsi="Technika"/>
        </w:rPr>
        <w:t>koordinaci se jmenovaným</w:t>
      </w:r>
      <w:r w:rsidR="00813442" w:rsidRPr="00C8727D">
        <w:rPr>
          <w:rFonts w:ascii="Technika" w:hAnsi="Technika"/>
        </w:rPr>
        <w:t xml:space="preserve"> zástupcem Kloknerova ústavu</w:t>
      </w:r>
      <w:r w:rsidRPr="00C8727D">
        <w:rPr>
          <w:rFonts w:ascii="Technika" w:hAnsi="Technika"/>
        </w:rPr>
        <w:t>.</w:t>
      </w:r>
      <w:r w:rsidR="000C0B54" w:rsidRPr="00C8727D">
        <w:rPr>
          <w:rFonts w:ascii="Technika" w:hAnsi="Technika"/>
        </w:rPr>
        <w:t xml:space="preserve"> </w:t>
      </w:r>
    </w:p>
    <w:p w:rsidR="00BC502A" w:rsidRPr="00C8727D" w:rsidRDefault="00BC502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Předání zboží, převzetí zboží a zaškolení obsluhy 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:rsidR="00841B90" w:rsidRDefault="00841B90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</w:p>
    <w:p w:rsidR="00841B90" w:rsidRPr="00C8727D" w:rsidRDefault="00841B90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</w:p>
    <w:p w:rsidR="00A4595A" w:rsidRPr="00C8727D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</w:p>
    <w:p w:rsidR="00771764" w:rsidRPr="00C8727D" w:rsidRDefault="00444A47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3.1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Prodávající poskytuje záruku na dodané zařízení ode dne protokolárního předání a převzetí zařízení a to:</w:t>
      </w:r>
      <w:r w:rsidR="00153876">
        <w:rPr>
          <w:rFonts w:ascii="Technika" w:hAnsi="Technika"/>
        </w:rPr>
        <w:t xml:space="preserve"> 24 měsíců.</w:t>
      </w:r>
    </w:p>
    <w:p w:rsidR="00F32B1C" w:rsidRPr="00C8727D" w:rsidRDefault="00F32B1C" w:rsidP="006713F4">
      <w:pPr>
        <w:ind w:left="709" w:hanging="709"/>
        <w:jc w:val="both"/>
        <w:rPr>
          <w:rFonts w:ascii="Technika" w:hAnsi="Technika"/>
        </w:rPr>
      </w:pPr>
    </w:p>
    <w:p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IV</w:t>
      </w:r>
      <w:r w:rsidR="00771764" w:rsidRPr="00C8727D">
        <w:rPr>
          <w:rFonts w:ascii="Technika" w:hAnsi="Technika"/>
          <w:b/>
        </w:rPr>
        <w:t>. Cena</w:t>
      </w:r>
    </w:p>
    <w:p w:rsidR="00771764" w:rsidRPr="00C8727D" w:rsidRDefault="00444A47" w:rsidP="006713F4">
      <w:pPr>
        <w:jc w:val="both"/>
        <w:rPr>
          <w:rFonts w:ascii="Technika" w:hAnsi="Technika"/>
        </w:rPr>
      </w:pPr>
      <w:r>
        <w:rPr>
          <w:rFonts w:ascii="Technika" w:hAnsi="Technika"/>
        </w:rPr>
        <w:t>4.1</w:t>
      </w:r>
      <w:r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>Cena zboží je stanovena dohod</w:t>
      </w:r>
      <w:r w:rsidR="00D81F46" w:rsidRPr="00C8727D">
        <w:rPr>
          <w:rFonts w:ascii="Technika" w:hAnsi="Technika"/>
        </w:rPr>
        <w:t>ou smluvních stran</w:t>
      </w:r>
      <w:r w:rsidR="00771764" w:rsidRPr="00C8727D">
        <w:rPr>
          <w:rFonts w:ascii="Technika" w:hAnsi="Technika"/>
        </w:rPr>
        <w:t>.</w:t>
      </w:r>
    </w:p>
    <w:p w:rsidR="00771764" w:rsidRPr="00202D3B" w:rsidRDefault="00CE17DB" w:rsidP="006713F4">
      <w:pPr>
        <w:spacing w:after="0"/>
        <w:ind w:left="709" w:hanging="1"/>
        <w:jc w:val="both"/>
        <w:rPr>
          <w:rFonts w:ascii="Technika" w:hAnsi="Technika"/>
        </w:rPr>
      </w:pPr>
      <w:r w:rsidRPr="009F3DD0">
        <w:rPr>
          <w:rFonts w:ascii="Technika" w:hAnsi="Technika"/>
          <w:b/>
        </w:rPr>
        <w:t>Specifikovat předmět plnění</w:t>
      </w:r>
      <w:r w:rsidR="004B6BE6" w:rsidRPr="009F3DD0">
        <w:rPr>
          <w:rFonts w:ascii="Technika" w:hAnsi="Technika"/>
          <w:b/>
        </w:rPr>
        <w:t xml:space="preserve"> </w:t>
      </w:r>
      <w:r w:rsidR="00F47116" w:rsidRPr="009F3DD0">
        <w:rPr>
          <w:rFonts w:ascii="Technika" w:hAnsi="Technika"/>
          <w:b/>
        </w:rPr>
        <w:tab/>
      </w:r>
      <w:r w:rsidR="004B0C07">
        <w:rPr>
          <w:rFonts w:ascii="Technika" w:hAnsi="Technika"/>
          <w:b/>
        </w:rPr>
        <w:t>X-</w:t>
      </w:r>
      <w:proofErr w:type="spellStart"/>
      <w:r w:rsidR="004B0C07">
        <w:rPr>
          <w:rFonts w:ascii="Technika" w:hAnsi="Technika"/>
          <w:b/>
        </w:rPr>
        <w:t>Scan</w:t>
      </w:r>
      <w:proofErr w:type="spellEnd"/>
      <w:r w:rsidR="004B0C07">
        <w:rPr>
          <w:rFonts w:ascii="Technika" w:hAnsi="Technika"/>
          <w:b/>
        </w:rPr>
        <w:t xml:space="preserve"> PS 1000 </w:t>
      </w:r>
      <w:r w:rsidR="00F92B00" w:rsidRPr="009F3DD0">
        <w:rPr>
          <w:rFonts w:ascii="Technika" w:hAnsi="Technika"/>
          <w:b/>
        </w:rPr>
        <w:tab/>
      </w:r>
      <w:r w:rsidR="0075225F">
        <w:rPr>
          <w:rFonts w:ascii="Technika" w:hAnsi="Technika"/>
          <w:b/>
        </w:rPr>
        <w:t>399.905</w:t>
      </w:r>
      <w:r w:rsidR="004B0C07">
        <w:rPr>
          <w:rFonts w:ascii="Technika" w:hAnsi="Technika"/>
          <w:b/>
        </w:rPr>
        <w:t>,00</w:t>
      </w:r>
      <w:r w:rsidR="004B6BE6" w:rsidRPr="009F3DD0">
        <w:rPr>
          <w:rFonts w:ascii="Technika" w:hAnsi="Technika"/>
          <w:b/>
        </w:rPr>
        <w:t xml:space="preserve"> </w:t>
      </w:r>
      <w:proofErr w:type="gramStart"/>
      <w:r w:rsidR="004B6BE6" w:rsidRPr="009F3DD0">
        <w:rPr>
          <w:rFonts w:ascii="Technika" w:hAnsi="Technika"/>
          <w:b/>
        </w:rPr>
        <w:t>Kč</w:t>
      </w:r>
      <w:r w:rsidR="004B6BE6" w:rsidRPr="00202D3B">
        <w:rPr>
          <w:rFonts w:ascii="Technika" w:hAnsi="Technika"/>
        </w:rPr>
        <w:t xml:space="preserve"> </w:t>
      </w:r>
      <w:r w:rsidR="00DE00A7" w:rsidRPr="00202D3B">
        <w:rPr>
          <w:rFonts w:ascii="Technika" w:hAnsi="Technika"/>
        </w:rPr>
        <w:t>(</w:t>
      </w:r>
      <w:r w:rsidR="009F3DD0">
        <w:rPr>
          <w:rFonts w:ascii="Technika" w:hAnsi="Technika"/>
        </w:rPr>
        <w:t xml:space="preserve"> cena</w:t>
      </w:r>
      <w:proofErr w:type="gramEnd"/>
      <w:r w:rsidR="009F3DD0">
        <w:rPr>
          <w:rFonts w:ascii="Technika" w:hAnsi="Technika"/>
        </w:rPr>
        <w:t xml:space="preserve"> </w:t>
      </w:r>
      <w:r w:rsidR="00DE00A7" w:rsidRPr="00202D3B">
        <w:rPr>
          <w:rFonts w:ascii="Technika" w:hAnsi="Technika"/>
        </w:rPr>
        <w:t>včetně DPH)</w:t>
      </w:r>
    </w:p>
    <w:p w:rsidR="00EB40C7" w:rsidRPr="00202D3B" w:rsidRDefault="00EB40C7" w:rsidP="006713F4">
      <w:pPr>
        <w:tabs>
          <w:tab w:val="left" w:pos="5245"/>
          <w:tab w:val="left" w:pos="5670"/>
        </w:tabs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 xml:space="preserve">instalace, zaškolení       </w:t>
      </w:r>
      <w:r w:rsidR="002C3AAE" w:rsidRPr="00202D3B">
        <w:rPr>
          <w:rFonts w:ascii="Technika" w:hAnsi="Technika"/>
        </w:rPr>
        <w:t xml:space="preserve">         </w:t>
      </w:r>
      <w:r w:rsidR="00F92B00" w:rsidRPr="00202D3B">
        <w:rPr>
          <w:rFonts w:ascii="Technika" w:hAnsi="Technika"/>
        </w:rPr>
        <w:tab/>
      </w:r>
      <w:r w:rsidR="002C3AAE" w:rsidRPr="00202D3B">
        <w:rPr>
          <w:rFonts w:ascii="Technika" w:hAnsi="Technika"/>
        </w:rPr>
        <w:t xml:space="preserve"> </w:t>
      </w:r>
      <w:r w:rsidR="00DE00A7"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 xml:space="preserve">zdarma </w:t>
      </w:r>
    </w:p>
    <w:p w:rsidR="00427214" w:rsidRPr="00202D3B" w:rsidRDefault="00427214" w:rsidP="006713F4">
      <w:pPr>
        <w:spacing w:after="0"/>
        <w:ind w:left="709" w:hanging="709"/>
        <w:jc w:val="both"/>
        <w:rPr>
          <w:rFonts w:ascii="Technika" w:hAnsi="Technika"/>
        </w:rPr>
      </w:pPr>
    </w:p>
    <w:p w:rsidR="00A85FC1" w:rsidRPr="00202D3B" w:rsidRDefault="00A85FC1" w:rsidP="006713F4">
      <w:pPr>
        <w:spacing w:after="0"/>
        <w:ind w:left="709" w:hanging="709"/>
        <w:jc w:val="both"/>
        <w:rPr>
          <w:rFonts w:ascii="Technika" w:hAnsi="Technika"/>
        </w:rPr>
      </w:pPr>
    </w:p>
    <w:p w:rsidR="00FC71A3" w:rsidRPr="00202D3B" w:rsidRDefault="00202D3B" w:rsidP="006713F4">
      <w:pPr>
        <w:spacing w:after="0"/>
        <w:ind w:left="709" w:hanging="1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="00C86734" w:rsidRPr="00202D3B">
        <w:rPr>
          <w:rFonts w:ascii="Technika" w:hAnsi="Technika"/>
        </w:rPr>
        <w:t xml:space="preserve"> </w:t>
      </w:r>
      <w:r w:rsidR="00FC71A3" w:rsidRPr="00202D3B">
        <w:rPr>
          <w:rFonts w:ascii="Technika" w:hAnsi="Technika"/>
        </w:rPr>
        <w:t>bez DPH</w:t>
      </w:r>
      <w:r w:rsidR="00AD522B" w:rsidRPr="00202D3B">
        <w:rPr>
          <w:rFonts w:ascii="Technika" w:hAnsi="Technika"/>
        </w:rPr>
        <w:t xml:space="preserve"> </w:t>
      </w:r>
      <w:r w:rsidR="00AD522B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>
        <w:rPr>
          <w:rFonts w:ascii="Technika" w:hAnsi="Technika"/>
        </w:rPr>
        <w:tab/>
      </w:r>
      <w:proofErr w:type="gramStart"/>
      <w:r w:rsidR="004B0C07">
        <w:rPr>
          <w:rFonts w:ascii="Technika" w:hAnsi="Technika"/>
        </w:rPr>
        <w:t>330.</w:t>
      </w:r>
      <w:r w:rsidR="0075225F">
        <w:rPr>
          <w:rFonts w:ascii="Technika" w:hAnsi="Technika"/>
        </w:rPr>
        <w:t>5</w:t>
      </w:r>
      <w:r w:rsidR="004B0C07">
        <w:rPr>
          <w:rFonts w:ascii="Technika" w:hAnsi="Technika"/>
        </w:rPr>
        <w:t xml:space="preserve">00,00  </w:t>
      </w:r>
      <w:r w:rsidR="00FC71A3" w:rsidRPr="00202D3B">
        <w:rPr>
          <w:rFonts w:ascii="Technika" w:hAnsi="Technika"/>
        </w:rPr>
        <w:t>Kč</w:t>
      </w:r>
      <w:proofErr w:type="gramEnd"/>
      <w:r w:rsidR="00FC71A3" w:rsidRPr="00202D3B">
        <w:rPr>
          <w:rFonts w:ascii="Technika" w:hAnsi="Technika"/>
        </w:rPr>
        <w:t xml:space="preserve"> </w:t>
      </w:r>
    </w:p>
    <w:p w:rsidR="00EB40C7" w:rsidRPr="00202D3B" w:rsidRDefault="00EB40C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="0083081C" w:rsidRPr="00202D3B">
        <w:rPr>
          <w:rFonts w:ascii="Technika" w:hAnsi="Technika"/>
        </w:rPr>
        <w:tab/>
      </w:r>
      <w:r w:rsidR="0083081C" w:rsidRPr="00202D3B">
        <w:rPr>
          <w:rFonts w:ascii="Technika" w:hAnsi="Technika"/>
        </w:rPr>
        <w:tab/>
      </w:r>
      <w:r w:rsidR="004B0C07">
        <w:rPr>
          <w:rFonts w:ascii="Technika" w:hAnsi="Technika"/>
        </w:rPr>
        <w:t xml:space="preserve">   </w:t>
      </w:r>
      <w:proofErr w:type="gramStart"/>
      <w:r w:rsidR="004B0C07">
        <w:rPr>
          <w:rFonts w:ascii="Technika" w:hAnsi="Technika"/>
        </w:rPr>
        <w:t xml:space="preserve">69.405,00  </w:t>
      </w:r>
      <w:r w:rsidRPr="00202D3B">
        <w:rPr>
          <w:rFonts w:ascii="Technika" w:hAnsi="Technika"/>
        </w:rPr>
        <w:t>Kč</w:t>
      </w:r>
      <w:proofErr w:type="gramEnd"/>
    </w:p>
    <w:p w:rsidR="00EB40C7" w:rsidRPr="00202D3B" w:rsidRDefault="00EB40C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Cena včetně DPH</w:t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="0083081C" w:rsidRPr="00202D3B">
        <w:rPr>
          <w:rFonts w:ascii="Technika" w:hAnsi="Technika"/>
        </w:rPr>
        <w:tab/>
      </w:r>
      <w:r w:rsidR="0083081C" w:rsidRPr="00202D3B">
        <w:rPr>
          <w:rFonts w:ascii="Technika" w:hAnsi="Technika"/>
        </w:rPr>
        <w:tab/>
      </w:r>
      <w:proofErr w:type="gramStart"/>
      <w:r w:rsidR="004B0C07">
        <w:rPr>
          <w:rFonts w:ascii="Technika" w:hAnsi="Technika"/>
        </w:rPr>
        <w:t>399.905,00..</w:t>
      </w:r>
      <w:r w:rsidR="004B6BE6" w:rsidRPr="00202D3B">
        <w:rPr>
          <w:rFonts w:ascii="Technika" w:hAnsi="Technika"/>
        </w:rPr>
        <w:t>Kč</w:t>
      </w:r>
      <w:proofErr w:type="gramEnd"/>
    </w:p>
    <w:p w:rsidR="00A4595A" w:rsidRPr="00202D3B" w:rsidRDefault="00A4595A" w:rsidP="006713F4">
      <w:pPr>
        <w:spacing w:after="0"/>
        <w:ind w:left="709" w:hanging="709"/>
        <w:jc w:val="both"/>
        <w:rPr>
          <w:rFonts w:ascii="Technika" w:hAnsi="Technika"/>
        </w:rPr>
      </w:pPr>
    </w:p>
    <w:p w:rsidR="00DC74DE" w:rsidRPr="00C8727D" w:rsidRDefault="00DC74DE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:rsidR="00DC74DE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C8727D">
        <w:rPr>
          <w:rFonts w:ascii="Technika" w:hAnsi="Technika"/>
        </w:rPr>
        <w:t>Kupující se zavazuje uhradit prodáv</w:t>
      </w:r>
      <w:r w:rsidR="00F47116">
        <w:rPr>
          <w:rFonts w:ascii="Technika" w:hAnsi="Technika"/>
        </w:rPr>
        <w:t xml:space="preserve">ajícímu dodané zboží na základě </w:t>
      </w:r>
      <w:r w:rsidR="00BC502A" w:rsidRPr="00C8727D">
        <w:rPr>
          <w:rFonts w:ascii="Technika" w:hAnsi="Technika"/>
        </w:rPr>
        <w:t xml:space="preserve">faktury. </w:t>
      </w:r>
    </w:p>
    <w:p w:rsidR="00F47116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:rsidR="006713F4" w:rsidRDefault="00444A4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 xml:space="preserve">Faktura bude mít splatnost 21 kalendářních dní ode dne jejího řádného předání objednateli. Faktura dle tohoto článku smlouvy bude obsahovat </w:t>
      </w:r>
      <w:proofErr w:type="gramStart"/>
      <w:r w:rsidR="00BC502A" w:rsidRPr="00C8727D">
        <w:rPr>
          <w:rFonts w:ascii="Technika" w:hAnsi="Technika"/>
          <w:sz w:val="22"/>
          <w:szCs w:val="22"/>
        </w:rPr>
        <w:t xml:space="preserve">náležitosti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daňového</w:t>
      </w:r>
      <w:proofErr w:type="gramEnd"/>
      <w:r w:rsidR="00BC502A" w:rsidRPr="00C8727D">
        <w:rPr>
          <w:rFonts w:ascii="Technika" w:hAnsi="Technika"/>
          <w:sz w:val="22"/>
          <w:szCs w:val="22"/>
        </w:rPr>
        <w:t xml:space="preserve">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dokladu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 stanovené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zákonem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o dani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a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zákonem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 </w:t>
      </w:r>
      <w:r w:rsidR="006713F4">
        <w:rPr>
          <w:rFonts w:ascii="Technika" w:hAnsi="Technika"/>
          <w:sz w:val="22"/>
          <w:szCs w:val="22"/>
        </w:rPr>
        <w:t xml:space="preserve">  </w:t>
      </w:r>
      <w:r w:rsidR="00BC502A" w:rsidRPr="00C8727D">
        <w:rPr>
          <w:rFonts w:ascii="Technika" w:hAnsi="Technika"/>
          <w:sz w:val="22"/>
          <w:szCs w:val="22"/>
        </w:rPr>
        <w:t xml:space="preserve">č. 563/1991 Sb., </w:t>
      </w:r>
      <w:r w:rsidR="006713F4">
        <w:rPr>
          <w:rFonts w:ascii="Technika" w:hAnsi="Technika"/>
          <w:sz w:val="22"/>
          <w:szCs w:val="22"/>
        </w:rPr>
        <w:t xml:space="preserve"> </w:t>
      </w:r>
    </w:p>
    <w:p w:rsidR="00BC502A" w:rsidRPr="00C8727D" w:rsidRDefault="006713F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>
        <w:rPr>
          <w:rFonts w:ascii="Technika" w:hAnsi="Technika"/>
          <w:sz w:val="22"/>
          <w:szCs w:val="22"/>
        </w:rPr>
        <w:t>t správné údaje či bude neúplná</w:t>
      </w:r>
      <w:r w:rsidR="003363DA">
        <w:rPr>
          <w:rFonts w:ascii="Technika" w:hAnsi="Technika"/>
          <w:sz w:val="22"/>
          <w:szCs w:val="22"/>
        </w:rPr>
        <w:t>,</w:t>
      </w:r>
      <w:r w:rsidR="00841B90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je objednatel oprávněn fakturu vrátit ve lhůtě do data její splatnosti zhotoviteli. Zhotovitel je povinen takovou </w:t>
      </w:r>
      <w:r w:rsidR="00BC502A" w:rsidRPr="00C8727D">
        <w:rPr>
          <w:rFonts w:ascii="Technika" w:hAnsi="Technika"/>
          <w:sz w:val="22"/>
          <w:szCs w:val="22"/>
        </w:rPr>
        <w:lastRenderedPageBreak/>
        <w:t>fakturu opravit, aby splňovala podmínky stanovené v tomto odstavci smlouvy. Lhůta splatnosti běží u opravené faktury od začátku.</w:t>
      </w:r>
    </w:p>
    <w:p w:rsidR="00822072" w:rsidRPr="00C8727D" w:rsidRDefault="00822072" w:rsidP="006713F4">
      <w:pPr>
        <w:pStyle w:val="Zkladntextodsazen3"/>
        <w:suppressAutoHyphens w:val="0"/>
        <w:spacing w:after="0"/>
        <w:ind w:left="0"/>
        <w:rPr>
          <w:rFonts w:ascii="Technika" w:hAnsi="Technika"/>
          <w:sz w:val="22"/>
          <w:szCs w:val="22"/>
        </w:rPr>
      </w:pPr>
    </w:p>
    <w:p w:rsidR="00FF1D2D" w:rsidRDefault="00FF1D2D" w:rsidP="00DB7A4A">
      <w:pPr>
        <w:rPr>
          <w:rFonts w:ascii="Technika" w:hAnsi="Technika"/>
          <w:b/>
        </w:rPr>
      </w:pPr>
    </w:p>
    <w:p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smluvního termínu dodání zboží</w:t>
      </w:r>
      <w:r w:rsidR="00A4595A" w:rsidRPr="00C8727D">
        <w:rPr>
          <w:rFonts w:ascii="Technika" w:hAnsi="Technika"/>
        </w:rPr>
        <w:t xml:space="preserve"> je prodávající povinen uhradit kupujícímu smluvní úrok z</w:t>
      </w:r>
      <w:r w:rsidR="001F6000">
        <w:rPr>
          <w:rFonts w:ascii="Technika" w:hAnsi="Technika"/>
        </w:rPr>
        <w:t xml:space="preserve">  </w:t>
      </w:r>
      <w:r w:rsidR="00A4595A" w:rsidRPr="00C8727D">
        <w:rPr>
          <w:rFonts w:ascii="Technika" w:hAnsi="Technika"/>
        </w:rPr>
        <w:t>prodlení</w:t>
      </w:r>
      <w:r w:rsidR="001F6000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ve výši 0.05% z ceny nedodaného zboží za každý </w:t>
      </w:r>
      <w:r w:rsidR="002C3AAE">
        <w:rPr>
          <w:rFonts w:ascii="Technika" w:hAnsi="Technika"/>
        </w:rPr>
        <w:t>z</w:t>
      </w:r>
      <w:r w:rsidR="00A4595A" w:rsidRPr="00C8727D">
        <w:rPr>
          <w:rFonts w:ascii="Technika" w:hAnsi="Technika"/>
        </w:rPr>
        <w:t xml:space="preserve">apočatý den prodlení. </w:t>
      </w:r>
    </w:p>
    <w:p w:rsidR="00A4595A" w:rsidRPr="00C8727D" w:rsidRDefault="00A4595A" w:rsidP="006713F4">
      <w:pPr>
        <w:ind w:left="709" w:right="250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                             </w:t>
      </w: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nesplnění termínu splatnosti faktury uhradí kupující prodejci smluvní pokutu ve výši 0.05% z nezaplacené částky za každý započatý den prodlení dle obchodního zákoníku v platném znění.</w:t>
      </w:r>
    </w:p>
    <w:p w:rsidR="0001610E" w:rsidRPr="00C8727D" w:rsidRDefault="00A4595A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:rsidR="00904E3E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Vlastnictví k věcem, které jsou </w:t>
      </w:r>
      <w:r w:rsidR="00904E3E" w:rsidRPr="00C8727D">
        <w:rPr>
          <w:rFonts w:ascii="Technika" w:hAnsi="Technika"/>
        </w:rPr>
        <w:t>předmětem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této smlouvy</w:t>
      </w:r>
      <w:r w:rsidR="00822072" w:rsidRPr="00C8727D">
        <w:rPr>
          <w:rFonts w:ascii="Technika" w:hAnsi="Technika"/>
        </w:rPr>
        <w:t>,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ihned </w:t>
      </w:r>
      <w:r w:rsidR="00904E3E" w:rsidRPr="00C8727D">
        <w:rPr>
          <w:rFonts w:ascii="Technika" w:hAnsi="Technika"/>
        </w:rPr>
        <w:t>po uhrazení celkové kupní ceny.</w:t>
      </w:r>
    </w:p>
    <w:p w:rsidR="002C3AAE" w:rsidRPr="00C8727D" w:rsidRDefault="002C3AAE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2C3AAE" w:rsidRPr="003363DA" w:rsidRDefault="00444A47" w:rsidP="003363DA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7.2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Kupující se zavazuje </w:t>
      </w:r>
      <w:r w:rsidR="00904E3E" w:rsidRPr="00C8727D">
        <w:rPr>
          <w:rFonts w:ascii="Technika" w:hAnsi="Technika"/>
        </w:rPr>
        <w:t>umožnit včasný přístup určeným</w:t>
      </w:r>
      <w:r w:rsidR="002C3AAE">
        <w:rPr>
          <w:rFonts w:ascii="Technika" w:hAnsi="Technika"/>
        </w:rPr>
        <w:t xml:space="preserve"> pracovníkům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prodávajícího do prostor svého ob</w:t>
      </w:r>
      <w:r w:rsidR="004C3327" w:rsidRPr="00C8727D">
        <w:rPr>
          <w:rFonts w:ascii="Technika" w:hAnsi="Technika"/>
        </w:rPr>
        <w:t>jektu za účelem</w:t>
      </w:r>
      <w:r w:rsidR="002C3AAE">
        <w:rPr>
          <w:rFonts w:ascii="Technika" w:hAnsi="Technika"/>
        </w:rPr>
        <w:t xml:space="preserve"> provedení </w:t>
      </w:r>
      <w:r w:rsidR="001A39B8" w:rsidRPr="00C8727D">
        <w:rPr>
          <w:rFonts w:ascii="Technika" w:hAnsi="Technika"/>
        </w:rPr>
        <w:t>instalace</w:t>
      </w:r>
      <w:r w:rsidR="00904E3E" w:rsidRPr="00C8727D">
        <w:rPr>
          <w:rFonts w:ascii="Technika" w:hAnsi="Technika"/>
        </w:rPr>
        <w:t xml:space="preserve"> a zaškolení obsluhy.</w:t>
      </w:r>
      <w:r w:rsidR="00904E3E" w:rsidRPr="00C8727D">
        <w:rPr>
          <w:rFonts w:ascii="Technika" w:hAnsi="Technika"/>
          <w:bCs/>
          <w:color w:val="999999"/>
          <w:sz w:val="18"/>
        </w:rPr>
        <w:t xml:space="preserve">  </w:t>
      </w:r>
    </w:p>
    <w:p w:rsidR="00904E3E" w:rsidRPr="00C8727D" w:rsidRDefault="00904E3E" w:rsidP="006713F4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  <w:r w:rsidRPr="00C8727D">
        <w:rPr>
          <w:rFonts w:ascii="Technika" w:hAnsi="Technika"/>
          <w:bCs/>
          <w:color w:val="999999"/>
          <w:sz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3363DA" w:rsidRDefault="00444A4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7.3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proofErr w:type="gramStart"/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 xml:space="preserve">nem 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jejího</w:t>
      </w:r>
      <w:proofErr w:type="gramEnd"/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 xml:space="preserve"> 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 xml:space="preserve"> v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 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registru smluv</w:t>
      </w:r>
      <w:r w:rsidR="00904E3E" w:rsidRPr="00C8727D">
        <w:rPr>
          <w:rFonts w:ascii="Technika" w:hAnsi="Technika"/>
        </w:rPr>
        <w:t>.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</w:t>
      </w:r>
      <w:proofErr w:type="gramStart"/>
      <w:r w:rsidR="00904E3E" w:rsidRPr="00C8727D">
        <w:rPr>
          <w:rFonts w:ascii="Technika" w:hAnsi="Technika"/>
        </w:rPr>
        <w:t xml:space="preserve">Smlouva </w:t>
      </w:r>
      <w:r w:rsidR="003363DA">
        <w:rPr>
          <w:rFonts w:ascii="Technika" w:hAnsi="Technika"/>
        </w:rPr>
        <w:t xml:space="preserve">  </w:t>
      </w:r>
      <w:r w:rsidR="00904E3E" w:rsidRPr="00C8727D">
        <w:rPr>
          <w:rFonts w:ascii="Technika" w:hAnsi="Technika"/>
        </w:rPr>
        <w:t>je</w:t>
      </w:r>
      <w:proofErr w:type="gramEnd"/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 </w:t>
      </w:r>
      <w:r w:rsidR="00904E3E" w:rsidRPr="00C8727D">
        <w:rPr>
          <w:rFonts w:ascii="Technika" w:hAnsi="Technika"/>
        </w:rPr>
        <w:t>vyhotovena</w:t>
      </w:r>
    </w:p>
    <w:p w:rsidR="00904E3E" w:rsidRDefault="003363DA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904E3E" w:rsidRPr="00C8727D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:rsidR="00904E3E" w:rsidRPr="00C8727D" w:rsidRDefault="00904E3E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7.5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A6623B" w:rsidRPr="00C8727D" w:rsidRDefault="00A6623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BC502A" w:rsidRDefault="00444A47" w:rsidP="0075225F">
      <w:pPr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7.6</w:t>
      </w:r>
      <w:r>
        <w:rPr>
          <w:rFonts w:ascii="Technika" w:hAnsi="Technika"/>
        </w:rPr>
        <w:tab/>
      </w:r>
      <w:r w:rsidR="00BC502A" w:rsidRPr="00A6623B">
        <w:rPr>
          <w:rFonts w:ascii="Technika" w:hAnsi="Technika"/>
        </w:rPr>
        <w:t>Smluvní strany souhlasí s uveřejněním této smlouvy v registru sm</w:t>
      </w:r>
      <w:r w:rsidR="00A6623B">
        <w:rPr>
          <w:rFonts w:ascii="Technika" w:hAnsi="Technika"/>
        </w:rPr>
        <w:t xml:space="preserve">luv podle zákona č. 340/2015 </w:t>
      </w:r>
      <w:r w:rsidR="00BC502A" w:rsidRPr="00A6623B">
        <w:rPr>
          <w:rFonts w:ascii="Technika" w:hAnsi="Technika"/>
        </w:rPr>
        <w:t>Sb., o registru smluv, které zajistí ČVUT v</w:t>
      </w:r>
      <w:r w:rsidR="006713F4">
        <w:rPr>
          <w:rFonts w:ascii="Times New Roman" w:hAnsi="Times New Roman" w:cs="Times New Roman"/>
        </w:rPr>
        <w:t> </w:t>
      </w:r>
      <w:r w:rsidR="00BC502A" w:rsidRPr="00A6623B">
        <w:rPr>
          <w:rFonts w:ascii="Technika" w:hAnsi="Technika"/>
        </w:rPr>
        <w:t>Praze</w:t>
      </w:r>
      <w:r w:rsidR="006713F4">
        <w:rPr>
          <w:rFonts w:ascii="Technika" w:hAnsi="Technika"/>
        </w:rPr>
        <w:t>.</w:t>
      </w:r>
      <w:r w:rsidR="00BC502A" w:rsidRPr="00A6623B">
        <w:rPr>
          <w:rFonts w:ascii="Technika" w:hAnsi="Technika"/>
        </w:rPr>
        <w:t>;</w:t>
      </w:r>
      <w:r w:rsidR="006713F4">
        <w:rPr>
          <w:rFonts w:ascii="Technika" w:hAnsi="Technika"/>
        </w:rPr>
        <w:t xml:space="preserve"> P</w:t>
      </w:r>
      <w:r w:rsidR="00BC502A" w:rsidRPr="00A6623B">
        <w:rPr>
          <w:rFonts w:ascii="Technika" w:hAnsi="Technika"/>
        </w:rPr>
        <w:t>ro účely jejího uveř</w:t>
      </w:r>
      <w:r w:rsidR="00A6623B">
        <w:rPr>
          <w:rFonts w:ascii="Technika" w:hAnsi="Technika"/>
        </w:rPr>
        <w:t xml:space="preserve">ejnění nepovažují smluvní </w:t>
      </w:r>
      <w:r w:rsidR="00BC502A" w:rsidRPr="00C8727D">
        <w:rPr>
          <w:rFonts w:ascii="Technika" w:hAnsi="Technika"/>
        </w:rPr>
        <w:t xml:space="preserve">strany nic z obsahu této smlouvy ani </w:t>
      </w:r>
      <w:proofErr w:type="spellStart"/>
      <w:r w:rsidR="00BC502A" w:rsidRPr="00C8727D">
        <w:rPr>
          <w:rFonts w:ascii="Technika" w:hAnsi="Technika"/>
        </w:rPr>
        <w:t>metadat</w:t>
      </w:r>
      <w:proofErr w:type="spellEnd"/>
      <w:r w:rsidR="00BC502A" w:rsidRPr="00C8727D">
        <w:rPr>
          <w:rFonts w:ascii="Technika" w:hAnsi="Technika"/>
        </w:rPr>
        <w:t xml:space="preserve"> k ní se vážících za vyloučení z uveřejnění. Pokud bude smlouvu uveřejňovat ČVUT, musí mít k dispozici </w:t>
      </w:r>
      <w:r w:rsidR="00A6623B">
        <w:rPr>
          <w:rFonts w:ascii="Technika" w:hAnsi="Technika"/>
        </w:rPr>
        <w:t xml:space="preserve">smlouvu ve strojově čitelném </w:t>
      </w:r>
      <w:r w:rsidR="00BC502A" w:rsidRPr="00A6623B">
        <w:rPr>
          <w:rFonts w:ascii="Technika" w:hAnsi="Technika"/>
        </w:rPr>
        <w:t>formátu – doc.</w:t>
      </w:r>
    </w:p>
    <w:p w:rsidR="00DB7A4A" w:rsidRPr="00C8727D" w:rsidRDefault="00DB7A4A" w:rsidP="0075225F">
      <w:pPr>
        <w:ind w:left="709" w:hanging="709"/>
        <w:jc w:val="both"/>
        <w:rPr>
          <w:rFonts w:ascii="Technika" w:hAnsi="Technika"/>
        </w:rPr>
      </w:pPr>
      <w:bookmarkStart w:id="0" w:name="_GoBack"/>
      <w:bookmarkEnd w:id="0"/>
    </w:p>
    <w:p w:rsidR="00A6623B" w:rsidRPr="00C8727D" w:rsidRDefault="00771764" w:rsidP="00771764">
      <w:pPr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6A5E25">
        <w:rPr>
          <w:rFonts w:ascii="Times New Roman" w:hAnsi="Times New Roman" w:cs="Times New Roman"/>
        </w:rPr>
        <w:t> </w:t>
      </w:r>
      <w:r w:rsidR="004B0C07">
        <w:rPr>
          <w:rFonts w:ascii="Technika" w:hAnsi="Technika"/>
        </w:rPr>
        <w:t>Praze</w:t>
      </w:r>
      <w:r w:rsidR="006A5E25">
        <w:rPr>
          <w:rFonts w:ascii="Technika" w:hAnsi="Technika"/>
        </w:rPr>
        <w:t xml:space="preserve"> </w:t>
      </w:r>
      <w:proofErr w:type="gramStart"/>
      <w:r w:rsidR="006A5E25">
        <w:rPr>
          <w:rFonts w:ascii="Technika" w:hAnsi="Technika"/>
        </w:rPr>
        <w:t>11.4.2018</w:t>
      </w:r>
      <w:proofErr w:type="gramEnd"/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E410E1">
        <w:rPr>
          <w:rFonts w:ascii="Technika" w:hAnsi="Technika"/>
        </w:rPr>
        <w:tab/>
      </w:r>
      <w:r w:rsidR="00202D3B">
        <w:rPr>
          <w:rFonts w:ascii="Technika" w:hAnsi="Technika"/>
        </w:rPr>
        <w:t>V</w:t>
      </w:r>
      <w:r w:rsidR="00E410E1">
        <w:rPr>
          <w:rFonts w:ascii="Technika" w:hAnsi="Technika"/>
        </w:rPr>
        <w:t> Praze 21.3. 2018</w:t>
      </w:r>
    </w:p>
    <w:p w:rsidR="0075225F" w:rsidRDefault="0075225F" w:rsidP="00A6623B">
      <w:pPr>
        <w:rPr>
          <w:rFonts w:ascii="Technika" w:hAnsi="Technika"/>
        </w:rPr>
      </w:pPr>
    </w:p>
    <w:p w:rsidR="00A6623B" w:rsidRDefault="00A30BFF" w:rsidP="00A6623B">
      <w:pPr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 xml:space="preserve">:     </w:t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 </w:t>
      </w:r>
      <w:r w:rsidR="00202D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</w:t>
      </w:r>
      <w:r w:rsidR="00A6623B">
        <w:rPr>
          <w:rFonts w:ascii="Technika" w:hAnsi="Technika"/>
        </w:rPr>
        <w:t>Za prodejce:</w:t>
      </w:r>
    </w:p>
    <w:sectPr w:rsidR="00A6623B" w:rsidSect="003A4A5E">
      <w:footerReference w:type="default" r:id="rId8"/>
      <w:footerReference w:type="first" r:id="rId9"/>
      <w:pgSz w:w="11906" w:h="16838" w:code="9"/>
      <w:pgMar w:top="1417" w:right="1417" w:bottom="1417" w:left="1417" w:header="709" w:footer="10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89" w:rsidRDefault="004B0C89" w:rsidP="00827049">
      <w:pPr>
        <w:spacing w:after="0" w:line="240" w:lineRule="auto"/>
      </w:pPr>
      <w:r>
        <w:separator/>
      </w:r>
    </w:p>
  </w:endnote>
  <w:endnote w:type="continuationSeparator" w:id="0">
    <w:p w:rsidR="004B0C89" w:rsidRDefault="004B0C89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chnika">
    <w:altName w:val="Times New Roman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97441"/>
      <w:docPartObj>
        <w:docPartGallery w:val="Page Numbers (Bottom of Page)"/>
        <w:docPartUnique/>
      </w:docPartObj>
    </w:sdtPr>
    <w:sdtEndPr/>
    <w:sdtContent>
      <w:p w:rsidR="00A33862" w:rsidRDefault="00A338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4A">
          <w:rPr>
            <w:noProof/>
          </w:rPr>
          <w:t>2</w:t>
        </w:r>
        <w:r>
          <w:fldChar w:fldCharType="end"/>
        </w:r>
      </w:p>
    </w:sdtContent>
  </w:sdt>
  <w:p w:rsidR="00A33862" w:rsidRPr="00A6623B" w:rsidRDefault="00A33862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 xml:space="preserve">Příloha </w:t>
    </w:r>
    <w:proofErr w:type="gramStart"/>
    <w:r w:rsidRPr="009F3DD0">
      <w:rPr>
        <w:rFonts w:ascii="Technika" w:hAnsi="Technika"/>
        <w:b/>
        <w:sz w:val="18"/>
      </w:rPr>
      <w:t>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>VZ</w:t>
    </w:r>
    <w:proofErr w:type="gramEnd"/>
    <w:r w:rsidRPr="00A6623B">
      <w:rPr>
        <w:rFonts w:ascii="Technika" w:hAnsi="Technika"/>
        <w:sz w:val="18"/>
      </w:rPr>
      <w:t xml:space="preserve"> č. </w:t>
    </w:r>
    <w:r>
      <w:rPr>
        <w:rFonts w:ascii="Technika" w:hAnsi="Technika"/>
        <w:sz w:val="18"/>
        <w:szCs w:val="20"/>
      </w:rPr>
      <w:t>9/18/31260/SŘ</w:t>
    </w:r>
  </w:p>
  <w:p w:rsidR="008822AF" w:rsidRDefault="008822AF" w:rsidP="00E67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197959"/>
      <w:docPartObj>
        <w:docPartGallery w:val="Page Numbers (Bottom of Page)"/>
        <w:docPartUnique/>
      </w:docPartObj>
    </w:sdtPr>
    <w:sdtEndPr/>
    <w:sdtContent>
      <w:p w:rsidR="00A33862" w:rsidRDefault="00A338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4A">
          <w:rPr>
            <w:noProof/>
          </w:rPr>
          <w:t>1</w:t>
        </w:r>
        <w:r>
          <w:fldChar w:fldCharType="end"/>
        </w:r>
      </w:p>
    </w:sdtContent>
  </w:sdt>
  <w:p w:rsidR="00A33862" w:rsidRPr="00A6623B" w:rsidRDefault="00A33862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 xml:space="preserve">Příloha </w:t>
    </w:r>
    <w:proofErr w:type="gramStart"/>
    <w:r w:rsidRPr="009F3DD0">
      <w:rPr>
        <w:rFonts w:ascii="Technika" w:hAnsi="Technika"/>
        <w:b/>
        <w:sz w:val="18"/>
      </w:rPr>
      <w:t>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>VZ</w:t>
    </w:r>
    <w:proofErr w:type="gramEnd"/>
    <w:r w:rsidRPr="00A6623B">
      <w:rPr>
        <w:rFonts w:ascii="Technika" w:hAnsi="Technika"/>
        <w:sz w:val="18"/>
      </w:rPr>
      <w:t xml:space="preserve"> č. </w:t>
    </w:r>
    <w:r>
      <w:rPr>
        <w:rFonts w:ascii="Technika" w:hAnsi="Technika"/>
        <w:sz w:val="18"/>
        <w:szCs w:val="20"/>
      </w:rPr>
      <w:t>9/18/31260/SŘ</w:t>
    </w:r>
  </w:p>
  <w:p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89" w:rsidRDefault="004B0C89" w:rsidP="00827049">
      <w:pPr>
        <w:spacing w:after="0" w:line="240" w:lineRule="auto"/>
      </w:pPr>
      <w:r>
        <w:separator/>
      </w:r>
    </w:p>
  </w:footnote>
  <w:footnote w:type="continuationSeparator" w:id="0">
    <w:p w:rsidR="004B0C89" w:rsidRDefault="004B0C89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00EBA"/>
    <w:rsid w:val="0001610E"/>
    <w:rsid w:val="00021655"/>
    <w:rsid w:val="00031761"/>
    <w:rsid w:val="00040622"/>
    <w:rsid w:val="0004733A"/>
    <w:rsid w:val="0007095E"/>
    <w:rsid w:val="00091B6E"/>
    <w:rsid w:val="000C0B54"/>
    <w:rsid w:val="001026B7"/>
    <w:rsid w:val="0011237D"/>
    <w:rsid w:val="0013653C"/>
    <w:rsid w:val="00153876"/>
    <w:rsid w:val="001638E9"/>
    <w:rsid w:val="001A39B8"/>
    <w:rsid w:val="001B423E"/>
    <w:rsid w:val="001C13CC"/>
    <w:rsid w:val="001E1175"/>
    <w:rsid w:val="001E31FC"/>
    <w:rsid w:val="001F1990"/>
    <w:rsid w:val="001F6000"/>
    <w:rsid w:val="00202D3B"/>
    <w:rsid w:val="00204564"/>
    <w:rsid w:val="00216DEB"/>
    <w:rsid w:val="0022197B"/>
    <w:rsid w:val="00231862"/>
    <w:rsid w:val="00237D35"/>
    <w:rsid w:val="002C147F"/>
    <w:rsid w:val="002C3AAE"/>
    <w:rsid w:val="002D6ACE"/>
    <w:rsid w:val="003363DA"/>
    <w:rsid w:val="003438A6"/>
    <w:rsid w:val="00343CD4"/>
    <w:rsid w:val="00356A1D"/>
    <w:rsid w:val="00390B2C"/>
    <w:rsid w:val="003A4A5E"/>
    <w:rsid w:val="003B435E"/>
    <w:rsid w:val="004203BE"/>
    <w:rsid w:val="00427214"/>
    <w:rsid w:val="00444A47"/>
    <w:rsid w:val="00455B1C"/>
    <w:rsid w:val="00456D83"/>
    <w:rsid w:val="004B0C07"/>
    <w:rsid w:val="004B0C89"/>
    <w:rsid w:val="004B6BE6"/>
    <w:rsid w:val="004C3327"/>
    <w:rsid w:val="004C543B"/>
    <w:rsid w:val="004D559A"/>
    <w:rsid w:val="004D6888"/>
    <w:rsid w:val="004E6A61"/>
    <w:rsid w:val="00504F91"/>
    <w:rsid w:val="00524929"/>
    <w:rsid w:val="00525895"/>
    <w:rsid w:val="00541D22"/>
    <w:rsid w:val="005760A1"/>
    <w:rsid w:val="005B109A"/>
    <w:rsid w:val="005B4650"/>
    <w:rsid w:val="005E0F43"/>
    <w:rsid w:val="005E62C5"/>
    <w:rsid w:val="005F4556"/>
    <w:rsid w:val="00610899"/>
    <w:rsid w:val="006153E1"/>
    <w:rsid w:val="0062322B"/>
    <w:rsid w:val="006713F4"/>
    <w:rsid w:val="00697DBC"/>
    <w:rsid w:val="006A469D"/>
    <w:rsid w:val="006A5E25"/>
    <w:rsid w:val="006C7B2F"/>
    <w:rsid w:val="006D42DF"/>
    <w:rsid w:val="006E5207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5225F"/>
    <w:rsid w:val="0076543B"/>
    <w:rsid w:val="00771764"/>
    <w:rsid w:val="00780424"/>
    <w:rsid w:val="00794007"/>
    <w:rsid w:val="007B4568"/>
    <w:rsid w:val="007C4A18"/>
    <w:rsid w:val="007E7777"/>
    <w:rsid w:val="008055BB"/>
    <w:rsid w:val="00812D05"/>
    <w:rsid w:val="00813442"/>
    <w:rsid w:val="00822072"/>
    <w:rsid w:val="00827049"/>
    <w:rsid w:val="0083064D"/>
    <w:rsid w:val="0083081C"/>
    <w:rsid w:val="00831AA0"/>
    <w:rsid w:val="00841B90"/>
    <w:rsid w:val="008736FF"/>
    <w:rsid w:val="00874E48"/>
    <w:rsid w:val="008822AF"/>
    <w:rsid w:val="008823A9"/>
    <w:rsid w:val="00891DC7"/>
    <w:rsid w:val="008B13E8"/>
    <w:rsid w:val="008E392D"/>
    <w:rsid w:val="00904E3E"/>
    <w:rsid w:val="009249CA"/>
    <w:rsid w:val="0093414E"/>
    <w:rsid w:val="0094380E"/>
    <w:rsid w:val="009F3DD0"/>
    <w:rsid w:val="00A16721"/>
    <w:rsid w:val="00A30BFF"/>
    <w:rsid w:val="00A33862"/>
    <w:rsid w:val="00A3752E"/>
    <w:rsid w:val="00A4595A"/>
    <w:rsid w:val="00A6623B"/>
    <w:rsid w:val="00A74815"/>
    <w:rsid w:val="00A770C5"/>
    <w:rsid w:val="00A811E5"/>
    <w:rsid w:val="00A85FC1"/>
    <w:rsid w:val="00A93911"/>
    <w:rsid w:val="00AB044E"/>
    <w:rsid w:val="00AD522B"/>
    <w:rsid w:val="00AE2B65"/>
    <w:rsid w:val="00B03B9F"/>
    <w:rsid w:val="00B1538F"/>
    <w:rsid w:val="00B16758"/>
    <w:rsid w:val="00B34C6B"/>
    <w:rsid w:val="00B441C3"/>
    <w:rsid w:val="00B64F95"/>
    <w:rsid w:val="00B74DF5"/>
    <w:rsid w:val="00B97EDE"/>
    <w:rsid w:val="00BB250A"/>
    <w:rsid w:val="00BC502A"/>
    <w:rsid w:val="00BD6368"/>
    <w:rsid w:val="00BF03BE"/>
    <w:rsid w:val="00C11CB0"/>
    <w:rsid w:val="00C31449"/>
    <w:rsid w:val="00C352F9"/>
    <w:rsid w:val="00C368A9"/>
    <w:rsid w:val="00C630EC"/>
    <w:rsid w:val="00C733E8"/>
    <w:rsid w:val="00C86734"/>
    <w:rsid w:val="00C8727D"/>
    <w:rsid w:val="00CA1209"/>
    <w:rsid w:val="00CA7FC1"/>
    <w:rsid w:val="00CC3797"/>
    <w:rsid w:val="00CE17DB"/>
    <w:rsid w:val="00D77D41"/>
    <w:rsid w:val="00D81F46"/>
    <w:rsid w:val="00D87CDD"/>
    <w:rsid w:val="00D94F54"/>
    <w:rsid w:val="00DB7A4A"/>
    <w:rsid w:val="00DC74DE"/>
    <w:rsid w:val="00DD0320"/>
    <w:rsid w:val="00DE00A7"/>
    <w:rsid w:val="00DF4A73"/>
    <w:rsid w:val="00E16C83"/>
    <w:rsid w:val="00E410E1"/>
    <w:rsid w:val="00E41BB4"/>
    <w:rsid w:val="00E42376"/>
    <w:rsid w:val="00E46AD1"/>
    <w:rsid w:val="00E67644"/>
    <w:rsid w:val="00EA306D"/>
    <w:rsid w:val="00EA4D2E"/>
    <w:rsid w:val="00EB2E21"/>
    <w:rsid w:val="00EB40C7"/>
    <w:rsid w:val="00EB7BAE"/>
    <w:rsid w:val="00EC788C"/>
    <w:rsid w:val="00F04D2B"/>
    <w:rsid w:val="00F32B1C"/>
    <w:rsid w:val="00F45B48"/>
    <w:rsid w:val="00F47116"/>
    <w:rsid w:val="00F625B9"/>
    <w:rsid w:val="00F92B00"/>
    <w:rsid w:val="00F96257"/>
    <w:rsid w:val="00FC71A3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Havlínová Hana JUDr.</dc:creator>
  <cp:lastModifiedBy>admin</cp:lastModifiedBy>
  <cp:revision>3</cp:revision>
  <cp:lastPrinted>2018-03-20T10:55:00Z</cp:lastPrinted>
  <dcterms:created xsi:type="dcterms:W3CDTF">2018-04-11T13:31:00Z</dcterms:created>
  <dcterms:modified xsi:type="dcterms:W3CDTF">2018-04-11T13:39:00Z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