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CA" w:rsidRDefault="00C57FCA" w:rsidP="00EF3F28">
      <w:pPr>
        <w:pStyle w:val="Nadpis10"/>
        <w:keepNext/>
        <w:keepLines/>
        <w:framePr w:w="778" w:h="547" w:wrap="none" w:vAnchor="text" w:hAnchor="page" w:x="5668" w:y="83"/>
        <w:shd w:val="clear" w:color="auto" w:fill="auto"/>
        <w:jc w:val="both"/>
      </w:pPr>
    </w:p>
    <w:p w:rsidR="00C57FCA" w:rsidRPr="00EF3F28" w:rsidRDefault="00EF3F28" w:rsidP="00EF3F28">
      <w:pPr>
        <w:pStyle w:val="Zkladntext40"/>
        <w:framePr w:w="4781" w:h="641" w:wrap="none" w:vAnchor="text" w:hAnchor="page" w:x="6901" w:y="49"/>
        <w:shd w:val="clear" w:color="auto" w:fill="auto"/>
        <w:ind w:left="0" w:firstLine="0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NG/487/2018</w:t>
      </w:r>
    </w:p>
    <w:p w:rsidR="00C57FCA" w:rsidRDefault="00C57FCA">
      <w:pPr>
        <w:spacing w:after="615" w:line="14" w:lineRule="exact"/>
      </w:pPr>
    </w:p>
    <w:p w:rsidR="00C57FCA" w:rsidRDefault="00C57FCA">
      <w:pPr>
        <w:spacing w:line="14" w:lineRule="exact"/>
        <w:sectPr w:rsidR="00C57FCA">
          <w:pgSz w:w="11900" w:h="16840"/>
          <w:pgMar w:top="142" w:right="1371" w:bottom="1819" w:left="1414" w:header="0" w:footer="1391" w:gutter="0"/>
          <w:pgNumType w:start="1"/>
          <w:cols w:space="720"/>
          <w:noEndnote/>
          <w:docGrid w:linePitch="360"/>
        </w:sectPr>
      </w:pPr>
    </w:p>
    <w:p w:rsidR="00C57FCA" w:rsidRDefault="00C57FCA">
      <w:pPr>
        <w:spacing w:before="93" w:after="93" w:line="240" w:lineRule="exact"/>
        <w:rPr>
          <w:sz w:val="19"/>
          <w:szCs w:val="19"/>
        </w:rPr>
      </w:pPr>
    </w:p>
    <w:p w:rsidR="00C57FCA" w:rsidRDefault="00C57FCA">
      <w:pPr>
        <w:spacing w:line="14" w:lineRule="exact"/>
        <w:sectPr w:rsidR="00C57FCA">
          <w:type w:val="continuous"/>
          <w:pgSz w:w="11900" w:h="16840"/>
          <w:pgMar w:top="1427" w:right="0" w:bottom="1177" w:left="0" w:header="0" w:footer="3" w:gutter="0"/>
          <w:cols w:space="720"/>
          <w:noEndnote/>
          <w:docGrid w:linePitch="360"/>
        </w:sectPr>
      </w:pPr>
    </w:p>
    <w:p w:rsidR="00C57FCA" w:rsidRDefault="0057625B">
      <w:pPr>
        <w:pStyle w:val="Nadpis20"/>
        <w:keepNext/>
        <w:keepLines/>
        <w:shd w:val="clear" w:color="auto" w:fill="auto"/>
      </w:pPr>
      <w:bookmarkStart w:id="0" w:name="bookmark1"/>
      <w:r>
        <w:t>Rámcová dohoda</w:t>
      </w:r>
      <w:bookmarkEnd w:id="0"/>
    </w:p>
    <w:p w:rsidR="00C57FCA" w:rsidRDefault="0057625B">
      <w:pPr>
        <w:pStyle w:val="Zkladntext1"/>
        <w:shd w:val="clear" w:color="auto" w:fill="auto"/>
        <w:spacing w:after="560"/>
        <w:ind w:firstLine="0"/>
        <w:jc w:val="center"/>
      </w:pPr>
      <w:r>
        <w:t>uzavřená dle ustanovení § 2079 a násl. zák. č. 89/2012 Sb., občanského zákoníku kterou níže</w:t>
      </w:r>
      <w:r>
        <w:br/>
        <w:t>uvedeného dne, měsíce a roku uzavřeli:</w:t>
      </w:r>
    </w:p>
    <w:p w:rsidR="00C57FCA" w:rsidRDefault="0057625B">
      <w:pPr>
        <w:pStyle w:val="Zkladntext1"/>
        <w:shd w:val="clear" w:color="auto" w:fill="auto"/>
        <w:spacing w:after="0"/>
        <w:ind w:firstLine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1. Národní galerie v Praze</w:t>
      </w:r>
    </w:p>
    <w:p w:rsidR="00C57FCA" w:rsidRDefault="0057625B">
      <w:pPr>
        <w:pStyle w:val="Zkladntext1"/>
        <w:shd w:val="clear" w:color="auto" w:fill="auto"/>
        <w:tabs>
          <w:tab w:val="left" w:pos="2098"/>
        </w:tabs>
        <w:spacing w:after="0"/>
        <w:ind w:left="30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165100</wp:posOffset>
                </wp:positionV>
                <wp:extent cx="1092200" cy="10922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1092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7FCA" w:rsidRDefault="0057625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C57FCA" w:rsidRDefault="0057625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C57FCA" w:rsidRDefault="0057625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t xml:space="preserve">Bank. </w:t>
                            </w:r>
                            <w:r>
                              <w:t>spojení: Číslo účtu: Zastoupená: Kontaktní osoba: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5.5pt;margin-top:13pt;width:86pt;height:86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" filled="f" stroked="f">
                <v:textbox inset="0,0,0,0">
                  <w:txbxContent>
                    <w:p w:rsidR="00C57FCA" w:rsidRDefault="0057625B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t>IČ:</w:t>
                      </w:r>
                    </w:p>
                    <w:p w:rsidR="00C57FCA" w:rsidRDefault="0057625B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t>DIČ:</w:t>
                      </w:r>
                    </w:p>
                    <w:p w:rsidR="00C57FCA" w:rsidRDefault="0057625B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t xml:space="preserve">Bank. </w:t>
                      </w:r>
                      <w:r>
                        <w:t>spojení: Číslo účtu: Zastoupená: Kontaktní osoba: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Se sídlem:</w:t>
      </w:r>
      <w:r>
        <w:tab/>
        <w:t>Staroměstské nám. 606/12, Praha 1, PSČ: 110 15</w:t>
      </w:r>
    </w:p>
    <w:p w:rsidR="00EF3F28" w:rsidRDefault="0057625B" w:rsidP="00EF3F28">
      <w:pPr>
        <w:pStyle w:val="Zkladntext1"/>
        <w:shd w:val="clear" w:color="auto" w:fill="auto"/>
        <w:spacing w:after="0"/>
        <w:ind w:firstLine="0"/>
        <w:jc w:val="left"/>
        <w:rPr>
          <w:color w:val="3B3C3C"/>
        </w:rPr>
      </w:pPr>
      <w:r>
        <w:t>000</w:t>
      </w:r>
      <w:r>
        <w:rPr>
          <w:color w:val="3B3C3C"/>
        </w:rPr>
        <w:t>2</w:t>
      </w:r>
      <w:r>
        <w:t>3</w:t>
      </w:r>
      <w:r>
        <w:rPr>
          <w:color w:val="3B3C3C"/>
        </w:rPr>
        <w:t>281</w:t>
      </w:r>
    </w:p>
    <w:p w:rsidR="00EF3F28" w:rsidRPr="00EF3F28" w:rsidRDefault="00EF3F28" w:rsidP="00EF3F28">
      <w:pPr>
        <w:pStyle w:val="Zkladntext1"/>
        <w:shd w:val="clear" w:color="auto" w:fill="auto"/>
        <w:spacing w:after="0"/>
        <w:ind w:firstLine="0"/>
        <w:jc w:val="left"/>
        <w:rPr>
          <w:color w:val="3B3C3C"/>
        </w:rPr>
      </w:pPr>
      <w:r>
        <w:rPr>
          <w:color w:val="3B3C3C"/>
        </w:rPr>
        <w:t>CZ00023281</w:t>
      </w:r>
    </w:p>
    <w:p w:rsidR="00C57FCA" w:rsidRDefault="00EF3F28">
      <w:pPr>
        <w:pStyle w:val="Zkladntext1"/>
        <w:shd w:val="clear" w:color="auto" w:fill="auto"/>
        <w:spacing w:after="0"/>
        <w:ind w:firstLine="0"/>
        <w:jc w:val="left"/>
      </w:pPr>
      <w:r>
        <w:t>XXXXXXXXXXXXXX</w:t>
      </w:r>
    </w:p>
    <w:p w:rsidR="00C57FCA" w:rsidRDefault="00EF3F28">
      <w:pPr>
        <w:pStyle w:val="Zkladntext1"/>
        <w:shd w:val="clear" w:color="auto" w:fill="auto"/>
        <w:spacing w:after="0"/>
        <w:ind w:firstLine="0"/>
        <w:jc w:val="left"/>
      </w:pPr>
      <w:r>
        <w:t>XXXXXXXXXXXXXXXX</w:t>
      </w:r>
    </w:p>
    <w:p w:rsidR="00C57FCA" w:rsidRDefault="0057625B">
      <w:pPr>
        <w:pStyle w:val="Zkladntext1"/>
        <w:shd w:val="clear" w:color="auto" w:fill="auto"/>
        <w:spacing w:after="540"/>
        <w:ind w:right="2580" w:firstLine="0"/>
        <w:jc w:val="left"/>
      </w:pPr>
      <w:r>
        <w:t>D</w:t>
      </w:r>
      <w:r>
        <w:rPr>
          <w:color w:val="3B3C3C"/>
        </w:rPr>
        <w:t>oc</w:t>
      </w:r>
      <w:r>
        <w:t xml:space="preserve">. </w:t>
      </w:r>
      <w:r w:rsidR="00EF3F28">
        <w:rPr>
          <w:color w:val="3B3C3C"/>
        </w:rPr>
        <w:t>Dr</w:t>
      </w:r>
      <w:r>
        <w:t xml:space="preserve">. </w:t>
      </w:r>
      <w:r>
        <w:rPr>
          <w:color w:val="3B3C3C"/>
        </w:rPr>
        <w:t xml:space="preserve">Jiří </w:t>
      </w:r>
      <w:r>
        <w:t>Faj</w:t>
      </w:r>
      <w:r>
        <w:rPr>
          <w:color w:val="3B3C3C"/>
        </w:rPr>
        <w:t>t</w:t>
      </w:r>
      <w:r>
        <w:t>, P</w:t>
      </w:r>
      <w:r>
        <w:rPr>
          <w:color w:val="3B3C3C"/>
        </w:rPr>
        <w:t>h.D</w:t>
      </w:r>
      <w:r>
        <w:t>., gene</w:t>
      </w:r>
      <w:r>
        <w:rPr>
          <w:color w:val="3B3C3C"/>
        </w:rPr>
        <w:t>rální ř</w:t>
      </w:r>
      <w:r>
        <w:t>e</w:t>
      </w:r>
      <w:r>
        <w:rPr>
          <w:color w:val="3B3C3C"/>
        </w:rPr>
        <w:t xml:space="preserve">ditel </w:t>
      </w:r>
      <w:r w:rsidR="00EF3F28">
        <w:rPr>
          <w:color w:val="3B3C3C"/>
        </w:rPr>
        <w:t>XXXXXXXXXXXXXXXX</w:t>
      </w:r>
    </w:p>
    <w:p w:rsidR="00EF3F28" w:rsidRDefault="0057625B" w:rsidP="00EF3F28">
      <w:pPr>
        <w:pStyle w:val="Zkladntext1"/>
        <w:shd w:val="clear" w:color="auto" w:fill="auto"/>
        <w:spacing w:after="0"/>
        <w:ind w:left="301" w:firstLine="23"/>
      </w:pPr>
      <w:r>
        <w:rPr>
          <w:noProof/>
          <w:lang w:bidi="ar-SA"/>
        </w:rPr>
        <mc:AlternateContent>
          <mc:Choice Requires="wps">
            <w:drawing>
              <wp:anchor distT="609600" distB="0" distL="0" distR="0" simplePos="0" relativeHeight="125829380" behindDoc="0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889000</wp:posOffset>
                </wp:positionV>
                <wp:extent cx="3989705" cy="3625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70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7FCA" w:rsidRDefault="0057625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RPM Service CZ a.s.</w:t>
                            </w:r>
                          </w:p>
                          <w:p w:rsidR="00C57FCA" w:rsidRDefault="0057625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62"/>
                              </w:tabs>
                              <w:spacing w:after="0"/>
                              <w:ind w:left="300" w:firstLine="0"/>
                            </w:pPr>
                            <w:r>
                              <w:t>Se sídlem:</w:t>
                            </w:r>
                            <w:r>
                              <w:tab/>
                            </w:r>
                            <w:r>
                              <w:rPr>
                                <w:color w:val="3B3C3C"/>
                              </w:rPr>
                              <w:t>Mo</w:t>
                            </w:r>
                            <w:r>
                              <w:t>s</w:t>
                            </w:r>
                            <w:r>
                              <w:rPr>
                                <w:color w:val="3B3C3C"/>
                              </w:rPr>
                              <w:t>kev</w:t>
                            </w:r>
                            <w:r>
                              <w:t>s</w:t>
                            </w:r>
                            <w:r>
                              <w:rPr>
                                <w:color w:val="3B3C3C"/>
                              </w:rPr>
                              <w:t>ká 659/63, P</w:t>
                            </w:r>
                            <w:r>
                              <w:t>r</w:t>
                            </w:r>
                            <w:r>
                              <w:rPr>
                                <w:color w:val="3B3C3C"/>
                              </w:rPr>
                              <w:t>ah</w:t>
                            </w:r>
                            <w:r>
                              <w:t>a 1</w:t>
                            </w:r>
                            <w:r>
                              <w:rPr>
                                <w:color w:val="3B3C3C"/>
                              </w:rPr>
                              <w:t xml:space="preserve">0 , PSČ : </w:t>
                            </w:r>
                            <w:r>
                              <w:t>10 11</w:t>
                            </w:r>
                            <w:r>
                              <w:rPr>
                                <w:color w:val="3B3C3C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71.2pt;margin-top:70pt;width:314.15pt;height:28.55pt;z-index:125829380;visibility:visible;mso-wrap-style:square;mso-wrap-distance-left:0;mso-wrap-distance-top:4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" filled="f" stroked="f">
                <v:textbox style="mso-fit-shape-to-text:t" inset="0,0,0,0">
                  <w:txbxContent>
                    <w:p w:rsidR="00C57FCA" w:rsidRDefault="0057625B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2.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RPM Service CZ a.s.</w:t>
                      </w:r>
                    </w:p>
                    <w:p w:rsidR="00C57FCA" w:rsidRDefault="0057625B">
                      <w:pPr>
                        <w:pStyle w:val="Zkladntext1"/>
                        <w:shd w:val="clear" w:color="auto" w:fill="auto"/>
                        <w:tabs>
                          <w:tab w:val="left" w:pos="2062"/>
                        </w:tabs>
                        <w:spacing w:after="0"/>
                        <w:ind w:left="300" w:firstLine="0"/>
                      </w:pPr>
                      <w:r>
                        <w:t>Se sídlem:</w:t>
                      </w:r>
                      <w:r>
                        <w:tab/>
                      </w:r>
                      <w:r>
                        <w:rPr>
                          <w:color w:val="3B3C3C"/>
                        </w:rPr>
                        <w:t>Mo</w:t>
                      </w:r>
                      <w:r>
                        <w:t>s</w:t>
                      </w:r>
                      <w:r>
                        <w:rPr>
                          <w:color w:val="3B3C3C"/>
                        </w:rPr>
                        <w:t>kev</w:t>
                      </w:r>
                      <w:r>
                        <w:t>s</w:t>
                      </w:r>
                      <w:r>
                        <w:rPr>
                          <w:color w:val="3B3C3C"/>
                        </w:rPr>
                        <w:t>ká 659/63, P</w:t>
                      </w:r>
                      <w:r>
                        <w:t>r</w:t>
                      </w:r>
                      <w:r>
                        <w:rPr>
                          <w:color w:val="3B3C3C"/>
                        </w:rPr>
                        <w:t>ah</w:t>
                      </w:r>
                      <w:r>
                        <w:t>a 1</w:t>
                      </w:r>
                      <w:r>
                        <w:rPr>
                          <w:color w:val="3B3C3C"/>
                        </w:rPr>
                        <w:t xml:space="preserve">0 , PSČ : </w:t>
                      </w:r>
                      <w:r>
                        <w:t>10 11</w:t>
                      </w:r>
                      <w:r>
                        <w:rPr>
                          <w:color w:val="3B3C3C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jako kupující na straně jedné</w:t>
      </w:r>
      <w:r w:rsidR="00EF3F28">
        <w:t xml:space="preserve">   </w:t>
      </w:r>
      <w:r w:rsidR="00EF3F28">
        <w:tab/>
      </w:r>
      <w:r w:rsidR="00EF3F28">
        <w:tab/>
      </w:r>
      <w:r w:rsidR="00EF3F28">
        <w:tab/>
        <w:t>a</w:t>
      </w:r>
    </w:p>
    <w:p w:rsidR="00C57FCA" w:rsidRDefault="0057625B">
      <w:pPr>
        <w:pStyle w:val="Zkladntext1"/>
        <w:shd w:val="clear" w:color="auto" w:fill="auto"/>
        <w:tabs>
          <w:tab w:val="left" w:pos="2098"/>
        </w:tabs>
        <w:spacing w:after="0"/>
        <w:ind w:left="300" w:firstLine="20"/>
      </w:pPr>
      <w:r>
        <w:t>IČ:</w:t>
      </w:r>
      <w:r>
        <w:tab/>
      </w:r>
      <w:r>
        <w:rPr>
          <w:color w:val="3B3C3C"/>
        </w:rPr>
        <w:t>27</w:t>
      </w:r>
      <w:r>
        <w:t>16</w:t>
      </w:r>
      <w:r>
        <w:rPr>
          <w:color w:val="3B3C3C"/>
        </w:rPr>
        <w:t>6428</w:t>
      </w:r>
    </w:p>
    <w:p w:rsidR="00C57FCA" w:rsidRDefault="0057625B">
      <w:pPr>
        <w:pStyle w:val="Zkladntext1"/>
        <w:shd w:val="clear" w:color="auto" w:fill="auto"/>
        <w:tabs>
          <w:tab w:val="left" w:pos="2098"/>
        </w:tabs>
        <w:spacing w:after="0"/>
        <w:ind w:left="300" w:firstLine="20"/>
      </w:pPr>
      <w:r>
        <w:t>DIČ:</w:t>
      </w:r>
      <w:r>
        <w:tab/>
      </w:r>
      <w:r>
        <w:rPr>
          <w:color w:val="3B3C3C"/>
        </w:rPr>
        <w:t>CZ27</w:t>
      </w:r>
      <w:r>
        <w:t>1</w:t>
      </w:r>
      <w:r>
        <w:rPr>
          <w:color w:val="3B3C3C"/>
        </w:rPr>
        <w:t>76428</w:t>
      </w:r>
    </w:p>
    <w:p w:rsidR="00C57FCA" w:rsidRDefault="0057625B">
      <w:pPr>
        <w:pStyle w:val="Zkladntext1"/>
        <w:shd w:val="clear" w:color="auto" w:fill="auto"/>
        <w:tabs>
          <w:tab w:val="left" w:pos="2098"/>
        </w:tabs>
        <w:spacing w:after="0"/>
        <w:ind w:left="300" w:firstLine="20"/>
      </w:pPr>
      <w:r>
        <w:t>Zastoupená:</w:t>
      </w:r>
      <w:r>
        <w:tab/>
        <w:t>I</w:t>
      </w:r>
      <w:r>
        <w:rPr>
          <w:color w:val="3B3C3C"/>
        </w:rPr>
        <w:t>ng</w:t>
      </w:r>
      <w:r>
        <w:rPr>
          <w:color w:val="3B3C3C"/>
        </w:rPr>
        <w:t>. Rom</w:t>
      </w:r>
      <w:r>
        <w:t>a</w:t>
      </w:r>
      <w:r>
        <w:rPr>
          <w:color w:val="3B3C3C"/>
        </w:rPr>
        <w:t>n Podho</w:t>
      </w:r>
      <w:r>
        <w:t>r</w:t>
      </w:r>
      <w:r w:rsidR="00B92F60">
        <w:t>s</w:t>
      </w:r>
      <w:r>
        <w:rPr>
          <w:color w:val="3B3C3C"/>
        </w:rPr>
        <w:t>ký, p</w:t>
      </w:r>
      <w:r>
        <w:t>ř</w:t>
      </w:r>
      <w:r>
        <w:rPr>
          <w:color w:val="3B3C3C"/>
        </w:rPr>
        <w:t>ed</w:t>
      </w:r>
      <w:r>
        <w:t>s</w:t>
      </w:r>
      <w:r>
        <w:rPr>
          <w:color w:val="3B3C3C"/>
        </w:rPr>
        <w:t>ed</w:t>
      </w:r>
      <w:r>
        <w:t xml:space="preserve">a </w:t>
      </w:r>
      <w:r>
        <w:rPr>
          <w:color w:val="3B3C3C"/>
        </w:rPr>
        <w:t>p</w:t>
      </w:r>
      <w:r>
        <w:t>ře</w:t>
      </w:r>
      <w:r>
        <w:rPr>
          <w:color w:val="3B3C3C"/>
        </w:rPr>
        <w:t>d</w:t>
      </w:r>
      <w:r>
        <w:t>s</w:t>
      </w:r>
      <w:r>
        <w:rPr>
          <w:color w:val="3B3C3C"/>
        </w:rPr>
        <w:t>tav</w:t>
      </w:r>
      <w:r>
        <w:t>e</w:t>
      </w:r>
      <w:r>
        <w:rPr>
          <w:color w:val="3B3C3C"/>
        </w:rPr>
        <w:t>n</w:t>
      </w:r>
      <w:r>
        <w:t>st</w:t>
      </w:r>
      <w:r>
        <w:rPr>
          <w:color w:val="3B3C3C"/>
        </w:rPr>
        <w:t xml:space="preserve">va </w:t>
      </w:r>
      <w:r>
        <w:t>a</w:t>
      </w:r>
      <w:r>
        <w:rPr>
          <w:color w:val="3B3C3C"/>
        </w:rPr>
        <w:t>.</w:t>
      </w:r>
      <w:r>
        <w:t>s</w:t>
      </w:r>
      <w:r>
        <w:rPr>
          <w:color w:val="3B3C3C"/>
        </w:rPr>
        <w:t>.</w:t>
      </w:r>
    </w:p>
    <w:p w:rsidR="00C57FCA" w:rsidRDefault="0057625B">
      <w:pPr>
        <w:pStyle w:val="Zkladntext1"/>
        <w:shd w:val="clear" w:color="auto" w:fill="auto"/>
        <w:spacing w:after="0"/>
        <w:ind w:left="300" w:firstLine="20"/>
      </w:pPr>
      <w:r>
        <w:t xml:space="preserve">Bankovní spojení: </w:t>
      </w:r>
      <w:r w:rsidR="00EF3F28">
        <w:t>XXXXXXXXXXXXXXXXX</w:t>
      </w:r>
    </w:p>
    <w:p w:rsidR="00C57FCA" w:rsidRDefault="0057625B">
      <w:pPr>
        <w:pStyle w:val="Zkladntext1"/>
        <w:shd w:val="clear" w:color="auto" w:fill="auto"/>
        <w:tabs>
          <w:tab w:val="left" w:pos="2098"/>
        </w:tabs>
        <w:spacing w:after="0"/>
        <w:ind w:left="300" w:firstLine="20"/>
      </w:pPr>
      <w:r>
        <w:t>Číslo účtu:</w:t>
      </w:r>
      <w:r>
        <w:tab/>
      </w:r>
      <w:r w:rsidR="0063429B">
        <w:t>XXXXXXXXXXXXXXXX</w:t>
      </w:r>
    </w:p>
    <w:p w:rsidR="00C57FCA" w:rsidRDefault="0057625B">
      <w:pPr>
        <w:pStyle w:val="Zkladntext1"/>
        <w:shd w:val="clear" w:color="auto" w:fill="auto"/>
        <w:tabs>
          <w:tab w:val="left" w:pos="2098"/>
        </w:tabs>
        <w:spacing w:after="0"/>
        <w:ind w:left="300" w:firstLine="20"/>
      </w:pPr>
      <w:r>
        <w:t>tel.:</w:t>
      </w:r>
      <w:r>
        <w:tab/>
      </w:r>
      <w:r w:rsidR="0063429B">
        <w:t>XXXXXXXXXXXX</w:t>
      </w:r>
      <w:r>
        <w:t xml:space="preserve">, </w:t>
      </w:r>
      <w:r>
        <w:rPr>
          <w:color w:val="3B3C3C"/>
        </w:rPr>
        <w:t>e-m</w:t>
      </w:r>
      <w:r w:rsidR="0063429B">
        <w:t>ai</w:t>
      </w:r>
      <w:r>
        <w:t>l</w:t>
      </w:r>
      <w:r>
        <w:rPr>
          <w:color w:val="3B3C3C"/>
        </w:rPr>
        <w:t>:</w:t>
      </w:r>
      <w:hyperlink r:id="rId7" w:history="1">
        <w:r>
          <w:rPr>
            <w:color w:val="3B3C3C"/>
          </w:rPr>
          <w:t xml:space="preserve"> </w:t>
        </w:r>
      </w:hyperlink>
      <w:r w:rsidR="0063429B">
        <w:t>XXXXXXXXXXXXXXX</w:t>
      </w:r>
    </w:p>
    <w:p w:rsidR="00C57FCA" w:rsidRDefault="0057625B">
      <w:pPr>
        <w:pStyle w:val="Zkladntext1"/>
        <w:shd w:val="clear" w:color="auto" w:fill="auto"/>
        <w:spacing w:after="540"/>
        <w:ind w:left="300" w:firstLine="20"/>
      </w:pPr>
      <w:r>
        <w:t xml:space="preserve">Kontaktní osoba: </w:t>
      </w:r>
      <w:r w:rsidR="0063429B">
        <w:t xml:space="preserve"> XXXXXXXXXXXXXXXXXXX</w:t>
      </w:r>
      <w:r>
        <w:t>, e-mail:</w:t>
      </w:r>
      <w:hyperlink r:id="rId8" w:history="1">
        <w:r>
          <w:t xml:space="preserve"> </w:t>
        </w:r>
      </w:hyperlink>
      <w:r w:rsidR="0063429B">
        <w:t>XXXXXXXXXXX</w:t>
      </w:r>
    </w:p>
    <w:p w:rsidR="00C57FCA" w:rsidRDefault="0057625B">
      <w:pPr>
        <w:pStyle w:val="Zkladntext1"/>
        <w:shd w:val="clear" w:color="auto" w:fill="auto"/>
        <w:spacing w:after="560"/>
        <w:ind w:firstLine="720"/>
      </w:pPr>
      <w:r>
        <w:t xml:space="preserve">jako </w:t>
      </w:r>
      <w:r>
        <w:t>prodávající na straně druhé</w:t>
      </w:r>
    </w:p>
    <w:p w:rsidR="00C57FCA" w:rsidRDefault="0057625B">
      <w:pPr>
        <w:pStyle w:val="Zkladntext1"/>
        <w:shd w:val="clear" w:color="auto" w:fill="auto"/>
        <w:spacing w:after="260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takto:</w:t>
      </w:r>
    </w:p>
    <w:p w:rsidR="00C57FCA" w:rsidRDefault="0057625B">
      <w:pPr>
        <w:pStyle w:val="Zkladntext1"/>
        <w:shd w:val="clear" w:color="auto" w:fill="auto"/>
        <w:spacing w:after="260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Účastníci této smlouvy se dohodli na uzavření této rámcové dohody na období uvedené níže (čl. 6 Smlouvy). Účastníci výslovně sjednávají, že se touto dohodou budou řídit veškeré dodávky zboží prodávajícího kupují</w:t>
      </w:r>
      <w:r>
        <w:t>címu v uvedeném období, nebude-li účastníky výslovně písemně dohodnuto jinak.</w:t>
      </w:r>
    </w:p>
    <w:p w:rsidR="00C57FCA" w:rsidRPr="0063429B" w:rsidRDefault="0057625B">
      <w:pPr>
        <w:pStyle w:val="Zkladntext1"/>
        <w:shd w:val="clear" w:color="auto" w:fill="auto"/>
        <w:spacing w:after="260"/>
        <w:ind w:firstLine="0"/>
        <w:jc w:val="center"/>
        <w:rPr>
          <w:b/>
        </w:rPr>
      </w:pPr>
      <w:r w:rsidRPr="0063429B">
        <w:rPr>
          <w:b/>
        </w:rPr>
        <w:t>Čl. 1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Prodávající se zavazuje dodávat kupujícímu na základě jeho objednávek potvrzených prodávajícím zboží, jehož specifikace je uvedena v příloze č. 1 této smlouvy a kupující se</w:t>
      </w:r>
      <w:r>
        <w:t xml:space="preserve"> zavazuje za dodané zboží zaplatit kupní cenu.</w:t>
      </w:r>
    </w:p>
    <w:p w:rsidR="0063429B" w:rsidRDefault="0063429B">
      <w:pPr>
        <w:pStyle w:val="Zkladntext1"/>
        <w:shd w:val="clear" w:color="auto" w:fill="auto"/>
        <w:spacing w:after="260"/>
        <w:ind w:firstLine="720"/>
      </w:pPr>
    </w:p>
    <w:p w:rsidR="0063429B" w:rsidRDefault="0063429B">
      <w:pPr>
        <w:pStyle w:val="Zkladntext1"/>
        <w:shd w:val="clear" w:color="auto" w:fill="auto"/>
        <w:spacing w:after="260"/>
        <w:ind w:firstLine="720"/>
      </w:pPr>
    </w:p>
    <w:p w:rsidR="00C57FCA" w:rsidRDefault="0057625B">
      <w:pPr>
        <w:pStyle w:val="Zkladntext1"/>
        <w:shd w:val="clear" w:color="auto" w:fill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ČI. 2</w:t>
      </w:r>
    </w:p>
    <w:p w:rsidR="00C57FCA" w:rsidRDefault="0057625B">
      <w:pPr>
        <w:pStyle w:val="Zkladntext1"/>
        <w:shd w:val="clear" w:color="auto" w:fill="auto"/>
        <w:ind w:firstLine="720"/>
      </w:pPr>
      <w:r>
        <w:t xml:space="preserve">Prodávající se zavazuje dodávat kupujícímu zboží uvedené v příloze č. 1 této smlouvy na základě objednávek kupujícího potvrzených prodávajícím. Objednávku je kupující oprávněn doručit prodávajícímu </w:t>
      </w:r>
      <w:r>
        <w:t>osobním předložením objednávky v místě sídla prodávajícího, nebo e-mailem na adresu prodávajícího uvedenou v záhlavní této smlouvy.</w:t>
      </w:r>
    </w:p>
    <w:p w:rsidR="00C57FCA" w:rsidRDefault="0057625B">
      <w:pPr>
        <w:pStyle w:val="Zkladntext1"/>
        <w:shd w:val="clear" w:color="auto" w:fill="auto"/>
        <w:spacing w:after="0"/>
        <w:ind w:firstLine="720"/>
      </w:pPr>
      <w:r>
        <w:t>Prodávající potvrdí (akceptuje) objednávku kupujícího bez zbytečného odkladu e</w:t>
      </w:r>
      <w:r>
        <w:softHyphen/>
        <w:t>mailem zaslaným na adresu prodávajícího uvede</w:t>
      </w:r>
      <w:r>
        <w:t>nou v záhlaví této smlouvy nebo osobně podpisem na kopii objednávky předložené kupujícím prodávajícímu dle odst. 1 tohoto článku.</w:t>
      </w:r>
    </w:p>
    <w:p w:rsidR="00C57FCA" w:rsidRDefault="0057625B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ind w:firstLine="0"/>
      </w:pPr>
      <w:r>
        <w:t>případě, že prodávající z vážných důvodů nemůže akceptovat objednávku kupujícího, je povinen o této skutečnosti kupujícího nep</w:t>
      </w:r>
      <w:r>
        <w:t>rodleně informovat, a to nejpozději do dne následujícího po dni doručení objednávky.</w:t>
      </w:r>
    </w:p>
    <w:p w:rsidR="00C57FCA" w:rsidRDefault="0057625B">
      <w:pPr>
        <w:pStyle w:val="Zkladntext1"/>
        <w:shd w:val="clear" w:color="auto" w:fill="auto"/>
        <w:ind w:firstLine="720"/>
      </w:pPr>
      <w:r>
        <w:t>V objednávce bude uveden druh zboží požadovaný kupujícím, jeho množství a požadovaný termín a místo dodání zboží.</w:t>
      </w:r>
    </w:p>
    <w:p w:rsidR="00C57FCA" w:rsidRDefault="0057625B">
      <w:pPr>
        <w:pStyle w:val="Zkladntext1"/>
        <w:shd w:val="clear" w:color="auto" w:fill="auto"/>
        <w:spacing w:after="0"/>
        <w:ind w:firstLine="720"/>
      </w:pPr>
      <w:r>
        <w:t>Prodávající se zavazuje kupujícímu dodat zboží, v případě</w:t>
      </w:r>
      <w:r>
        <w:t>, že objednávku potvrdí, ve lhůtě uvedené v objednávce, která nemůže být kratší než 3 dny od doručení objednávky.</w:t>
      </w:r>
    </w:p>
    <w:p w:rsidR="00C57FCA" w:rsidRDefault="0057625B">
      <w:pPr>
        <w:pStyle w:val="Zkladntext1"/>
        <w:numPr>
          <w:ilvl w:val="0"/>
          <w:numId w:val="1"/>
        </w:numPr>
        <w:shd w:val="clear" w:color="auto" w:fill="auto"/>
        <w:tabs>
          <w:tab w:val="left" w:pos="306"/>
        </w:tabs>
        <w:ind w:firstLine="0"/>
      </w:pPr>
      <w:r>
        <w:t>případě, že v objednávce nebude uveden termín dodání, zavazuje se prodávající dodat zboží kupujícímu do 3 dnů od doručení objednávky akceptova</w:t>
      </w:r>
      <w:r>
        <w:t>né prodávajícím.</w:t>
      </w:r>
    </w:p>
    <w:p w:rsidR="00C57FCA" w:rsidRDefault="0057625B">
      <w:pPr>
        <w:pStyle w:val="Zkladntext50"/>
        <w:shd w:val="clear" w:color="auto" w:fill="auto"/>
        <w:spacing w:after="240"/>
      </w:pPr>
      <w:r>
        <w:t>ČI. 3</w:t>
      </w:r>
    </w:p>
    <w:p w:rsidR="00C57FCA" w:rsidRDefault="0057625B">
      <w:pPr>
        <w:pStyle w:val="Zkladntext1"/>
        <w:shd w:val="clear" w:color="auto" w:fill="auto"/>
        <w:ind w:firstLine="720"/>
      </w:pPr>
      <w:r>
        <w:t>Prodávající a kupující se dohodli, že kupní cena za zboží byla sjednána v českých korunách. Ceník jednotlivých druhů zboží, které se prodávající zavazuje kupujícímu dodávat na základě jeho objednávek, je uveden v příloze č. 1 této sm</w:t>
      </w:r>
      <w:r>
        <w:t>louvy a tvoří její nedílnou součást.</w:t>
      </w:r>
    </w:p>
    <w:p w:rsidR="00C57FCA" w:rsidRDefault="0057625B">
      <w:pPr>
        <w:pStyle w:val="Zkladntext1"/>
        <w:shd w:val="clear" w:color="auto" w:fill="auto"/>
        <w:ind w:firstLine="720"/>
      </w:pPr>
      <w:r>
        <w:t>Za den zaplacení se považuje den odepsání peněžních prostředků z účtu kupujícího.</w:t>
      </w:r>
    </w:p>
    <w:p w:rsidR="00C57FCA" w:rsidRDefault="0057625B">
      <w:pPr>
        <w:pStyle w:val="Zkladntext1"/>
        <w:shd w:val="clear" w:color="auto" w:fill="auto"/>
        <w:spacing w:line="26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:rsidR="00C57FCA" w:rsidRDefault="0057625B">
      <w:pPr>
        <w:pStyle w:val="Zkladntext1"/>
        <w:shd w:val="clear" w:color="auto" w:fill="auto"/>
        <w:ind w:firstLine="720"/>
      </w:pPr>
      <w:r>
        <w:t>Cena jednotlivých dodávek zboží je splatná po obdržení a převzetí zboží kupujícím na základě řádně potvrzeného dodacího listu správcem příslušného objektu a vystavené faktury prodávajícího s termínem splatnosti do 30-ti dnů ode dne jejího vystavení. Faktur</w:t>
      </w:r>
      <w:r>
        <w:t xml:space="preserve">u prodávající zašle elektronicky ma emailovou adresu objednatele: </w:t>
      </w:r>
      <w:hyperlink r:id="rId9" w:history="1">
        <w:r>
          <w:rPr>
            <w:color w:val="234DA0"/>
            <w:u w:val="single"/>
            <w:lang w:val="en-US" w:eastAsia="en-US" w:bidi="en-US"/>
          </w:rPr>
          <w:t>faktury@ngprague.cz</w:t>
        </w:r>
      </w:hyperlink>
      <w:r>
        <w:rPr>
          <w:color w:val="234DA0"/>
          <w:lang w:val="en-US" w:eastAsia="en-US" w:bidi="en-US"/>
        </w:rPr>
        <w:t>.</w:t>
      </w:r>
    </w:p>
    <w:p w:rsidR="00C57FCA" w:rsidRDefault="0057625B">
      <w:pPr>
        <w:pStyle w:val="Nadpis30"/>
        <w:keepNext/>
        <w:keepLines/>
        <w:shd w:val="clear" w:color="auto" w:fill="auto"/>
        <w:spacing w:after="240"/>
      </w:pPr>
      <w:bookmarkStart w:id="1" w:name="bookmark2"/>
      <w:r>
        <w:t>ČI. 5</w:t>
      </w:r>
      <w:bookmarkEnd w:id="1"/>
    </w:p>
    <w:p w:rsidR="00C57FCA" w:rsidRDefault="0057625B">
      <w:pPr>
        <w:pStyle w:val="Zkladntext1"/>
        <w:shd w:val="clear" w:color="auto" w:fill="auto"/>
        <w:ind w:firstLine="720"/>
      </w:pPr>
      <w:r>
        <w:t>Účastníci se dohodli, že vlastnické právo ke zboží přechází na kupujícího převzetím zboží kupujícím na základě potvrzení o</w:t>
      </w:r>
      <w:r>
        <w:t xml:space="preserve"> převzetí zboží, jež pověřený zástupce kupujícího (správce budovy) učiní na dodacím listu. Kupující je oprávněn odmítnout zboží převzít z důvodu zjevných a podstatných vad. Pokud převzetí zboží odmítne, na dodacím listu tuto skutečnost výslovně uvede. Prod</w:t>
      </w:r>
      <w:r>
        <w:t>ávající je v takovém případě povinen zajistit náhradní bezvadné plnění do tří dnů.</w:t>
      </w:r>
    </w:p>
    <w:p w:rsidR="00C57FCA" w:rsidRDefault="0057625B">
      <w:pPr>
        <w:pStyle w:val="Zkladntext1"/>
        <w:shd w:val="clear" w:color="auto" w:fill="auto"/>
        <w:ind w:firstLine="720"/>
      </w:pPr>
      <w:r>
        <w:t>Kupující je povinen s odbornou péčí prohlédnout zboží ihned po předání a převzetí. Případné vady je kupující povinen reklamovat bez zbytečného odkladu, a to na dodacím listu</w:t>
      </w:r>
      <w:r>
        <w:t>, nebo na jiném písemném dokumentu.</w:t>
      </w:r>
    </w:p>
    <w:p w:rsidR="0063429B" w:rsidRDefault="0063429B">
      <w:pPr>
        <w:pStyle w:val="Zkladntext1"/>
        <w:shd w:val="clear" w:color="auto" w:fill="auto"/>
        <w:ind w:firstLine="720"/>
      </w:pP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lastRenderedPageBreak/>
        <w:t xml:space="preserve">Reklamované zboží musí být uskladněno v původním nezměněném stavu odděleně od ostatního zboží. Do doby vyřízení reklamace nesmí být použito, prodáno, zpracováno, pozměněno, nebo jinak upraveno. Poruší-li kupující tento </w:t>
      </w:r>
      <w:r>
        <w:t>závazek, má se za to, že vady zboží neexistovaly.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Lhůta pro vyřízení reklamace a odstranění případných vad činí 30 dnů.</w:t>
      </w:r>
    </w:p>
    <w:p w:rsidR="00C57FCA" w:rsidRDefault="0057625B">
      <w:pPr>
        <w:pStyle w:val="Zkladntext50"/>
        <w:shd w:val="clear" w:color="auto" w:fill="auto"/>
        <w:spacing w:after="200" w:line="264" w:lineRule="auto"/>
      </w:pPr>
      <w:r>
        <w:t>ČI. 6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Kupující má vůči prodávajícímu při prodlení prodávajícího se sjednaným termínem dodání zboží sjednaným v prodávajícím potvrzené ob</w:t>
      </w:r>
      <w:r>
        <w:t>jednávce nárok na úhradu smluvní pokuty ve výši 0,05% z celkové kupní ceny za každý i započatý den z prodlení prodávajícího s dodáním zboží.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Prodávající je povinen zaplatit kupujícímu smluvní pokutu ve výši 0,05% z celkové kupní ceny zboží za každý i započ</w:t>
      </w:r>
      <w:r>
        <w:t>atý den prodlení s odstraněním vad ve smyslu čl. 5 Smlouvy.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Prodávající není v prodlení s dodáním zboží v dohodnuté lhůtě, jestliže tento stav vznikne na základě okolností ležících na straně kupujícího nebo z důvodu vyšší moci.</w:t>
      </w:r>
    </w:p>
    <w:p w:rsidR="00C57FCA" w:rsidRDefault="0057625B">
      <w:pPr>
        <w:pStyle w:val="Zkladntext1"/>
        <w:shd w:val="clear" w:color="auto" w:fill="auto"/>
        <w:spacing w:after="540"/>
        <w:ind w:left="440" w:firstLine="0"/>
      </w:pPr>
      <w:r>
        <w:t>Smluvní pokuta je splatná do</w:t>
      </w:r>
      <w:r>
        <w:t xml:space="preserve"> 15 dnů ode dne výzvy k zaplacení. Zaplacením smluvní pokuty nejsou dotčeny nároky smluvních stran na náhradu škody.</w:t>
      </w:r>
    </w:p>
    <w:p w:rsidR="00C57FCA" w:rsidRDefault="0057625B">
      <w:pPr>
        <w:pStyle w:val="Zkladntext1"/>
        <w:shd w:val="clear" w:color="auto" w:fill="auto"/>
        <w:spacing w:after="200"/>
        <w:ind w:firstLine="720"/>
        <w:jc w:val="left"/>
      </w:pPr>
      <w:r>
        <w:t xml:space="preserve">V případě prodlení kupujícího se zaplacením řádně vystavené a doručené faktury o více než 15 dnů po Lhůtě splatnosti, má prodávající nárok </w:t>
      </w:r>
      <w:r>
        <w:t>na úrok z prodlení ve výši 0,05% z neuhrazené částky za každý den prodlení.</w:t>
      </w:r>
    </w:p>
    <w:p w:rsidR="00C57FCA" w:rsidRDefault="0057625B">
      <w:pPr>
        <w:pStyle w:val="Nadpis30"/>
        <w:keepNext/>
        <w:keepLines/>
        <w:shd w:val="clear" w:color="auto" w:fill="auto"/>
      </w:pPr>
      <w:bookmarkStart w:id="2" w:name="bookmark3"/>
      <w:r>
        <w:t>Čl. 7</w:t>
      </w:r>
      <w:bookmarkEnd w:id="2"/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 xml:space="preserve">Tato dohoda se uzavírá na dobu 36 měsíců od nabytí účinnosti této smlouvy nebo do vyčerpání částky ve výši </w:t>
      </w:r>
      <w:r>
        <w:rPr>
          <w:b/>
          <w:bCs/>
        </w:rPr>
        <w:t xml:space="preserve">1 891 094,70 </w:t>
      </w:r>
      <w:r>
        <w:t xml:space="preserve">Kč bez DPH za dodané zboží. Vyčerpání částky dle </w:t>
      </w:r>
      <w:r>
        <w:t>předc</w:t>
      </w:r>
      <w:r w:rsidR="00B92F60">
        <w:t>hozí věty nastává v okamžiku, kd</w:t>
      </w:r>
      <w:bookmarkStart w:id="3" w:name="_GoBack"/>
      <w:bookmarkEnd w:id="3"/>
      <w:r>
        <w:t>y celkový součet peněžitého vyjádření kupujícím učiněných dílčích objednávek bez DPH dosáhne částky uvedené v předchozí větě.</w:t>
      </w:r>
    </w:p>
    <w:p w:rsidR="00C57FCA" w:rsidRDefault="0057625B">
      <w:pPr>
        <w:pStyle w:val="Zkladntext1"/>
        <w:shd w:val="clear" w:color="auto" w:fill="auto"/>
        <w:ind w:firstLine="720"/>
      </w:pPr>
      <w:r>
        <w:t>Dále si smluvní strany sjednávají výpovědní lhůtu 3 měsíce. Výpovědní lhůta začíná plynout o</w:t>
      </w:r>
      <w:r>
        <w:t>d prvního dne následujícího kalendářního měsíce po měsíci, v němž byla výpověď doručena druhé smluvní straně.</w:t>
      </w:r>
    </w:p>
    <w:p w:rsidR="00C57FCA" w:rsidRDefault="0057625B">
      <w:pPr>
        <w:pStyle w:val="Nadpis30"/>
        <w:keepNext/>
        <w:keepLines/>
        <w:shd w:val="clear" w:color="auto" w:fill="auto"/>
        <w:spacing w:after="240"/>
      </w:pPr>
      <w:bookmarkStart w:id="4" w:name="bookmark4"/>
      <w:r>
        <w:t>ČI</w:t>
      </w:r>
      <w:r>
        <w:rPr>
          <w:color w:val="3B3C3C"/>
        </w:rPr>
        <w:t xml:space="preserve">. </w:t>
      </w:r>
      <w:r>
        <w:t>8</w:t>
      </w:r>
      <w:bookmarkEnd w:id="4"/>
    </w:p>
    <w:p w:rsidR="00C57FCA" w:rsidRDefault="0057625B">
      <w:pPr>
        <w:pStyle w:val="Zkladntext1"/>
        <w:shd w:val="clear" w:color="auto" w:fill="auto"/>
        <w:ind w:firstLine="720"/>
      </w:pPr>
      <w:r>
        <w:t>Tato dohoda nabývá platnosti dnem podpisu a účinnosti dnem jejího uveřejnění v registru smluv.</w:t>
      </w:r>
    </w:p>
    <w:p w:rsidR="00C57FCA" w:rsidRDefault="0057625B">
      <w:pPr>
        <w:pStyle w:val="Zkladntext1"/>
        <w:shd w:val="clear" w:color="auto" w:fill="auto"/>
        <w:ind w:firstLine="720"/>
      </w:pPr>
      <w:r>
        <w:t xml:space="preserve">Tato dohoda může být měněna či rušena toliko </w:t>
      </w:r>
      <w:r>
        <w:t>písemně, a to formou písemných vzestupně číslovaných dodatků.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Účastníci se dohodli, že práva a povinnosti vyplývající z této dohody se řídí českým právním řádem, zejména pak příslušnými ustanoveními občanského zákoníku a ostatních obecně závazných právních</w:t>
      </w:r>
      <w:r>
        <w:t xml:space="preserve"> předpisů.</w:t>
      </w:r>
      <w:r>
        <w:br w:type="page"/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lastRenderedPageBreak/>
        <w:t>Pro případ, že ustanovení této dohody oddělitelné od ostatního obsahu se stane neúčinným nebo neplatným, smluvní strany se zavazují bez zbytečných odkladů nahradit takové ustanovení novým. Případná neplatnost některého z takovýchto ustanovení t</w:t>
      </w:r>
      <w:r>
        <w:t>éto smlouvy nemá za následek neplatnost ostatních ustanovení.</w:t>
      </w:r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 xml:space="preserve">Dle zákona č. 340/2015 Sb., o zvláštních podmínkách účinnosti některých smluv, uveřejňování těchto smluv a o registru smluv (zákon o registru smluv) smluvní strany sjednávají, že uveřejnění </w:t>
      </w:r>
      <w:r>
        <w:t>provede kupující. Obě strany berou na vědomí, že nebudou uveřejněny pouze ty informace, které nelze poskytnout podle předpisů upravujících svobodný přístup k informacím. Považuje-li prodávající některé informace uvedené v této smlouvě za informace, které n</w:t>
      </w:r>
      <w:r>
        <w:t xml:space="preserve">emají být uveřejněny v registru smluv dle zákona o registru smluv, je povinen na to Objednatele současně s uzavřením této smlouvy písemně upozornit. Pokud se na tuto smlouvu vztahuje povinnost uveřejnění prostřednictvím registru smluv, nabývá tato smlouva </w:t>
      </w:r>
      <w:r>
        <w:t>účinnosti dnem uveřejnění. Prodávající výslovně souhlasí s tím, že Kupující v případě pochybností o tom, zd</w:t>
      </w:r>
      <w:r>
        <w:rPr>
          <w:color w:val="3B3C3C"/>
        </w:rPr>
        <w:t>a</w:t>
      </w:r>
      <w:r>
        <w:t>je dána povinnost uveřejnění této smlouvy v registru smluv, tuto smlouvu v zájmu transparentnosti a právní jistoty uveřejní.</w:t>
      </w:r>
    </w:p>
    <w:p w:rsidR="00C57FCA" w:rsidRDefault="0057625B">
      <w:pPr>
        <w:pStyle w:val="Nadpis30"/>
        <w:keepNext/>
        <w:keepLines/>
        <w:shd w:val="clear" w:color="auto" w:fill="auto"/>
      </w:pPr>
      <w:bookmarkStart w:id="5" w:name="bookmark5"/>
      <w:r>
        <w:t>Čl. 9</w:t>
      </w:r>
      <w:bookmarkEnd w:id="5"/>
    </w:p>
    <w:p w:rsidR="00C57FCA" w:rsidRDefault="0057625B">
      <w:pPr>
        <w:pStyle w:val="Zkladntext1"/>
        <w:shd w:val="clear" w:color="auto" w:fill="auto"/>
        <w:spacing w:after="260"/>
        <w:ind w:firstLine="720"/>
      </w:pPr>
      <w:r>
        <w:t>Dohoda je vyhotov</w:t>
      </w:r>
      <w:r>
        <w:t>ena ve čtyřech vyhotoveních, přičemž každý z účastníků dohody obdrží po dvou jejím vyhotovení. Nedílnou součástí této dohody je příloha č. 1 - Technická specifikace předmětu plnění - Výkaz k ocenění..</w:t>
      </w:r>
    </w:p>
    <w:p w:rsidR="00C57FCA" w:rsidRDefault="0057625B">
      <w:pPr>
        <w:pStyle w:val="Nadpis30"/>
        <w:keepNext/>
        <w:keepLines/>
        <w:shd w:val="clear" w:color="auto" w:fill="auto"/>
      </w:pPr>
      <w:bookmarkStart w:id="6" w:name="bookmark6"/>
      <w:r>
        <w:t>Čl. 10</w:t>
      </w:r>
      <w:bookmarkEnd w:id="6"/>
    </w:p>
    <w:p w:rsidR="00C57FCA" w:rsidRDefault="0057625B">
      <w:pPr>
        <w:pStyle w:val="Zkladntext1"/>
        <w:shd w:val="clear" w:color="auto" w:fill="auto"/>
        <w:spacing w:after="820"/>
        <w:ind w:firstLine="720"/>
      </w:pPr>
      <w:r>
        <w:t>Účastníci tuto dohodu uzavírají poté, co se shod</w:t>
      </w:r>
      <w:r>
        <w:t>li na jejím obsahu a na znamení souhlasu s tím, co je shora uvedeno, tuto smlouvu podepisují.</w:t>
      </w:r>
    </w:p>
    <w:p w:rsidR="00C57FCA" w:rsidRDefault="0057625B">
      <w:pPr>
        <w:pStyle w:val="Zkladntext1"/>
        <w:shd w:val="clear" w:color="auto" w:fill="auto"/>
        <w:spacing w:after="40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591310" distL="114300" distR="1217930" simplePos="0" relativeHeight="125829382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13970</wp:posOffset>
                </wp:positionV>
                <wp:extent cx="2209800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7FCA" w:rsidRDefault="0057625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t>V Praze dne</w:t>
                            </w:r>
                            <w:r w:rsidR="0063429B">
                              <w:t xml:space="preserve">  23. 3. 2018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1028" type="#_x0000_t202" style="position:absolute;margin-left:354.5pt;margin-top:1.1pt;width:174pt;height:15.85pt;z-index:125829382;visibility:visible;mso-wrap-style:square;mso-width-percent:0;mso-wrap-distance-left:9pt;mso-wrap-distance-top:0;mso-wrap-distance-right:95.9pt;mso-wrap-distance-bottom:125.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" filled="f" stroked="f">
                <v:textbox style="mso-fit-shape-to-text:t" inset="0,0,0,0">
                  <w:txbxContent>
                    <w:p w:rsidR="00C57FCA" w:rsidRDefault="0057625B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t>V Praze dne</w:t>
                      </w:r>
                      <w:r w:rsidR="0063429B">
                        <w:t xml:space="preserve">  23. 3. 2018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 1</w:t>
      </w:r>
      <w:r>
        <w:rPr>
          <w:color w:val="3B3C3C"/>
        </w:rPr>
        <w:t xml:space="preserve">6.3. </w:t>
      </w:r>
      <w:r>
        <w:t>2018</w:t>
      </w:r>
    </w:p>
    <w:p w:rsidR="0063429B" w:rsidRDefault="0063429B">
      <w:pPr>
        <w:pStyle w:val="Zkladntext1"/>
        <w:shd w:val="clear" w:color="auto" w:fill="auto"/>
        <w:spacing w:after="0"/>
        <w:ind w:left="780" w:firstLine="0"/>
        <w:jc w:val="left"/>
      </w:pPr>
    </w:p>
    <w:p w:rsidR="0063429B" w:rsidRDefault="0063429B">
      <w:pPr>
        <w:pStyle w:val="Zkladntext1"/>
        <w:shd w:val="clear" w:color="auto" w:fill="auto"/>
        <w:spacing w:after="0"/>
        <w:ind w:left="780" w:firstLine="0"/>
        <w:jc w:val="left"/>
      </w:pPr>
    </w:p>
    <w:p w:rsidR="0063429B" w:rsidRDefault="0063429B">
      <w:pPr>
        <w:pStyle w:val="Zkladntext1"/>
        <w:shd w:val="clear" w:color="auto" w:fill="auto"/>
        <w:spacing w:after="0"/>
        <w:ind w:left="780" w:firstLine="0"/>
        <w:jc w:val="left"/>
      </w:pPr>
    </w:p>
    <w:p w:rsidR="0063429B" w:rsidRDefault="0063429B">
      <w:pPr>
        <w:pStyle w:val="Zkladntext1"/>
        <w:shd w:val="clear" w:color="auto" w:fill="auto"/>
        <w:spacing w:after="0"/>
        <w:ind w:left="780" w:firstLine="0"/>
        <w:jc w:val="left"/>
      </w:pPr>
    </w:p>
    <w:p w:rsidR="0063429B" w:rsidRDefault="0063429B">
      <w:pPr>
        <w:pStyle w:val="Zkladntext1"/>
        <w:shd w:val="clear" w:color="auto" w:fill="auto"/>
        <w:spacing w:after="0"/>
        <w:ind w:left="7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121920</wp:posOffset>
                </wp:positionV>
                <wp:extent cx="1868170" cy="5219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29B" w:rsidRDefault="0063429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kupující</w:t>
                            </w:r>
                          </w:p>
                          <w:p w:rsidR="00C57FCA" w:rsidRDefault="0057625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doc. Dr. et Ing. Jiří Fajt, Ph.D. generální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9" type="#_x0000_t202" style="position:absolute;left:0;text-align:left;margin-left:354.5pt;margin-top:9.6pt;width:147.1pt;height:41.1pt;z-index:12582938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" filled="f" stroked="f">
                <v:textbox inset="0,0,0,0">
                  <w:txbxContent>
                    <w:p w:rsidR="0063429B" w:rsidRDefault="0063429B">
                      <w:pPr>
                        <w:pStyle w:val="Titulekobrzku0"/>
                        <w:shd w:val="clear" w:color="auto" w:fill="auto"/>
                      </w:pPr>
                      <w:r>
                        <w:t>kupující</w:t>
                      </w:r>
                    </w:p>
                    <w:p w:rsidR="00C57FCA" w:rsidRDefault="0057625B">
                      <w:pPr>
                        <w:pStyle w:val="Titulekobrzku0"/>
                        <w:shd w:val="clear" w:color="auto" w:fill="auto"/>
                      </w:pPr>
                      <w:r>
                        <w:t>doc. Dr. et Ing. Jiří Fajt, Ph.D. generální 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C57FCA" w:rsidRDefault="0063429B">
      <w:pPr>
        <w:pStyle w:val="Zkladntext1"/>
        <w:shd w:val="clear" w:color="auto" w:fill="auto"/>
        <w:spacing w:after="0"/>
        <w:ind w:left="780" w:firstLine="0"/>
        <w:jc w:val="left"/>
      </w:pPr>
      <w:r>
        <w:t>p</w:t>
      </w:r>
      <w:r w:rsidR="0057625B">
        <w:t>rodávající</w:t>
      </w:r>
      <w:r>
        <w:tab/>
      </w:r>
    </w:p>
    <w:p w:rsidR="0063429B" w:rsidRDefault="0063429B" w:rsidP="0063429B">
      <w:pPr>
        <w:pStyle w:val="Zkladntext1"/>
        <w:shd w:val="clear" w:color="auto" w:fill="auto"/>
        <w:spacing w:after="0"/>
        <w:ind w:right="2943" w:firstLine="0"/>
      </w:pPr>
      <w:r>
        <w:t xml:space="preserve">   </w:t>
      </w:r>
      <w:r w:rsidR="0057625B">
        <w:t xml:space="preserve">Ing. Roman Podhorský </w:t>
      </w:r>
    </w:p>
    <w:p w:rsidR="00C57FCA" w:rsidRDefault="0063429B" w:rsidP="0063429B">
      <w:pPr>
        <w:pStyle w:val="Zkladntext1"/>
        <w:shd w:val="clear" w:color="auto" w:fill="auto"/>
        <w:spacing w:after="780"/>
        <w:ind w:right="2940" w:firstLine="0"/>
      </w:pPr>
      <w:r>
        <w:t xml:space="preserve">   </w:t>
      </w:r>
      <w:r w:rsidR="0057625B">
        <w:t>předseda představenstva</w:t>
      </w:r>
    </w:p>
    <w:p w:rsidR="00C57FCA" w:rsidRDefault="00C57FCA">
      <w:pPr>
        <w:pStyle w:val="Zkladntext20"/>
        <w:shd w:val="clear" w:color="auto" w:fill="auto"/>
        <w:spacing w:line="214" w:lineRule="auto"/>
        <w:ind w:left="7000" w:right="0"/>
      </w:pPr>
    </w:p>
    <w:sectPr w:rsidR="00C57FCA">
      <w:type w:val="continuous"/>
      <w:pgSz w:w="11900" w:h="16840"/>
      <w:pgMar w:top="1427" w:right="1352" w:bottom="1177" w:left="1418" w:header="0" w:footer="7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5B" w:rsidRDefault="0057625B">
      <w:r>
        <w:separator/>
      </w:r>
    </w:p>
  </w:endnote>
  <w:endnote w:type="continuationSeparator" w:id="0">
    <w:p w:rsidR="0057625B" w:rsidRDefault="0057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5B" w:rsidRDefault="0057625B"/>
  </w:footnote>
  <w:footnote w:type="continuationSeparator" w:id="0">
    <w:p w:rsidR="0057625B" w:rsidRDefault="005762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F1EE7"/>
    <w:multiLevelType w:val="multilevel"/>
    <w:tmpl w:val="6F487A7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CA"/>
    <w:rsid w:val="0057625B"/>
    <w:rsid w:val="0063429B"/>
    <w:rsid w:val="00B92F60"/>
    <w:rsid w:val="00C57FCA"/>
    <w:rsid w:val="00E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7E3F"/>
  <w15:docId w15:val="{8A704CBE-9199-4CC2-8C84-B746BBA4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FAFAF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AFAFAF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30" w:firstLine="10"/>
    </w:pPr>
    <w:rPr>
      <w:rFonts w:ascii="Arial" w:eastAsia="Arial" w:hAnsi="Arial" w:cs="Arial"/>
      <w:sz w:val="26"/>
      <w:szCs w:val="2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20" w:line="262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 w:line="228" w:lineRule="auto"/>
      <w:ind w:left="180" w:right="2100" w:firstLine="2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right="62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st.tomas@rpmser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rpmser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kopirka1.PK-20180411152245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kopirka1.PK-20180411152245</dc:title>
  <dc:subject/>
  <dc:creator/>
  <cp:keywords/>
  <cp:lastModifiedBy>Zdenka Šímová</cp:lastModifiedBy>
  <cp:revision>3</cp:revision>
  <dcterms:created xsi:type="dcterms:W3CDTF">2018-04-11T12:59:00Z</dcterms:created>
  <dcterms:modified xsi:type="dcterms:W3CDTF">2018-04-11T13:16:00Z</dcterms:modified>
</cp:coreProperties>
</file>