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078" w:rsidRPr="00615F34" w:rsidRDefault="00076FD1" w:rsidP="00FC58D1">
      <w:pPr>
        <w:jc w:val="center"/>
        <w:rPr>
          <w:rFonts w:cstheme="minorHAnsi"/>
          <w:sz w:val="20"/>
          <w:szCs w:val="20"/>
        </w:rPr>
      </w:pPr>
      <w:r w:rsidRPr="00615F34">
        <w:rPr>
          <w:rFonts w:cstheme="minorHAnsi"/>
          <w:sz w:val="20"/>
          <w:szCs w:val="20"/>
        </w:rPr>
        <w:t>Smlo</w:t>
      </w:r>
      <w:r w:rsidR="00163C08" w:rsidRPr="00615F34">
        <w:rPr>
          <w:rFonts w:cstheme="minorHAnsi"/>
          <w:sz w:val="20"/>
          <w:szCs w:val="20"/>
        </w:rPr>
        <w:t>uva o nájmu a poskytování servisních a materiálových služeb</w:t>
      </w:r>
    </w:p>
    <w:p w:rsidR="005D7FA6" w:rsidRPr="00615F34" w:rsidRDefault="00076FD1" w:rsidP="00FC58D1">
      <w:pPr>
        <w:jc w:val="center"/>
        <w:rPr>
          <w:rFonts w:cstheme="minorHAnsi"/>
          <w:sz w:val="20"/>
          <w:szCs w:val="20"/>
        </w:rPr>
      </w:pPr>
      <w:r w:rsidRPr="00615F34">
        <w:rPr>
          <w:rFonts w:cstheme="minorHAnsi"/>
          <w:sz w:val="20"/>
          <w:szCs w:val="20"/>
        </w:rPr>
        <w:t xml:space="preserve"> </w:t>
      </w:r>
      <w:r w:rsidR="005D7FA6" w:rsidRPr="00615F34">
        <w:rPr>
          <w:rFonts w:cstheme="minorHAnsi"/>
          <w:sz w:val="20"/>
          <w:szCs w:val="20"/>
        </w:rPr>
        <w:t xml:space="preserve">(číslo smlouvy </w:t>
      </w:r>
      <w:r w:rsidR="00702A32" w:rsidRPr="00702A32">
        <w:rPr>
          <w:rFonts w:cstheme="minorHAnsi"/>
          <w:sz w:val="20"/>
          <w:szCs w:val="20"/>
        </w:rPr>
        <w:t>SM009/18</w:t>
      </w:r>
      <w:r w:rsidR="00702A32">
        <w:rPr>
          <w:rFonts w:cstheme="minorHAnsi"/>
          <w:sz w:val="20"/>
          <w:szCs w:val="20"/>
        </w:rPr>
        <w:t>)</w:t>
      </w:r>
    </w:p>
    <w:p w:rsidR="000C6099" w:rsidRPr="00615F34" w:rsidRDefault="000C6099" w:rsidP="000C6099">
      <w:pPr>
        <w:jc w:val="both"/>
        <w:rPr>
          <w:rFonts w:cstheme="minorHAnsi"/>
          <w:sz w:val="20"/>
          <w:szCs w:val="20"/>
        </w:rPr>
      </w:pPr>
      <w:r w:rsidRPr="00615F34">
        <w:rPr>
          <w:rFonts w:cstheme="minorHAnsi"/>
          <w:sz w:val="20"/>
          <w:szCs w:val="20"/>
        </w:rPr>
        <w:t>Uzavřená mezi níže uvedenými smluvními stranami:</w:t>
      </w:r>
    </w:p>
    <w:p w:rsidR="00DB0302" w:rsidRPr="00615F34" w:rsidRDefault="00DB0302" w:rsidP="00DB0302">
      <w:pPr>
        <w:spacing w:after="0"/>
        <w:jc w:val="center"/>
        <w:rPr>
          <w:rFonts w:cstheme="minorHAnsi"/>
          <w:sz w:val="20"/>
          <w:szCs w:val="20"/>
        </w:rPr>
      </w:pPr>
    </w:p>
    <w:p w:rsidR="00DB0302" w:rsidRPr="00615F34" w:rsidRDefault="00DB0302" w:rsidP="00DB0302">
      <w:pPr>
        <w:spacing w:after="0"/>
        <w:jc w:val="both"/>
        <w:rPr>
          <w:rFonts w:cstheme="minorHAnsi"/>
          <w:sz w:val="20"/>
          <w:szCs w:val="20"/>
        </w:rPr>
      </w:pPr>
      <w:r w:rsidRPr="00615F34">
        <w:rPr>
          <w:rFonts w:cstheme="minorHAnsi"/>
          <w:sz w:val="20"/>
          <w:szCs w:val="20"/>
        </w:rPr>
        <w:t xml:space="preserve">Společnost:  </w:t>
      </w:r>
      <w:r w:rsidRPr="00615F34">
        <w:rPr>
          <w:rFonts w:cstheme="minorHAnsi"/>
          <w:sz w:val="20"/>
          <w:szCs w:val="20"/>
        </w:rPr>
        <w:tab/>
      </w:r>
      <w:r w:rsidRPr="00615F34">
        <w:rPr>
          <w:rFonts w:cstheme="minorHAnsi"/>
          <w:sz w:val="20"/>
          <w:szCs w:val="20"/>
        </w:rPr>
        <w:tab/>
      </w:r>
      <w:r w:rsidR="00F629CE" w:rsidRPr="00615F34">
        <w:rPr>
          <w:rFonts w:cstheme="minorHAnsi"/>
          <w:sz w:val="20"/>
          <w:szCs w:val="20"/>
        </w:rPr>
        <w:tab/>
      </w:r>
      <w:r w:rsidR="00950C81" w:rsidRPr="00615F34">
        <w:rPr>
          <w:rFonts w:cstheme="minorHAnsi"/>
          <w:sz w:val="20"/>
          <w:szCs w:val="20"/>
        </w:rPr>
        <w:t>ARLES,</w:t>
      </w:r>
      <w:r w:rsidRPr="00615F34">
        <w:rPr>
          <w:rFonts w:cstheme="minorHAnsi"/>
          <w:sz w:val="20"/>
          <w:szCs w:val="20"/>
        </w:rPr>
        <w:t xml:space="preserve"> </w:t>
      </w:r>
      <w:proofErr w:type="spellStart"/>
      <w:r w:rsidRPr="00615F34">
        <w:rPr>
          <w:rFonts w:cstheme="minorHAnsi"/>
          <w:sz w:val="20"/>
          <w:szCs w:val="20"/>
        </w:rPr>
        <w:t>s.r.o</w:t>
      </w:r>
      <w:proofErr w:type="spellEnd"/>
    </w:p>
    <w:p w:rsidR="00DB0302" w:rsidRPr="00615F34" w:rsidRDefault="00DB0302" w:rsidP="00DB0302">
      <w:pPr>
        <w:spacing w:after="0"/>
        <w:jc w:val="both"/>
        <w:rPr>
          <w:rFonts w:cstheme="minorHAnsi"/>
          <w:sz w:val="20"/>
          <w:szCs w:val="20"/>
        </w:rPr>
      </w:pPr>
      <w:r w:rsidRPr="00615F34">
        <w:rPr>
          <w:rFonts w:cstheme="minorHAnsi"/>
          <w:sz w:val="20"/>
          <w:szCs w:val="20"/>
        </w:rPr>
        <w:t>Sídlo společnosti:</w:t>
      </w:r>
      <w:r w:rsidRPr="00615F34">
        <w:rPr>
          <w:rFonts w:cstheme="minorHAnsi"/>
          <w:sz w:val="20"/>
          <w:szCs w:val="20"/>
        </w:rPr>
        <w:tab/>
      </w:r>
      <w:r w:rsidR="00F629CE" w:rsidRPr="00615F34">
        <w:rPr>
          <w:rFonts w:cstheme="minorHAnsi"/>
          <w:sz w:val="20"/>
          <w:szCs w:val="20"/>
        </w:rPr>
        <w:tab/>
      </w:r>
      <w:r w:rsidR="00B51F5B">
        <w:rPr>
          <w:rFonts w:cstheme="minorHAnsi"/>
          <w:sz w:val="20"/>
          <w:szCs w:val="20"/>
        </w:rPr>
        <w:tab/>
      </w:r>
      <w:r w:rsidR="00F629CE" w:rsidRPr="00615F34">
        <w:rPr>
          <w:rFonts w:cstheme="minorHAnsi"/>
          <w:sz w:val="20"/>
          <w:szCs w:val="20"/>
        </w:rPr>
        <w:t>Holešovská 429</w:t>
      </w:r>
      <w:r w:rsidR="007636C5" w:rsidRPr="00615F34">
        <w:rPr>
          <w:rFonts w:cstheme="minorHAnsi"/>
          <w:sz w:val="20"/>
          <w:szCs w:val="20"/>
        </w:rPr>
        <w:t>, Fryšták, 763 16</w:t>
      </w:r>
    </w:p>
    <w:p w:rsidR="00F629CE" w:rsidRPr="00615F34" w:rsidRDefault="00F629CE" w:rsidP="00DB0302">
      <w:pPr>
        <w:spacing w:after="0"/>
        <w:jc w:val="both"/>
        <w:rPr>
          <w:rFonts w:cstheme="minorHAnsi"/>
          <w:sz w:val="20"/>
          <w:szCs w:val="20"/>
        </w:rPr>
      </w:pPr>
      <w:r w:rsidRPr="00615F34">
        <w:rPr>
          <w:rFonts w:cstheme="minorHAnsi"/>
          <w:sz w:val="20"/>
          <w:szCs w:val="20"/>
        </w:rPr>
        <w:t>IČ:</w:t>
      </w:r>
      <w:r w:rsidRPr="00615F34">
        <w:rPr>
          <w:rFonts w:cstheme="minorHAnsi"/>
          <w:sz w:val="20"/>
          <w:szCs w:val="20"/>
        </w:rPr>
        <w:tab/>
      </w:r>
      <w:r w:rsidRPr="00615F34">
        <w:rPr>
          <w:rFonts w:cstheme="minorHAnsi"/>
          <w:sz w:val="20"/>
          <w:szCs w:val="20"/>
        </w:rPr>
        <w:tab/>
      </w:r>
      <w:r w:rsidRPr="00615F34">
        <w:rPr>
          <w:rFonts w:cstheme="minorHAnsi"/>
          <w:sz w:val="20"/>
          <w:szCs w:val="20"/>
        </w:rPr>
        <w:tab/>
      </w:r>
      <w:r w:rsidRPr="00615F34">
        <w:rPr>
          <w:rFonts w:cstheme="minorHAnsi"/>
          <w:sz w:val="20"/>
          <w:szCs w:val="20"/>
        </w:rPr>
        <w:tab/>
        <w:t>25544276</w:t>
      </w:r>
    </w:p>
    <w:p w:rsidR="00F629CE" w:rsidRPr="00615F34" w:rsidRDefault="00981063" w:rsidP="00DB0302">
      <w:pPr>
        <w:spacing w:after="0"/>
        <w:jc w:val="both"/>
        <w:rPr>
          <w:rFonts w:cstheme="minorHAnsi"/>
          <w:sz w:val="20"/>
          <w:szCs w:val="20"/>
        </w:rPr>
      </w:pPr>
      <w:r w:rsidRPr="00615F34">
        <w:rPr>
          <w:rFonts w:cstheme="minorHAnsi"/>
          <w:sz w:val="20"/>
          <w:szCs w:val="20"/>
        </w:rPr>
        <w:t>DIČ:</w:t>
      </w:r>
      <w:r w:rsidRPr="00615F34">
        <w:rPr>
          <w:rFonts w:cstheme="minorHAnsi"/>
          <w:sz w:val="20"/>
          <w:szCs w:val="20"/>
        </w:rPr>
        <w:tab/>
      </w:r>
      <w:r w:rsidRPr="00615F34">
        <w:rPr>
          <w:rFonts w:cstheme="minorHAnsi"/>
          <w:sz w:val="20"/>
          <w:szCs w:val="20"/>
        </w:rPr>
        <w:tab/>
      </w:r>
      <w:r w:rsidRPr="00615F34">
        <w:rPr>
          <w:rFonts w:cstheme="minorHAnsi"/>
          <w:sz w:val="20"/>
          <w:szCs w:val="20"/>
        </w:rPr>
        <w:tab/>
      </w:r>
      <w:r w:rsidRPr="00615F34">
        <w:rPr>
          <w:rFonts w:cstheme="minorHAnsi"/>
          <w:sz w:val="20"/>
          <w:szCs w:val="20"/>
        </w:rPr>
        <w:tab/>
      </w:r>
      <w:r w:rsidR="00F629CE" w:rsidRPr="00615F34">
        <w:rPr>
          <w:rFonts w:cstheme="minorHAnsi"/>
          <w:sz w:val="20"/>
          <w:szCs w:val="20"/>
        </w:rPr>
        <w:t>CZ25544276</w:t>
      </w:r>
    </w:p>
    <w:p w:rsidR="00F629CE" w:rsidRPr="00615F34" w:rsidRDefault="00F629CE" w:rsidP="00DB0302">
      <w:pPr>
        <w:spacing w:after="0"/>
        <w:jc w:val="both"/>
        <w:rPr>
          <w:rFonts w:cstheme="minorHAnsi"/>
          <w:sz w:val="20"/>
          <w:szCs w:val="20"/>
        </w:rPr>
      </w:pPr>
      <w:r w:rsidRPr="00615F34">
        <w:rPr>
          <w:rFonts w:cstheme="minorHAnsi"/>
          <w:sz w:val="20"/>
          <w:szCs w:val="20"/>
        </w:rPr>
        <w:t>Zastoupená:</w:t>
      </w:r>
      <w:r w:rsidRPr="00615F34">
        <w:rPr>
          <w:rFonts w:cstheme="minorHAnsi"/>
          <w:sz w:val="20"/>
          <w:szCs w:val="20"/>
        </w:rPr>
        <w:tab/>
      </w:r>
      <w:r w:rsidRPr="00615F34">
        <w:rPr>
          <w:rFonts w:cstheme="minorHAnsi"/>
          <w:sz w:val="20"/>
          <w:szCs w:val="20"/>
        </w:rPr>
        <w:tab/>
      </w:r>
      <w:r w:rsidRPr="00615F34">
        <w:rPr>
          <w:rFonts w:cstheme="minorHAnsi"/>
          <w:sz w:val="20"/>
          <w:szCs w:val="20"/>
        </w:rPr>
        <w:tab/>
      </w:r>
      <w:r w:rsidR="002B6237" w:rsidRPr="00615F34">
        <w:rPr>
          <w:rFonts w:cstheme="minorHAnsi"/>
          <w:sz w:val="20"/>
          <w:szCs w:val="20"/>
        </w:rPr>
        <w:t>Martin Krajča,</w:t>
      </w:r>
      <w:r w:rsidRPr="00615F34">
        <w:rPr>
          <w:rFonts w:cstheme="minorHAnsi"/>
          <w:sz w:val="20"/>
          <w:szCs w:val="20"/>
        </w:rPr>
        <w:t xml:space="preserve"> jednatel</w:t>
      </w:r>
    </w:p>
    <w:p w:rsidR="00F629CE" w:rsidRPr="00615F34" w:rsidRDefault="00F629CE" w:rsidP="00DB0302">
      <w:pPr>
        <w:spacing w:after="0"/>
        <w:jc w:val="both"/>
        <w:rPr>
          <w:rFonts w:cstheme="minorHAnsi"/>
          <w:sz w:val="20"/>
          <w:szCs w:val="20"/>
        </w:rPr>
      </w:pPr>
      <w:r w:rsidRPr="00615F34">
        <w:rPr>
          <w:rFonts w:cstheme="minorHAnsi"/>
          <w:sz w:val="20"/>
          <w:szCs w:val="20"/>
        </w:rPr>
        <w:t xml:space="preserve">Bank. </w:t>
      </w:r>
      <w:proofErr w:type="gramStart"/>
      <w:r w:rsidRPr="00615F34">
        <w:rPr>
          <w:rFonts w:cstheme="minorHAnsi"/>
          <w:sz w:val="20"/>
          <w:szCs w:val="20"/>
        </w:rPr>
        <w:t>spojení</w:t>
      </w:r>
      <w:proofErr w:type="gramEnd"/>
      <w:r w:rsidRPr="00615F34">
        <w:rPr>
          <w:rFonts w:cstheme="minorHAnsi"/>
          <w:sz w:val="20"/>
          <w:szCs w:val="20"/>
        </w:rPr>
        <w:t>:</w:t>
      </w:r>
      <w:r w:rsidR="00CB0851">
        <w:rPr>
          <w:rFonts w:cstheme="minorHAnsi"/>
          <w:sz w:val="20"/>
          <w:szCs w:val="20"/>
        </w:rPr>
        <w:tab/>
      </w:r>
      <w:r w:rsidR="00CB0851">
        <w:rPr>
          <w:rFonts w:cstheme="minorHAnsi"/>
          <w:sz w:val="20"/>
          <w:szCs w:val="20"/>
        </w:rPr>
        <w:tab/>
      </w:r>
      <w:r w:rsidR="00CB0851">
        <w:rPr>
          <w:rFonts w:cstheme="minorHAnsi"/>
          <w:sz w:val="20"/>
          <w:szCs w:val="20"/>
        </w:rPr>
        <w:tab/>
      </w:r>
      <w:r w:rsidR="00CB0851" w:rsidRPr="00CB0851">
        <w:rPr>
          <w:rFonts w:cstheme="minorHAnsi"/>
          <w:sz w:val="20"/>
          <w:szCs w:val="20"/>
        </w:rPr>
        <w:t>2531110101/2600</w:t>
      </w:r>
      <w:r w:rsidR="00CB0851">
        <w:rPr>
          <w:rFonts w:cstheme="minorHAnsi"/>
          <w:sz w:val="20"/>
          <w:szCs w:val="20"/>
        </w:rPr>
        <w:t xml:space="preserve">, </w:t>
      </w:r>
      <w:proofErr w:type="spellStart"/>
      <w:r w:rsidR="00CB0851" w:rsidRPr="00CB0851">
        <w:rPr>
          <w:rFonts w:cstheme="minorHAnsi"/>
          <w:sz w:val="20"/>
          <w:szCs w:val="20"/>
        </w:rPr>
        <w:t>Citibank</w:t>
      </w:r>
      <w:proofErr w:type="spellEnd"/>
      <w:r w:rsidR="00CB0851" w:rsidRPr="00CB0851">
        <w:rPr>
          <w:rFonts w:cstheme="minorHAnsi"/>
          <w:sz w:val="20"/>
          <w:szCs w:val="20"/>
        </w:rPr>
        <w:t xml:space="preserve"> </w:t>
      </w:r>
      <w:proofErr w:type="spellStart"/>
      <w:r w:rsidR="00CB0851" w:rsidRPr="00CB0851">
        <w:rPr>
          <w:rFonts w:cstheme="minorHAnsi"/>
          <w:sz w:val="20"/>
          <w:szCs w:val="20"/>
        </w:rPr>
        <w:t>Europe</w:t>
      </w:r>
      <w:proofErr w:type="spellEnd"/>
      <w:r w:rsidR="00CB0851" w:rsidRPr="00CB0851">
        <w:rPr>
          <w:rFonts w:cstheme="minorHAnsi"/>
          <w:sz w:val="20"/>
          <w:szCs w:val="20"/>
        </w:rPr>
        <w:t xml:space="preserve"> </w:t>
      </w:r>
      <w:proofErr w:type="spellStart"/>
      <w:r w:rsidR="00CB0851" w:rsidRPr="00CB0851">
        <w:rPr>
          <w:rFonts w:cstheme="minorHAnsi"/>
          <w:sz w:val="20"/>
          <w:szCs w:val="20"/>
        </w:rPr>
        <w:t>plc</w:t>
      </w:r>
      <w:proofErr w:type="spellEnd"/>
    </w:p>
    <w:p w:rsidR="00F629CE" w:rsidRPr="00615F34" w:rsidRDefault="00F629CE" w:rsidP="00DB0302">
      <w:pPr>
        <w:spacing w:after="0"/>
        <w:jc w:val="both"/>
        <w:rPr>
          <w:rFonts w:cstheme="minorHAnsi"/>
          <w:sz w:val="20"/>
          <w:szCs w:val="20"/>
        </w:rPr>
      </w:pPr>
      <w:r w:rsidRPr="00615F34">
        <w:rPr>
          <w:rFonts w:cstheme="minorHAnsi"/>
          <w:sz w:val="20"/>
          <w:szCs w:val="20"/>
        </w:rPr>
        <w:t>Zápis v obchodním rejstříku:</w:t>
      </w:r>
      <w:r w:rsidRPr="00615F34">
        <w:rPr>
          <w:rFonts w:cstheme="minorHAnsi"/>
          <w:sz w:val="20"/>
          <w:szCs w:val="20"/>
        </w:rPr>
        <w:tab/>
        <w:t>Krajský soud v Brně, C32123</w:t>
      </w:r>
    </w:p>
    <w:p w:rsidR="00F629CE" w:rsidRPr="00615F34" w:rsidRDefault="00F629CE" w:rsidP="00DB0302">
      <w:pPr>
        <w:spacing w:after="0"/>
        <w:jc w:val="both"/>
        <w:rPr>
          <w:rFonts w:cstheme="minorHAnsi"/>
          <w:sz w:val="20"/>
          <w:szCs w:val="20"/>
        </w:rPr>
      </w:pPr>
      <w:r w:rsidRPr="00615F34">
        <w:rPr>
          <w:rFonts w:cstheme="minorHAnsi"/>
          <w:sz w:val="20"/>
          <w:szCs w:val="20"/>
        </w:rPr>
        <w:t xml:space="preserve">(dále jen </w:t>
      </w:r>
      <w:r w:rsidR="00076FD1" w:rsidRPr="00615F34">
        <w:rPr>
          <w:rFonts w:cstheme="minorHAnsi"/>
          <w:sz w:val="20"/>
          <w:szCs w:val="20"/>
        </w:rPr>
        <w:t>„dodavatel</w:t>
      </w:r>
      <w:r w:rsidR="000C6099" w:rsidRPr="00615F34">
        <w:rPr>
          <w:rFonts w:cstheme="minorHAnsi"/>
          <w:sz w:val="20"/>
          <w:szCs w:val="20"/>
        </w:rPr>
        <w:t>“)</w:t>
      </w:r>
    </w:p>
    <w:p w:rsidR="000C6099" w:rsidRPr="00615F34" w:rsidRDefault="000C6099" w:rsidP="00DB0302">
      <w:pPr>
        <w:spacing w:after="0"/>
        <w:jc w:val="both"/>
        <w:rPr>
          <w:rFonts w:cstheme="minorHAnsi"/>
          <w:sz w:val="20"/>
          <w:szCs w:val="20"/>
        </w:rPr>
      </w:pPr>
    </w:p>
    <w:p w:rsidR="000C6099" w:rsidRPr="00615F34" w:rsidRDefault="000C6099" w:rsidP="000C6099">
      <w:pPr>
        <w:spacing w:after="0"/>
        <w:jc w:val="center"/>
        <w:rPr>
          <w:rFonts w:cstheme="minorHAnsi"/>
          <w:sz w:val="20"/>
          <w:szCs w:val="20"/>
        </w:rPr>
      </w:pPr>
      <w:r w:rsidRPr="00615F34">
        <w:rPr>
          <w:rFonts w:cstheme="minorHAnsi"/>
          <w:sz w:val="20"/>
          <w:szCs w:val="20"/>
        </w:rPr>
        <w:t>a</w:t>
      </w:r>
    </w:p>
    <w:p w:rsidR="000C6099" w:rsidRPr="00615F34" w:rsidRDefault="000C6099" w:rsidP="000C6099">
      <w:pPr>
        <w:spacing w:after="0"/>
        <w:jc w:val="center"/>
        <w:rPr>
          <w:rFonts w:cstheme="minorHAnsi"/>
          <w:sz w:val="20"/>
          <w:szCs w:val="20"/>
        </w:rPr>
      </w:pPr>
    </w:p>
    <w:p w:rsidR="007D20D8" w:rsidRPr="00615F34" w:rsidRDefault="007D20D8" w:rsidP="007D20D8">
      <w:pPr>
        <w:spacing w:after="0"/>
        <w:jc w:val="both"/>
        <w:rPr>
          <w:rFonts w:cstheme="minorHAnsi"/>
          <w:sz w:val="20"/>
          <w:szCs w:val="20"/>
        </w:rPr>
      </w:pPr>
      <w:r w:rsidRPr="00615F34">
        <w:rPr>
          <w:rFonts w:cstheme="minorHAnsi"/>
          <w:sz w:val="20"/>
          <w:szCs w:val="20"/>
        </w:rPr>
        <w:t xml:space="preserve">Společnost:  </w:t>
      </w:r>
      <w:r w:rsidRPr="00615F34">
        <w:rPr>
          <w:rFonts w:cstheme="minorHAnsi"/>
          <w:sz w:val="20"/>
          <w:szCs w:val="20"/>
        </w:rPr>
        <w:tab/>
      </w:r>
      <w:r w:rsidRPr="00615F34">
        <w:rPr>
          <w:rFonts w:cstheme="minorHAnsi"/>
          <w:sz w:val="20"/>
          <w:szCs w:val="20"/>
        </w:rPr>
        <w:tab/>
      </w:r>
      <w:r w:rsidRPr="00615F34">
        <w:rPr>
          <w:rFonts w:cstheme="minorHAnsi"/>
          <w:sz w:val="20"/>
          <w:szCs w:val="20"/>
        </w:rPr>
        <w:tab/>
      </w:r>
      <w:r w:rsidR="00B51F5B" w:rsidRPr="00B51F5B">
        <w:rPr>
          <w:rFonts w:cstheme="minorHAnsi"/>
          <w:sz w:val="20"/>
          <w:szCs w:val="20"/>
        </w:rPr>
        <w:t>Krajská nemocnice T. Bati, a. s.</w:t>
      </w:r>
    </w:p>
    <w:p w:rsidR="007D20D8" w:rsidRPr="00615F34" w:rsidRDefault="001913D8" w:rsidP="00B51F5B">
      <w:pPr>
        <w:spacing w:after="0"/>
        <w:jc w:val="both"/>
        <w:rPr>
          <w:rFonts w:cstheme="minorHAnsi"/>
          <w:sz w:val="20"/>
          <w:szCs w:val="20"/>
        </w:rPr>
      </w:pPr>
      <w:r w:rsidRPr="00615F34">
        <w:rPr>
          <w:rFonts w:cstheme="minorHAnsi"/>
          <w:sz w:val="20"/>
          <w:szCs w:val="20"/>
        </w:rPr>
        <w:t>Sídlo společnosti:</w:t>
      </w:r>
      <w:r w:rsidRPr="00615F34">
        <w:rPr>
          <w:rFonts w:cstheme="minorHAnsi"/>
          <w:sz w:val="20"/>
          <w:szCs w:val="20"/>
        </w:rPr>
        <w:tab/>
      </w:r>
      <w:r w:rsidR="007636C5" w:rsidRPr="00615F34">
        <w:rPr>
          <w:rFonts w:cstheme="minorHAnsi"/>
          <w:sz w:val="20"/>
          <w:szCs w:val="20"/>
        </w:rPr>
        <w:tab/>
      </w:r>
      <w:r w:rsidR="00B51F5B">
        <w:rPr>
          <w:rFonts w:cstheme="minorHAnsi"/>
          <w:sz w:val="20"/>
          <w:szCs w:val="20"/>
        </w:rPr>
        <w:tab/>
      </w:r>
      <w:r w:rsidR="00B51F5B" w:rsidRPr="00B51F5B">
        <w:rPr>
          <w:rFonts w:cstheme="minorHAnsi"/>
          <w:sz w:val="20"/>
          <w:szCs w:val="20"/>
        </w:rPr>
        <w:t>Zlín, Havlíčkovo nábřeží 600, PSČ 76275</w:t>
      </w:r>
    </w:p>
    <w:p w:rsidR="007D20D8" w:rsidRPr="00615F34" w:rsidRDefault="007D20D8" w:rsidP="007D20D8">
      <w:pPr>
        <w:spacing w:after="0"/>
        <w:jc w:val="both"/>
        <w:rPr>
          <w:rFonts w:cstheme="minorHAnsi"/>
          <w:sz w:val="20"/>
          <w:szCs w:val="20"/>
        </w:rPr>
      </w:pPr>
      <w:r w:rsidRPr="00615F34">
        <w:rPr>
          <w:rFonts w:cstheme="minorHAnsi"/>
          <w:sz w:val="20"/>
          <w:szCs w:val="20"/>
        </w:rPr>
        <w:t>IČ:</w:t>
      </w:r>
      <w:r w:rsidRPr="00615F34">
        <w:rPr>
          <w:rFonts w:cstheme="minorHAnsi"/>
          <w:sz w:val="20"/>
          <w:szCs w:val="20"/>
        </w:rPr>
        <w:tab/>
      </w:r>
      <w:r w:rsidRPr="00615F34">
        <w:rPr>
          <w:rFonts w:cstheme="minorHAnsi"/>
          <w:sz w:val="20"/>
          <w:szCs w:val="20"/>
        </w:rPr>
        <w:tab/>
      </w:r>
      <w:r w:rsidRPr="00615F34">
        <w:rPr>
          <w:rFonts w:cstheme="minorHAnsi"/>
          <w:sz w:val="20"/>
          <w:szCs w:val="20"/>
        </w:rPr>
        <w:tab/>
      </w:r>
      <w:r w:rsidRPr="00615F34">
        <w:rPr>
          <w:rFonts w:cstheme="minorHAnsi"/>
          <w:sz w:val="20"/>
          <w:szCs w:val="20"/>
        </w:rPr>
        <w:tab/>
      </w:r>
      <w:r w:rsidR="00B51F5B">
        <w:rPr>
          <w:rFonts w:cstheme="minorHAnsi"/>
          <w:sz w:val="20"/>
          <w:szCs w:val="20"/>
        </w:rPr>
        <w:t>27661989</w:t>
      </w:r>
    </w:p>
    <w:p w:rsidR="007D20D8" w:rsidRPr="00615F34" w:rsidRDefault="007D20D8" w:rsidP="007D20D8">
      <w:pPr>
        <w:spacing w:after="0"/>
        <w:jc w:val="both"/>
        <w:rPr>
          <w:rFonts w:cstheme="minorHAnsi"/>
          <w:sz w:val="20"/>
          <w:szCs w:val="20"/>
        </w:rPr>
      </w:pPr>
      <w:r w:rsidRPr="00615F34">
        <w:rPr>
          <w:rFonts w:cstheme="minorHAnsi"/>
          <w:sz w:val="20"/>
          <w:szCs w:val="20"/>
        </w:rPr>
        <w:t>DIČ:</w:t>
      </w:r>
      <w:r w:rsidRPr="00615F34">
        <w:rPr>
          <w:rFonts w:cstheme="minorHAnsi"/>
          <w:sz w:val="20"/>
          <w:szCs w:val="20"/>
        </w:rPr>
        <w:tab/>
      </w:r>
      <w:r w:rsidRPr="00615F34">
        <w:rPr>
          <w:rFonts w:cstheme="minorHAnsi"/>
          <w:sz w:val="20"/>
          <w:szCs w:val="20"/>
        </w:rPr>
        <w:tab/>
      </w:r>
      <w:r w:rsidRPr="00615F34">
        <w:rPr>
          <w:rFonts w:cstheme="minorHAnsi"/>
          <w:sz w:val="20"/>
          <w:szCs w:val="20"/>
        </w:rPr>
        <w:tab/>
      </w:r>
      <w:r w:rsidRPr="00615F34">
        <w:rPr>
          <w:rFonts w:cstheme="minorHAnsi"/>
          <w:sz w:val="20"/>
          <w:szCs w:val="20"/>
        </w:rPr>
        <w:tab/>
      </w:r>
      <w:r w:rsidR="00B51F5B">
        <w:rPr>
          <w:rFonts w:cstheme="minorHAnsi"/>
          <w:sz w:val="20"/>
          <w:szCs w:val="20"/>
        </w:rPr>
        <w:t>CZ27661989</w:t>
      </w:r>
    </w:p>
    <w:p w:rsidR="007D20D8" w:rsidRDefault="007D20D8" w:rsidP="007D20D8">
      <w:pPr>
        <w:spacing w:after="0"/>
        <w:jc w:val="both"/>
        <w:rPr>
          <w:rFonts w:cstheme="minorHAnsi"/>
          <w:sz w:val="20"/>
          <w:szCs w:val="20"/>
        </w:rPr>
      </w:pPr>
      <w:r w:rsidRPr="00615F34">
        <w:rPr>
          <w:rFonts w:cstheme="minorHAnsi"/>
          <w:sz w:val="20"/>
          <w:szCs w:val="20"/>
        </w:rPr>
        <w:t>Zastoupená:</w:t>
      </w:r>
      <w:r w:rsidRPr="00615F34">
        <w:rPr>
          <w:rFonts w:cstheme="minorHAnsi"/>
          <w:sz w:val="20"/>
          <w:szCs w:val="20"/>
        </w:rPr>
        <w:tab/>
      </w:r>
      <w:r w:rsidRPr="00615F34">
        <w:rPr>
          <w:rFonts w:cstheme="minorHAnsi"/>
          <w:sz w:val="20"/>
          <w:szCs w:val="20"/>
        </w:rPr>
        <w:tab/>
      </w:r>
      <w:r w:rsidRPr="00615F34">
        <w:rPr>
          <w:rFonts w:cstheme="minorHAnsi"/>
          <w:sz w:val="20"/>
          <w:szCs w:val="20"/>
        </w:rPr>
        <w:tab/>
      </w:r>
      <w:r w:rsidR="00B51F5B" w:rsidRPr="00B51F5B">
        <w:rPr>
          <w:rFonts w:cstheme="minorHAnsi"/>
          <w:sz w:val="20"/>
          <w:szCs w:val="20"/>
        </w:rPr>
        <w:t>MUDr. RADOMÍR MARÁČEK</w:t>
      </w:r>
      <w:r w:rsidR="00B51F5B">
        <w:rPr>
          <w:rFonts w:cstheme="minorHAnsi"/>
          <w:sz w:val="20"/>
          <w:szCs w:val="20"/>
        </w:rPr>
        <w:t>, předseda představenstva</w:t>
      </w:r>
    </w:p>
    <w:p w:rsidR="00B51F5B" w:rsidRPr="00615F34" w:rsidRDefault="00B51F5B" w:rsidP="007D20D8">
      <w:pPr>
        <w:spacing w:after="0"/>
        <w:jc w:val="both"/>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Pr="00B51F5B">
        <w:rPr>
          <w:rFonts w:cstheme="minorHAnsi"/>
          <w:sz w:val="20"/>
          <w:szCs w:val="20"/>
        </w:rPr>
        <w:t>Ing. VLASTIMIL VAJDÁK</w:t>
      </w:r>
      <w:r>
        <w:rPr>
          <w:rFonts w:cstheme="minorHAnsi"/>
          <w:sz w:val="20"/>
          <w:szCs w:val="20"/>
        </w:rPr>
        <w:t>, člen představenstva</w:t>
      </w:r>
    </w:p>
    <w:p w:rsidR="007D20D8" w:rsidRPr="00615F34" w:rsidRDefault="007D20D8" w:rsidP="007D20D8">
      <w:pPr>
        <w:spacing w:after="0"/>
        <w:jc w:val="both"/>
        <w:rPr>
          <w:rFonts w:cstheme="minorHAnsi"/>
          <w:sz w:val="20"/>
          <w:szCs w:val="20"/>
        </w:rPr>
      </w:pPr>
      <w:r w:rsidRPr="00615F34">
        <w:rPr>
          <w:rFonts w:cstheme="minorHAnsi"/>
          <w:sz w:val="20"/>
          <w:szCs w:val="20"/>
        </w:rPr>
        <w:t xml:space="preserve">Bank. </w:t>
      </w:r>
      <w:proofErr w:type="gramStart"/>
      <w:r w:rsidRPr="00615F34">
        <w:rPr>
          <w:rFonts w:cstheme="minorHAnsi"/>
          <w:sz w:val="20"/>
          <w:szCs w:val="20"/>
        </w:rPr>
        <w:t>spojení</w:t>
      </w:r>
      <w:proofErr w:type="gramEnd"/>
      <w:r w:rsidRPr="00615F34">
        <w:rPr>
          <w:rFonts w:cstheme="minorHAnsi"/>
          <w:sz w:val="20"/>
          <w:szCs w:val="20"/>
        </w:rPr>
        <w:t>:</w:t>
      </w:r>
    </w:p>
    <w:p w:rsidR="007D20D8" w:rsidRDefault="007D20D8" w:rsidP="007D20D8">
      <w:pPr>
        <w:spacing w:after="0"/>
        <w:jc w:val="both"/>
        <w:rPr>
          <w:rFonts w:cstheme="minorHAnsi"/>
          <w:sz w:val="20"/>
          <w:szCs w:val="20"/>
        </w:rPr>
      </w:pPr>
      <w:r w:rsidRPr="00615F34">
        <w:rPr>
          <w:rFonts w:cstheme="minorHAnsi"/>
          <w:sz w:val="20"/>
          <w:szCs w:val="20"/>
        </w:rPr>
        <w:t xml:space="preserve">Zápis v obchodním rejstříku: </w:t>
      </w:r>
      <w:r w:rsidR="001913D8" w:rsidRPr="00615F34">
        <w:rPr>
          <w:rFonts w:cstheme="minorHAnsi"/>
          <w:sz w:val="20"/>
          <w:szCs w:val="20"/>
        </w:rPr>
        <w:t xml:space="preserve">     </w:t>
      </w:r>
      <w:r w:rsidR="00B51F5B">
        <w:rPr>
          <w:rFonts w:cstheme="minorHAnsi"/>
          <w:sz w:val="20"/>
          <w:szCs w:val="20"/>
        </w:rPr>
        <w:tab/>
      </w:r>
      <w:r w:rsidR="00B51F5B" w:rsidRPr="00B51F5B">
        <w:rPr>
          <w:rFonts w:cstheme="minorHAnsi"/>
          <w:sz w:val="20"/>
          <w:szCs w:val="20"/>
        </w:rPr>
        <w:t>B 4437 vedená u Krajského soudu v</w:t>
      </w:r>
      <w:r w:rsidR="0058631D">
        <w:rPr>
          <w:rFonts w:cstheme="minorHAnsi"/>
          <w:sz w:val="20"/>
          <w:szCs w:val="20"/>
        </w:rPr>
        <w:t> </w:t>
      </w:r>
      <w:r w:rsidR="00B51F5B" w:rsidRPr="00B51F5B">
        <w:rPr>
          <w:rFonts w:cstheme="minorHAnsi"/>
          <w:sz w:val="20"/>
          <w:szCs w:val="20"/>
        </w:rPr>
        <w:t>Brně</w:t>
      </w:r>
    </w:p>
    <w:p w:rsidR="0058631D" w:rsidRPr="00BB573D" w:rsidRDefault="0058631D" w:rsidP="007D20D8">
      <w:pPr>
        <w:spacing w:after="0"/>
        <w:jc w:val="both"/>
        <w:rPr>
          <w:rFonts w:cstheme="minorHAnsi"/>
          <w:color w:val="000000" w:themeColor="text1"/>
          <w:sz w:val="20"/>
          <w:szCs w:val="20"/>
        </w:rPr>
      </w:pPr>
      <w:r w:rsidRPr="00BB573D">
        <w:rPr>
          <w:rFonts w:cstheme="minorHAnsi"/>
          <w:color w:val="000000" w:themeColor="text1"/>
          <w:sz w:val="20"/>
          <w:szCs w:val="20"/>
        </w:rPr>
        <w:t>kontaktní osoba ve věcech plnění smlouvy: Ing. Jan Esterka</w:t>
      </w:r>
      <w:r w:rsidR="001F5D2B" w:rsidRPr="00BB573D">
        <w:rPr>
          <w:rFonts w:cstheme="minorHAnsi"/>
          <w:color w:val="000000" w:themeColor="text1"/>
          <w:sz w:val="20"/>
          <w:szCs w:val="20"/>
        </w:rPr>
        <w:t>, vedoucí oddělení informačních systémů</w:t>
      </w:r>
    </w:p>
    <w:p w:rsidR="007D20D8" w:rsidRPr="00615F34" w:rsidRDefault="007D20D8" w:rsidP="007D20D8">
      <w:pPr>
        <w:spacing w:after="0"/>
        <w:jc w:val="both"/>
        <w:rPr>
          <w:rFonts w:cstheme="minorHAnsi"/>
          <w:sz w:val="20"/>
          <w:szCs w:val="20"/>
        </w:rPr>
      </w:pPr>
      <w:r w:rsidRPr="00615F34">
        <w:rPr>
          <w:rFonts w:cstheme="minorHAnsi"/>
          <w:sz w:val="20"/>
          <w:szCs w:val="20"/>
        </w:rPr>
        <w:t>(dále jen „odběratel“)</w:t>
      </w:r>
    </w:p>
    <w:p w:rsidR="000C6099" w:rsidRPr="00615F34" w:rsidRDefault="000C6099" w:rsidP="000C6099">
      <w:pPr>
        <w:spacing w:after="0"/>
        <w:jc w:val="both"/>
        <w:rPr>
          <w:rFonts w:cstheme="minorHAnsi"/>
          <w:sz w:val="20"/>
          <w:szCs w:val="20"/>
        </w:rPr>
      </w:pPr>
    </w:p>
    <w:p w:rsidR="00DB0302" w:rsidRPr="00615F34" w:rsidRDefault="00DB0302" w:rsidP="00DB0302">
      <w:pPr>
        <w:spacing w:after="0"/>
        <w:jc w:val="both"/>
        <w:rPr>
          <w:rFonts w:cstheme="minorHAnsi"/>
          <w:sz w:val="20"/>
          <w:szCs w:val="20"/>
        </w:rPr>
      </w:pPr>
    </w:p>
    <w:p w:rsidR="00076FD1" w:rsidRPr="00615F34" w:rsidRDefault="00076FD1" w:rsidP="00076FD1">
      <w:pPr>
        <w:pStyle w:val="Odstavecseseznamem"/>
        <w:numPr>
          <w:ilvl w:val="0"/>
          <w:numId w:val="1"/>
        </w:numPr>
        <w:spacing w:after="0"/>
        <w:jc w:val="both"/>
        <w:rPr>
          <w:rFonts w:cstheme="minorHAnsi"/>
          <w:sz w:val="20"/>
          <w:szCs w:val="20"/>
        </w:rPr>
      </w:pPr>
      <w:r w:rsidRPr="00615F34">
        <w:rPr>
          <w:rFonts w:cstheme="minorHAnsi"/>
          <w:sz w:val="20"/>
          <w:szCs w:val="20"/>
        </w:rPr>
        <w:t>Předmět smlouvy</w:t>
      </w:r>
    </w:p>
    <w:p w:rsidR="00076FD1" w:rsidRPr="00615F34" w:rsidRDefault="009E748C" w:rsidP="00076FD1">
      <w:pPr>
        <w:pStyle w:val="Odstavecseseznamem"/>
        <w:numPr>
          <w:ilvl w:val="1"/>
          <w:numId w:val="1"/>
        </w:numPr>
        <w:spacing w:after="0"/>
        <w:jc w:val="both"/>
        <w:rPr>
          <w:rFonts w:cstheme="minorHAnsi"/>
          <w:sz w:val="20"/>
          <w:szCs w:val="20"/>
        </w:rPr>
      </w:pPr>
      <w:r w:rsidRPr="00615F34">
        <w:rPr>
          <w:rFonts w:cstheme="minorHAnsi"/>
          <w:sz w:val="20"/>
          <w:szCs w:val="20"/>
        </w:rPr>
        <w:t xml:space="preserve">Touto smlouvou dodavatel a odběratel sjednává nájem a poskytování tiskových služeb v rozsahu a za podmínek stanovených v této smlouvě. </w:t>
      </w:r>
      <w:r w:rsidR="002E7B44" w:rsidRPr="00615F34">
        <w:rPr>
          <w:rFonts w:cstheme="minorHAnsi"/>
          <w:sz w:val="20"/>
          <w:szCs w:val="20"/>
        </w:rPr>
        <w:t xml:space="preserve">Dodavatel se zavazuje na základě této smlouvy poskytnout do nájmu zařízení, softwarové aplikace včetně implementačních nákladů (dále jen zařízení) uvedené v příloze č. 1 této smlouvy odběrateli za dále stanovených podmínek této smlouvy. </w:t>
      </w:r>
    </w:p>
    <w:p w:rsidR="002E7B44" w:rsidRPr="00615F34" w:rsidRDefault="002E7B44" w:rsidP="00076FD1">
      <w:pPr>
        <w:pStyle w:val="Odstavecseseznamem"/>
        <w:numPr>
          <w:ilvl w:val="1"/>
          <w:numId w:val="1"/>
        </w:numPr>
        <w:spacing w:after="0"/>
        <w:jc w:val="both"/>
        <w:rPr>
          <w:rFonts w:cstheme="minorHAnsi"/>
          <w:sz w:val="20"/>
          <w:szCs w:val="20"/>
        </w:rPr>
      </w:pPr>
      <w:r w:rsidRPr="00615F34">
        <w:rPr>
          <w:rFonts w:cstheme="minorHAnsi"/>
          <w:sz w:val="20"/>
          <w:szCs w:val="20"/>
        </w:rPr>
        <w:t>Odběratel se zavazuje za takto poskytnuté zařízení platit stanovené sml</w:t>
      </w:r>
      <w:r w:rsidR="00163C08" w:rsidRPr="00615F34">
        <w:rPr>
          <w:rFonts w:cstheme="minorHAnsi"/>
          <w:sz w:val="20"/>
          <w:szCs w:val="20"/>
        </w:rPr>
        <w:t xml:space="preserve">uvní ceny, uvedené v příloze </w:t>
      </w:r>
      <w:proofErr w:type="gramStart"/>
      <w:r w:rsidR="00163C08" w:rsidRPr="00615F34">
        <w:rPr>
          <w:rFonts w:cstheme="minorHAnsi"/>
          <w:sz w:val="20"/>
          <w:szCs w:val="20"/>
        </w:rPr>
        <w:t>č.1</w:t>
      </w:r>
      <w:r w:rsidRPr="00615F34">
        <w:rPr>
          <w:rFonts w:cstheme="minorHAnsi"/>
          <w:sz w:val="20"/>
          <w:szCs w:val="20"/>
        </w:rPr>
        <w:t>. dle</w:t>
      </w:r>
      <w:proofErr w:type="gramEnd"/>
      <w:r w:rsidRPr="00615F34">
        <w:rPr>
          <w:rFonts w:cstheme="minorHAnsi"/>
          <w:sz w:val="20"/>
          <w:szCs w:val="20"/>
        </w:rPr>
        <w:t xml:space="preserve"> podmínek této smlouvy. </w:t>
      </w:r>
    </w:p>
    <w:p w:rsidR="002E7B44" w:rsidRPr="00615F34" w:rsidRDefault="002E7B44" w:rsidP="002E7B44">
      <w:pPr>
        <w:pStyle w:val="Odstavecseseznamem"/>
        <w:numPr>
          <w:ilvl w:val="0"/>
          <w:numId w:val="1"/>
        </w:numPr>
        <w:spacing w:after="0"/>
        <w:jc w:val="both"/>
        <w:rPr>
          <w:rFonts w:cstheme="minorHAnsi"/>
          <w:sz w:val="20"/>
          <w:szCs w:val="20"/>
        </w:rPr>
      </w:pPr>
      <w:r w:rsidRPr="00615F34">
        <w:rPr>
          <w:rFonts w:cstheme="minorHAnsi"/>
          <w:sz w:val="20"/>
          <w:szCs w:val="20"/>
        </w:rPr>
        <w:t>Práva a povinnosti dodavatele</w:t>
      </w:r>
    </w:p>
    <w:p w:rsidR="00AF7BF9" w:rsidRPr="00615F34" w:rsidRDefault="00AF7BF9" w:rsidP="00AF7BF9">
      <w:pPr>
        <w:pStyle w:val="Odstavecseseznamem"/>
        <w:numPr>
          <w:ilvl w:val="1"/>
          <w:numId w:val="1"/>
        </w:numPr>
        <w:spacing w:after="0"/>
        <w:jc w:val="both"/>
        <w:rPr>
          <w:rFonts w:cstheme="minorHAnsi"/>
          <w:sz w:val="20"/>
          <w:szCs w:val="20"/>
        </w:rPr>
      </w:pPr>
      <w:r w:rsidRPr="00615F34">
        <w:rPr>
          <w:rFonts w:cstheme="minorHAnsi"/>
          <w:sz w:val="20"/>
          <w:szCs w:val="20"/>
        </w:rPr>
        <w:t>Zařízení je po celou dobu trvání smlouvy majetkem dodavatele.</w:t>
      </w:r>
    </w:p>
    <w:p w:rsidR="002E7B44" w:rsidRPr="00615F34" w:rsidRDefault="002E7B44" w:rsidP="002E7B44">
      <w:pPr>
        <w:pStyle w:val="Odstavecseseznamem"/>
        <w:numPr>
          <w:ilvl w:val="1"/>
          <w:numId w:val="1"/>
        </w:numPr>
        <w:spacing w:after="0"/>
        <w:jc w:val="both"/>
        <w:rPr>
          <w:rFonts w:cstheme="minorHAnsi"/>
          <w:sz w:val="20"/>
          <w:szCs w:val="20"/>
        </w:rPr>
      </w:pPr>
      <w:r w:rsidRPr="00615F34">
        <w:rPr>
          <w:rFonts w:cstheme="minorHAnsi"/>
          <w:sz w:val="20"/>
          <w:szCs w:val="20"/>
        </w:rPr>
        <w:t>Dodavatel se zavazuje zajistit fungování zařízení a poskytovat odběrateli služby specifikované v této smlouvě</w:t>
      </w:r>
      <w:r w:rsidR="007852EA" w:rsidRPr="00615F34">
        <w:rPr>
          <w:rFonts w:cstheme="minorHAnsi"/>
          <w:sz w:val="20"/>
          <w:szCs w:val="20"/>
        </w:rPr>
        <w:t xml:space="preserve">, zejména údržbu a opravy zařízení včetně dodávky náhradních dílů a dodávky spotřebního materiálu v rozsahu odpovídajícím počtu výtisků, dohodnutém ve smlouvě nebo uhrazených při vyrovnání. </w:t>
      </w:r>
    </w:p>
    <w:p w:rsidR="00AB18B8" w:rsidRPr="00615F34" w:rsidRDefault="00AB18B8" w:rsidP="002E7B44">
      <w:pPr>
        <w:pStyle w:val="Odstavecseseznamem"/>
        <w:numPr>
          <w:ilvl w:val="1"/>
          <w:numId w:val="1"/>
        </w:numPr>
        <w:spacing w:after="0"/>
        <w:jc w:val="both"/>
        <w:rPr>
          <w:rFonts w:cstheme="minorHAnsi"/>
          <w:sz w:val="20"/>
          <w:szCs w:val="20"/>
        </w:rPr>
      </w:pPr>
      <w:r w:rsidRPr="00615F34">
        <w:rPr>
          <w:rFonts w:cstheme="minorHAnsi"/>
          <w:sz w:val="20"/>
          <w:szCs w:val="20"/>
        </w:rPr>
        <w:t>Rozsah služeb je stanoven dohodnutým počtem výtisků/kopií, jimiž se rozumí jednostranné výtisky/kopie do formátu A4 s průměrným pokrytím tisku 5 % (v případě barevného tisku/kopie platí toto pokrytí pro každou z barev). Formáty větší než A4 se počítají jako dva výtisky A4. Oboustranný tisk se počítá jako dva jednostranné výtisky stejného formátu.</w:t>
      </w:r>
      <w:r w:rsidR="000F6407" w:rsidRPr="00615F34">
        <w:rPr>
          <w:rFonts w:cstheme="minorHAnsi"/>
          <w:sz w:val="20"/>
          <w:szCs w:val="20"/>
        </w:rPr>
        <w:t xml:space="preserve"> U zařízení KIP se počítá cena za m2.</w:t>
      </w:r>
    </w:p>
    <w:p w:rsidR="002E7B44" w:rsidRPr="00615F34" w:rsidRDefault="002E7B44" w:rsidP="002E7B44">
      <w:pPr>
        <w:pStyle w:val="Odstavecseseznamem"/>
        <w:numPr>
          <w:ilvl w:val="1"/>
          <w:numId w:val="1"/>
        </w:numPr>
        <w:spacing w:after="0"/>
        <w:jc w:val="both"/>
        <w:rPr>
          <w:rFonts w:cstheme="minorHAnsi"/>
          <w:sz w:val="20"/>
          <w:szCs w:val="20"/>
        </w:rPr>
      </w:pPr>
      <w:r w:rsidRPr="00615F34">
        <w:rPr>
          <w:rFonts w:cstheme="minorHAnsi"/>
          <w:sz w:val="20"/>
          <w:szCs w:val="20"/>
        </w:rPr>
        <w:lastRenderedPageBreak/>
        <w:t>Dodavatel si vyhrazuje právo na změnu požadovaného termínu dodání zařízení, a to z důvodu dostupnosti zboží, či kapacit dodavatele. Užívací práva k software jsou stanovena ve standardních licenčních podmínkách dodavatele a v případě po</w:t>
      </w:r>
      <w:r w:rsidR="00163C08" w:rsidRPr="00615F34">
        <w:rPr>
          <w:rFonts w:cstheme="minorHAnsi"/>
          <w:sz w:val="20"/>
          <w:szCs w:val="20"/>
        </w:rPr>
        <w:t>skytnutí software jsou přílohou</w:t>
      </w:r>
      <w:r w:rsidRPr="00615F34">
        <w:rPr>
          <w:rFonts w:cstheme="minorHAnsi"/>
          <w:sz w:val="20"/>
          <w:szCs w:val="20"/>
        </w:rPr>
        <w:t xml:space="preserve"> této smlouvy. </w:t>
      </w:r>
    </w:p>
    <w:p w:rsidR="00BF06C5" w:rsidRPr="00615F34" w:rsidRDefault="00BF06C5" w:rsidP="002E7B44">
      <w:pPr>
        <w:pStyle w:val="Odstavecseseznamem"/>
        <w:numPr>
          <w:ilvl w:val="1"/>
          <w:numId w:val="1"/>
        </w:numPr>
        <w:spacing w:after="0"/>
        <w:jc w:val="both"/>
        <w:rPr>
          <w:rFonts w:cstheme="minorHAnsi"/>
          <w:sz w:val="20"/>
          <w:szCs w:val="20"/>
        </w:rPr>
      </w:pPr>
      <w:r w:rsidRPr="00615F34">
        <w:rPr>
          <w:rFonts w:cstheme="minorHAnsi"/>
          <w:sz w:val="20"/>
          <w:szCs w:val="20"/>
        </w:rPr>
        <w:t xml:space="preserve">Dodavatel poskytuje na zařízení </w:t>
      </w:r>
      <w:r w:rsidR="00297C6D" w:rsidRPr="00615F34">
        <w:rPr>
          <w:rFonts w:cstheme="minorHAnsi"/>
          <w:sz w:val="20"/>
          <w:szCs w:val="20"/>
        </w:rPr>
        <w:t xml:space="preserve">záruku </w:t>
      </w:r>
      <w:r w:rsidRPr="00615F34">
        <w:rPr>
          <w:rFonts w:cstheme="minorHAnsi"/>
          <w:sz w:val="20"/>
          <w:szCs w:val="20"/>
        </w:rPr>
        <w:t xml:space="preserve">v souladu se zákonnými záručními podmínkami, není-li ve smlouvě dohodnuto jinak. </w:t>
      </w:r>
    </w:p>
    <w:p w:rsidR="00E965AC" w:rsidRPr="00615F34" w:rsidRDefault="002B49C6" w:rsidP="00E965AC">
      <w:pPr>
        <w:pStyle w:val="Odstavecseseznamem"/>
        <w:numPr>
          <w:ilvl w:val="1"/>
          <w:numId w:val="1"/>
        </w:numPr>
        <w:spacing w:after="0"/>
        <w:jc w:val="both"/>
        <w:rPr>
          <w:rFonts w:cstheme="minorHAnsi"/>
          <w:sz w:val="20"/>
          <w:szCs w:val="20"/>
        </w:rPr>
      </w:pPr>
      <w:r w:rsidRPr="00615F34">
        <w:rPr>
          <w:rFonts w:cstheme="minorHAnsi"/>
          <w:sz w:val="20"/>
          <w:szCs w:val="20"/>
        </w:rPr>
        <w:t>Dodavatel se zavazuje do 4</w:t>
      </w:r>
      <w:r w:rsidR="00E965AC" w:rsidRPr="00615F34">
        <w:rPr>
          <w:rFonts w:cstheme="minorHAnsi"/>
          <w:sz w:val="20"/>
          <w:szCs w:val="20"/>
        </w:rPr>
        <w:t xml:space="preserve"> pracovních hodin po ohlášení poruchy reagovat na požadavek odběratele na odstranění poruchy a to v rámci své pracovní doby Po-Pá 8:17. Za zahájení řešení požadavku odběratele je považována i dohoda mezi dodavatelem a odběratelem o změně termínu zahájení řešení požadavku. </w:t>
      </w:r>
    </w:p>
    <w:p w:rsidR="00E965AC" w:rsidRPr="00615F34" w:rsidRDefault="00E965AC" w:rsidP="00E965AC">
      <w:pPr>
        <w:pStyle w:val="Odstavecseseznamem"/>
        <w:numPr>
          <w:ilvl w:val="2"/>
          <w:numId w:val="1"/>
        </w:numPr>
        <w:spacing w:after="0"/>
        <w:jc w:val="both"/>
        <w:rPr>
          <w:rFonts w:cstheme="minorHAnsi"/>
          <w:sz w:val="20"/>
          <w:szCs w:val="20"/>
        </w:rPr>
      </w:pPr>
      <w:r w:rsidRPr="00615F34">
        <w:rPr>
          <w:rFonts w:cstheme="minorHAnsi"/>
          <w:sz w:val="20"/>
          <w:szCs w:val="20"/>
        </w:rPr>
        <w:t>Reakcí dodavatele se rozumí poskytnutí telefonické podpory přímo call centrem, nebo zpětné volání servisního technika, řešení elektronickou zprávou nebo výjezd technika na místo.</w:t>
      </w:r>
    </w:p>
    <w:p w:rsidR="00E965AC" w:rsidRPr="00615F34" w:rsidRDefault="00E965AC" w:rsidP="00E965AC">
      <w:pPr>
        <w:pStyle w:val="Odstavecseseznamem"/>
        <w:numPr>
          <w:ilvl w:val="2"/>
          <w:numId w:val="1"/>
        </w:numPr>
        <w:spacing w:after="0"/>
        <w:jc w:val="both"/>
        <w:rPr>
          <w:rFonts w:cstheme="minorHAnsi"/>
          <w:sz w:val="20"/>
          <w:szCs w:val="20"/>
        </w:rPr>
      </w:pPr>
      <w:r w:rsidRPr="00615F34">
        <w:rPr>
          <w:rFonts w:cstheme="minorHAnsi"/>
          <w:sz w:val="20"/>
          <w:szCs w:val="20"/>
        </w:rPr>
        <w:t xml:space="preserve">Práce provedené mimo uvedenou pracovní dobu je odběratel povinen dohodnout předem s dodavatelem a uhradit je v ceně dle platného ceníku dodavatele. Dodavatel má právo odmítnout provedení servisních výkonů, jestliže umístění zařízení toto znemožňuje. </w:t>
      </w:r>
    </w:p>
    <w:p w:rsidR="00E965AC" w:rsidRPr="00615F34" w:rsidRDefault="00E965AC" w:rsidP="00E965AC">
      <w:pPr>
        <w:pStyle w:val="Odstavecseseznamem"/>
        <w:numPr>
          <w:ilvl w:val="2"/>
          <w:numId w:val="1"/>
        </w:numPr>
        <w:spacing w:after="0"/>
        <w:jc w:val="both"/>
        <w:rPr>
          <w:rFonts w:cstheme="minorHAnsi"/>
          <w:sz w:val="20"/>
          <w:szCs w:val="20"/>
        </w:rPr>
      </w:pPr>
      <w:r w:rsidRPr="00615F34">
        <w:rPr>
          <w:rFonts w:cstheme="minorHAnsi"/>
          <w:sz w:val="20"/>
          <w:szCs w:val="20"/>
        </w:rPr>
        <w:t>Dodavatel je oprávněn kdykoliv při zjevném poškození, snížení jeho užitných vlastností nad rámec obvyklého provozního opotřebení, zejména v důsledku nesprávné obsluhy, použití materiálů nedodaných dodavatelem, vnějšího násilí apod. požadovat náhradu nákladů na uvedení zařízení do náležitého bezvadného stavu.</w:t>
      </w:r>
    </w:p>
    <w:p w:rsidR="00E965AC" w:rsidRPr="00615F34" w:rsidRDefault="00E965AC" w:rsidP="00E965AC">
      <w:pPr>
        <w:pStyle w:val="Odstavecseseznamem"/>
        <w:numPr>
          <w:ilvl w:val="2"/>
          <w:numId w:val="1"/>
        </w:numPr>
        <w:spacing w:after="0"/>
        <w:jc w:val="both"/>
        <w:rPr>
          <w:rFonts w:cstheme="minorHAnsi"/>
          <w:sz w:val="20"/>
          <w:szCs w:val="20"/>
        </w:rPr>
      </w:pPr>
      <w:r w:rsidRPr="00615F34">
        <w:rPr>
          <w:rFonts w:cstheme="minorHAnsi"/>
          <w:sz w:val="20"/>
          <w:szCs w:val="20"/>
        </w:rPr>
        <w:t xml:space="preserve">Dodavatelem poskytnutý spotřební materiál je odběratel oprávněn používat pouze na zařízení, uvedené v příloze č. 1. Materiál dodaný nad rámec smluveného množství je až do jeho zaplacení nebo vrácení majetkem dodavatele a podléhá vyúčtování. </w:t>
      </w:r>
    </w:p>
    <w:p w:rsidR="00E965AC" w:rsidRPr="00615F34" w:rsidRDefault="00E965AC" w:rsidP="00E965AC">
      <w:pPr>
        <w:pStyle w:val="Odstavecseseznamem"/>
        <w:spacing w:after="0"/>
        <w:ind w:left="1224"/>
        <w:jc w:val="both"/>
        <w:rPr>
          <w:rFonts w:cstheme="minorHAnsi"/>
          <w:sz w:val="20"/>
          <w:szCs w:val="20"/>
        </w:rPr>
      </w:pPr>
    </w:p>
    <w:p w:rsidR="00BF06C5" w:rsidRPr="00615F34" w:rsidRDefault="00BF06C5" w:rsidP="00BF06C5">
      <w:pPr>
        <w:pStyle w:val="Odstavecseseznamem"/>
        <w:numPr>
          <w:ilvl w:val="0"/>
          <w:numId w:val="1"/>
        </w:numPr>
        <w:spacing w:after="0"/>
        <w:jc w:val="both"/>
        <w:rPr>
          <w:rFonts w:cstheme="minorHAnsi"/>
          <w:sz w:val="20"/>
          <w:szCs w:val="20"/>
        </w:rPr>
      </w:pPr>
      <w:r w:rsidRPr="00615F34">
        <w:rPr>
          <w:rFonts w:cstheme="minorHAnsi"/>
          <w:sz w:val="20"/>
          <w:szCs w:val="20"/>
        </w:rPr>
        <w:t>Práva a povinnosti odběratele</w:t>
      </w:r>
    </w:p>
    <w:p w:rsidR="00BF06C5" w:rsidRPr="00615F34" w:rsidRDefault="00BF06C5" w:rsidP="00BF06C5">
      <w:pPr>
        <w:pStyle w:val="Odstavecseseznamem"/>
        <w:numPr>
          <w:ilvl w:val="1"/>
          <w:numId w:val="1"/>
        </w:numPr>
        <w:spacing w:after="0"/>
        <w:jc w:val="both"/>
        <w:rPr>
          <w:rFonts w:cstheme="minorHAnsi"/>
          <w:sz w:val="20"/>
          <w:szCs w:val="20"/>
        </w:rPr>
      </w:pPr>
      <w:r w:rsidRPr="00615F34">
        <w:rPr>
          <w:rFonts w:cstheme="minorHAnsi"/>
          <w:sz w:val="20"/>
          <w:szCs w:val="20"/>
        </w:rPr>
        <w:t>Odběratel se zavazuje a odpovídá plně za zajištění odpovídajících prostor zařízení, zejména a na vlastní náklad zajistit úpravy nutné pro správné zapojení a provoz zařízení v souladu s platnými ČSN. Škody způsobené porušením této povinnosti jdou plně k tíži odběratele.</w:t>
      </w:r>
    </w:p>
    <w:p w:rsidR="00DC1658" w:rsidRPr="00615F34" w:rsidRDefault="00BF06C5" w:rsidP="00DC1658">
      <w:pPr>
        <w:pStyle w:val="Odstavecseseznamem"/>
        <w:numPr>
          <w:ilvl w:val="1"/>
          <w:numId w:val="1"/>
        </w:numPr>
        <w:spacing w:after="0"/>
        <w:jc w:val="both"/>
        <w:rPr>
          <w:rFonts w:cstheme="minorHAnsi"/>
          <w:sz w:val="20"/>
          <w:szCs w:val="20"/>
        </w:rPr>
      </w:pPr>
      <w:r w:rsidRPr="00615F34">
        <w:rPr>
          <w:rFonts w:cstheme="minorHAnsi"/>
          <w:sz w:val="20"/>
          <w:szCs w:val="20"/>
        </w:rPr>
        <w:t>Odběratel se zavazuje převzít zařízení od dodavatele v dohodnutém termínu a doho</w:t>
      </w:r>
      <w:r w:rsidR="00CC37E6" w:rsidRPr="00615F34">
        <w:rPr>
          <w:rFonts w:cstheme="minorHAnsi"/>
          <w:sz w:val="20"/>
          <w:szCs w:val="20"/>
        </w:rPr>
        <w:t xml:space="preserve">dnutém místě. Zjevnou neúplnost </w:t>
      </w:r>
      <w:r w:rsidRPr="00615F34">
        <w:rPr>
          <w:rFonts w:cstheme="minorHAnsi"/>
          <w:sz w:val="20"/>
          <w:szCs w:val="20"/>
        </w:rPr>
        <w:t xml:space="preserve">nebo porušenost dodaného zařízení je odběratel povinen ihned </w:t>
      </w:r>
      <w:r w:rsidR="00CC37E6" w:rsidRPr="00615F34">
        <w:rPr>
          <w:rFonts w:cstheme="minorHAnsi"/>
          <w:sz w:val="20"/>
          <w:szCs w:val="20"/>
        </w:rPr>
        <w:t xml:space="preserve">po jeho převzetí písemně oznámit dodavateli, jinak je dodávka zařízení považována za bezchybnou. Převzetím zařízení nese odběratel odpovědnost za škody vzniklé na zařízení, včetně porušení autorských práv. </w:t>
      </w:r>
    </w:p>
    <w:p w:rsidR="00DC1658" w:rsidRPr="00615F34" w:rsidRDefault="00DC1658" w:rsidP="00DC1658">
      <w:pPr>
        <w:pStyle w:val="Odstavecseseznamem"/>
        <w:numPr>
          <w:ilvl w:val="1"/>
          <w:numId w:val="1"/>
        </w:numPr>
        <w:spacing w:after="0"/>
        <w:jc w:val="both"/>
        <w:rPr>
          <w:rFonts w:cstheme="minorHAnsi"/>
          <w:sz w:val="20"/>
          <w:szCs w:val="20"/>
        </w:rPr>
      </w:pPr>
      <w:r w:rsidRPr="00615F34">
        <w:rPr>
          <w:rFonts w:cstheme="minorHAnsi"/>
          <w:sz w:val="20"/>
          <w:szCs w:val="20"/>
        </w:rPr>
        <w:t xml:space="preserve">Odběratel je povinen uhradit cenu za jednorázové služby uvedené v příloze č. 1. Další činnosti nad rámec této smlouvy je povinen odběratel objednat a uhradit odděleně a uhradit jejich cenu dle platného ceníku nebo dle písemné dohody s dodavatelem. </w:t>
      </w:r>
    </w:p>
    <w:p w:rsidR="00CC37E6" w:rsidRPr="00615F34" w:rsidRDefault="00CC37E6" w:rsidP="00DC1658">
      <w:pPr>
        <w:pStyle w:val="Odstavecseseznamem"/>
        <w:numPr>
          <w:ilvl w:val="1"/>
          <w:numId w:val="1"/>
        </w:numPr>
        <w:spacing w:after="0"/>
        <w:jc w:val="both"/>
        <w:rPr>
          <w:rFonts w:cstheme="minorHAnsi"/>
          <w:sz w:val="20"/>
          <w:szCs w:val="20"/>
        </w:rPr>
      </w:pPr>
      <w:r w:rsidRPr="00615F34">
        <w:rPr>
          <w:rFonts w:cstheme="minorHAnsi"/>
          <w:sz w:val="20"/>
          <w:szCs w:val="20"/>
        </w:rPr>
        <w:t>Odběratel se zavazuje používat zařízení ve shodě s návodem k</w:t>
      </w:r>
      <w:r w:rsidR="00AD2B5E">
        <w:rPr>
          <w:rFonts w:cstheme="minorHAnsi"/>
          <w:sz w:val="20"/>
          <w:szCs w:val="20"/>
        </w:rPr>
        <w:t> </w:t>
      </w:r>
      <w:r w:rsidRPr="00615F34">
        <w:rPr>
          <w:rFonts w:cstheme="minorHAnsi"/>
          <w:sz w:val="20"/>
          <w:szCs w:val="20"/>
        </w:rPr>
        <w:t>obsluze</w:t>
      </w:r>
      <w:r w:rsidR="00AD2B5E">
        <w:rPr>
          <w:rFonts w:cstheme="minorHAnsi"/>
          <w:sz w:val="20"/>
          <w:szCs w:val="20"/>
        </w:rPr>
        <w:t>,</w:t>
      </w:r>
      <w:r w:rsidRPr="00615F34">
        <w:rPr>
          <w:rFonts w:cstheme="minorHAnsi"/>
          <w:sz w:val="20"/>
          <w:szCs w:val="20"/>
        </w:rPr>
        <w:t xml:space="preserve"> s nímž byl seznámen. </w:t>
      </w:r>
    </w:p>
    <w:p w:rsidR="00CC37E6" w:rsidRPr="00615F34" w:rsidRDefault="00CC37E6" w:rsidP="00BF06C5">
      <w:pPr>
        <w:pStyle w:val="Odstavecseseznamem"/>
        <w:numPr>
          <w:ilvl w:val="1"/>
          <w:numId w:val="1"/>
        </w:numPr>
        <w:spacing w:after="0"/>
        <w:jc w:val="both"/>
        <w:rPr>
          <w:rFonts w:cstheme="minorHAnsi"/>
          <w:sz w:val="20"/>
          <w:szCs w:val="20"/>
        </w:rPr>
      </w:pPr>
      <w:r w:rsidRPr="00615F34">
        <w:rPr>
          <w:rFonts w:cstheme="minorHAnsi"/>
          <w:sz w:val="20"/>
          <w:szCs w:val="20"/>
        </w:rPr>
        <w:t xml:space="preserve">Odběratel není oprávněn zařízení prodat, zastavit, pronajmout či jinak předat do užívání třetí osobě, bez písemného souhlasu dodavatele. Zároveň není odběratel oprávněn provádět žádné úpravy na zařízení bez předchozího písemného souhlasu dodavatele. </w:t>
      </w:r>
    </w:p>
    <w:p w:rsidR="00CC37E6" w:rsidRPr="00615F34" w:rsidRDefault="00CC37E6" w:rsidP="00BF06C5">
      <w:pPr>
        <w:pStyle w:val="Odstavecseseznamem"/>
        <w:numPr>
          <w:ilvl w:val="1"/>
          <w:numId w:val="1"/>
        </w:numPr>
        <w:spacing w:after="0"/>
        <w:jc w:val="both"/>
        <w:rPr>
          <w:rFonts w:cstheme="minorHAnsi"/>
          <w:sz w:val="20"/>
          <w:szCs w:val="20"/>
        </w:rPr>
      </w:pPr>
      <w:r w:rsidRPr="00615F34">
        <w:rPr>
          <w:rFonts w:cstheme="minorHAnsi"/>
          <w:sz w:val="20"/>
          <w:szCs w:val="20"/>
        </w:rPr>
        <w:t xml:space="preserve">Odběratel je povinen předem písemně upozornit dodavatele na změnu umístění zařízení a náklady s tímto spojené jdou k tíži odběratele. Pokud dojde při přemístění k poškození zařízení bez technického zajištění dodavatele, jdou náklady na odstranění těchto závad k tíži odběratele. </w:t>
      </w:r>
    </w:p>
    <w:p w:rsidR="00CC37E6" w:rsidRPr="00615F34" w:rsidRDefault="00D35085" w:rsidP="00BF06C5">
      <w:pPr>
        <w:pStyle w:val="Odstavecseseznamem"/>
        <w:numPr>
          <w:ilvl w:val="1"/>
          <w:numId w:val="1"/>
        </w:numPr>
        <w:spacing w:after="0"/>
        <w:jc w:val="both"/>
        <w:rPr>
          <w:rFonts w:cstheme="minorHAnsi"/>
          <w:sz w:val="20"/>
          <w:szCs w:val="20"/>
        </w:rPr>
      </w:pPr>
      <w:r w:rsidRPr="00615F34">
        <w:rPr>
          <w:rFonts w:cstheme="minorHAnsi"/>
          <w:sz w:val="20"/>
          <w:szCs w:val="20"/>
        </w:rPr>
        <w:t>Odběratel se zavazuje při provozu zařízení používat výhradně dodavatelem poskytnuté spotřební materiály a dodavatel</w:t>
      </w:r>
      <w:r w:rsidR="000A1E08" w:rsidRPr="00615F34">
        <w:rPr>
          <w:rFonts w:cstheme="minorHAnsi"/>
          <w:sz w:val="20"/>
          <w:szCs w:val="20"/>
        </w:rPr>
        <w:t>em</w:t>
      </w:r>
      <w:r w:rsidR="001777AE" w:rsidRPr="00615F34">
        <w:rPr>
          <w:rFonts w:cstheme="minorHAnsi"/>
          <w:sz w:val="20"/>
          <w:szCs w:val="20"/>
        </w:rPr>
        <w:t xml:space="preserve"> poskytnutý nebo doporučený</w:t>
      </w:r>
      <w:r w:rsidRPr="00615F34">
        <w:rPr>
          <w:rFonts w:cstheme="minorHAnsi"/>
          <w:sz w:val="20"/>
          <w:szCs w:val="20"/>
        </w:rPr>
        <w:t xml:space="preserve"> papír. Dodavatelem poskytnutý spotřební materiál pouze na zařízení, na které se vztahuje tato smlouva. Použitím spotřebního materiálu v zařízení přechází jeho vlastnictví na odběratele. Materiál dodaný a dosud nepoužitý nad rámec smluveného množství je až do jeho zaplacení nebo vrácení majetkem dodavatele a podléhá vyúčtování dle této smlouvy. </w:t>
      </w:r>
    </w:p>
    <w:p w:rsidR="00D35085" w:rsidRPr="00615F34" w:rsidRDefault="00D35085" w:rsidP="00BF06C5">
      <w:pPr>
        <w:pStyle w:val="Odstavecseseznamem"/>
        <w:numPr>
          <w:ilvl w:val="1"/>
          <w:numId w:val="1"/>
        </w:numPr>
        <w:spacing w:after="0"/>
        <w:jc w:val="both"/>
        <w:rPr>
          <w:rFonts w:cstheme="minorHAnsi"/>
          <w:sz w:val="20"/>
          <w:szCs w:val="20"/>
        </w:rPr>
      </w:pPr>
      <w:r w:rsidRPr="00615F34">
        <w:rPr>
          <w:rFonts w:cstheme="minorHAnsi"/>
          <w:sz w:val="20"/>
          <w:szCs w:val="20"/>
        </w:rPr>
        <w:t xml:space="preserve">Odběratel se zavazuje umožnit pracovníkům dodavatele, v běžné pracovní době, </w:t>
      </w:r>
      <w:r w:rsidR="00823B7B" w:rsidRPr="00615F34">
        <w:rPr>
          <w:rFonts w:cstheme="minorHAnsi"/>
          <w:sz w:val="20"/>
          <w:szCs w:val="20"/>
        </w:rPr>
        <w:t xml:space="preserve">přístup k zařízením za účelem jeho technické kontroly a servisu. </w:t>
      </w:r>
    </w:p>
    <w:p w:rsidR="00823B7B" w:rsidRPr="00615F34" w:rsidRDefault="00823B7B" w:rsidP="00BF06C5">
      <w:pPr>
        <w:pStyle w:val="Odstavecseseznamem"/>
        <w:numPr>
          <w:ilvl w:val="1"/>
          <w:numId w:val="1"/>
        </w:numPr>
        <w:spacing w:after="0"/>
        <w:jc w:val="both"/>
        <w:rPr>
          <w:rFonts w:cstheme="minorHAnsi"/>
          <w:sz w:val="20"/>
          <w:szCs w:val="20"/>
        </w:rPr>
      </w:pPr>
      <w:r w:rsidRPr="00615F34">
        <w:rPr>
          <w:rFonts w:cstheme="minorHAnsi"/>
          <w:sz w:val="20"/>
          <w:szCs w:val="20"/>
        </w:rPr>
        <w:lastRenderedPageBreak/>
        <w:t>Poskytn</w:t>
      </w:r>
      <w:r w:rsidR="00B63CC2" w:rsidRPr="00615F34">
        <w:rPr>
          <w:rFonts w:cstheme="minorHAnsi"/>
          <w:sz w:val="20"/>
          <w:szCs w:val="20"/>
        </w:rPr>
        <w:t>utí služeb nebo zboží, které nejsou předmětem této smlouvy nebo jsou nad rámec této smlouvy (např. provedení servisní</w:t>
      </w:r>
      <w:r w:rsidR="00944571" w:rsidRPr="00615F34">
        <w:rPr>
          <w:rFonts w:cstheme="minorHAnsi"/>
          <w:sz w:val="20"/>
          <w:szCs w:val="20"/>
        </w:rPr>
        <w:t>ch prací mimo pracovní dobu</w:t>
      </w:r>
      <w:r w:rsidR="00B63CC2" w:rsidRPr="00615F34">
        <w:rPr>
          <w:rFonts w:cstheme="minorHAnsi"/>
          <w:sz w:val="20"/>
          <w:szCs w:val="20"/>
        </w:rPr>
        <w:t xml:space="preserve">) se zavazuje odběratel dohodnout s dodavatelem předem a uhradit cenu dle platného ceníku dodavatele. </w:t>
      </w:r>
    </w:p>
    <w:p w:rsidR="00A703C7" w:rsidRPr="00615F34" w:rsidRDefault="00DA6E00" w:rsidP="00A703C7">
      <w:pPr>
        <w:pStyle w:val="Odstavecseseznamem"/>
        <w:numPr>
          <w:ilvl w:val="1"/>
          <w:numId w:val="1"/>
        </w:numPr>
        <w:spacing w:after="0"/>
        <w:jc w:val="both"/>
        <w:rPr>
          <w:rFonts w:cstheme="minorHAnsi"/>
          <w:sz w:val="20"/>
          <w:szCs w:val="20"/>
        </w:rPr>
      </w:pPr>
      <w:r w:rsidRPr="00615F34">
        <w:rPr>
          <w:rFonts w:cstheme="minorHAnsi"/>
          <w:sz w:val="20"/>
          <w:szCs w:val="20"/>
        </w:rPr>
        <w:t xml:space="preserve">Převzetím zařízení se odběratel stává odpovědným za škody vzniklé na zařízení krádeží nebo zcizením jeho části; neodborným zacházením (v rozporu s návodem k obsluze); používáním jiného, než dodavatelem poskytnutého spotřebního materiálu; používáním jiného, než dodavatel doporučeného papíru; živelnou pohromou; způsobené třetí osobou, které odběratel umožnil přístup k zařízení. Veškeré náklady spojené s odstraněním </w:t>
      </w:r>
      <w:r w:rsidR="009D03E6" w:rsidRPr="00615F34">
        <w:rPr>
          <w:rFonts w:cstheme="minorHAnsi"/>
          <w:sz w:val="20"/>
          <w:szCs w:val="20"/>
        </w:rPr>
        <w:t xml:space="preserve">takto vzniklých škod jsou k tíži odběratele, přičemž důsledky škodné události nezbavují odběratele povinnosti hradit sjednaný poplatek. </w:t>
      </w:r>
    </w:p>
    <w:p w:rsidR="00A703C7" w:rsidRPr="00615F34" w:rsidRDefault="00A703C7" w:rsidP="00A703C7">
      <w:pPr>
        <w:pStyle w:val="Odstavecseseznamem"/>
        <w:numPr>
          <w:ilvl w:val="1"/>
          <w:numId w:val="1"/>
        </w:numPr>
        <w:spacing w:after="0"/>
        <w:jc w:val="both"/>
        <w:rPr>
          <w:rFonts w:cstheme="minorHAnsi"/>
          <w:sz w:val="20"/>
          <w:szCs w:val="20"/>
        </w:rPr>
      </w:pPr>
      <w:r w:rsidRPr="00615F34">
        <w:rPr>
          <w:rFonts w:cstheme="minorHAnsi"/>
          <w:sz w:val="20"/>
          <w:szCs w:val="20"/>
        </w:rPr>
        <w:t xml:space="preserve">Odběratel se zavazuje zabezpečit poskytnuté zařízení proti odcizení a zničení. Odběratel odpovídá za škody způsobené ztrátou, zničením a poškozením poskytnutého zařízení v důsledku provádění vlastní činnosti bez ohledu na zavinění. Dodavatel je oprávněn kdykoliv při zjevném poškození zařízení, snížení jeho užitných vlastností nad rámec obvyklého provozního opotřebení zejména v důsledku nesprávné obsluhy, materiálů nedodaných dodavatelem, vnějšího násilí apod. požadovat náhradu nákladů na uvedení zařízení do náležitého bezvadného stavu. </w:t>
      </w:r>
    </w:p>
    <w:p w:rsidR="00A703C7" w:rsidRPr="00615F34" w:rsidRDefault="003F6043" w:rsidP="00A703C7">
      <w:pPr>
        <w:pStyle w:val="Odstavecseseznamem"/>
        <w:numPr>
          <w:ilvl w:val="1"/>
          <w:numId w:val="1"/>
        </w:numPr>
        <w:spacing w:after="0"/>
        <w:jc w:val="both"/>
        <w:rPr>
          <w:rFonts w:cstheme="minorHAnsi"/>
          <w:sz w:val="20"/>
          <w:szCs w:val="20"/>
        </w:rPr>
      </w:pPr>
      <w:r w:rsidRPr="00615F34">
        <w:rPr>
          <w:rFonts w:cstheme="minorHAnsi"/>
          <w:sz w:val="20"/>
          <w:szCs w:val="20"/>
        </w:rPr>
        <w:t>Odběratel zodpovídá za škody na svěřeném zařízení v majetku dodavatele poskytnutém za účelem plnění této smlouvy. Po skončení smlouvy je odběratel</w:t>
      </w:r>
      <w:r w:rsidR="00D95D2B" w:rsidRPr="00615F34">
        <w:rPr>
          <w:rFonts w:cstheme="minorHAnsi"/>
          <w:sz w:val="20"/>
          <w:szCs w:val="20"/>
        </w:rPr>
        <w:t xml:space="preserve"> povinen</w:t>
      </w:r>
      <w:r w:rsidRPr="00615F34">
        <w:rPr>
          <w:rFonts w:cstheme="minorHAnsi"/>
          <w:sz w:val="20"/>
          <w:szCs w:val="20"/>
        </w:rPr>
        <w:t xml:space="preserve"> vrátit zařízení ve stavu v jakém jej převzal s přihlédnutím k obvyklému opotřebení. </w:t>
      </w:r>
    </w:p>
    <w:p w:rsidR="00B12777" w:rsidRPr="00615F34" w:rsidRDefault="00B12777" w:rsidP="00B12777">
      <w:pPr>
        <w:pStyle w:val="Odstavecseseznamem"/>
        <w:numPr>
          <w:ilvl w:val="1"/>
          <w:numId w:val="1"/>
        </w:numPr>
        <w:spacing w:after="0"/>
        <w:jc w:val="both"/>
        <w:rPr>
          <w:rFonts w:cstheme="minorHAnsi"/>
          <w:sz w:val="20"/>
          <w:szCs w:val="20"/>
        </w:rPr>
      </w:pPr>
      <w:r w:rsidRPr="00615F34">
        <w:rPr>
          <w:rFonts w:cstheme="minorHAnsi"/>
          <w:sz w:val="20"/>
          <w:szCs w:val="20"/>
        </w:rPr>
        <w:t xml:space="preserve">Odběratel je povinen uhradit náklady v případě „marného servisního zásahu“, který byl způsoben neodbornou obsluhou zařízení. </w:t>
      </w:r>
    </w:p>
    <w:p w:rsidR="003F6043" w:rsidRPr="00615F34" w:rsidRDefault="00016126" w:rsidP="003F6043">
      <w:pPr>
        <w:pStyle w:val="Odstavecseseznamem"/>
        <w:numPr>
          <w:ilvl w:val="0"/>
          <w:numId w:val="1"/>
        </w:numPr>
        <w:spacing w:after="0"/>
        <w:jc w:val="both"/>
        <w:rPr>
          <w:rFonts w:cstheme="minorHAnsi"/>
          <w:sz w:val="20"/>
          <w:szCs w:val="20"/>
        </w:rPr>
      </w:pPr>
      <w:r w:rsidRPr="00615F34">
        <w:rPr>
          <w:rFonts w:cstheme="minorHAnsi"/>
          <w:sz w:val="20"/>
          <w:szCs w:val="20"/>
        </w:rPr>
        <w:t>Cena</w:t>
      </w:r>
    </w:p>
    <w:p w:rsidR="00663FAC" w:rsidRPr="00BB573D" w:rsidRDefault="00663FAC" w:rsidP="00663FAC">
      <w:pPr>
        <w:pStyle w:val="Odstavecseseznamem"/>
        <w:numPr>
          <w:ilvl w:val="1"/>
          <w:numId w:val="1"/>
        </w:numPr>
        <w:spacing w:after="0"/>
        <w:jc w:val="both"/>
        <w:rPr>
          <w:rFonts w:cstheme="minorHAnsi"/>
          <w:color w:val="000000" w:themeColor="text1"/>
          <w:sz w:val="20"/>
          <w:szCs w:val="20"/>
        </w:rPr>
      </w:pPr>
      <w:r w:rsidRPr="00615F34">
        <w:rPr>
          <w:rFonts w:cstheme="minorHAnsi"/>
          <w:sz w:val="20"/>
          <w:szCs w:val="20"/>
        </w:rPr>
        <w:t>Odběratel se zavazuje zaplatit za poskytnuté služby (včetně služeb jednorázových a dohodnutých nad rámec této smlouvy)</w:t>
      </w:r>
      <w:r w:rsidRPr="00BB573D">
        <w:rPr>
          <w:rFonts w:cstheme="minorHAnsi"/>
          <w:color w:val="000000" w:themeColor="text1"/>
          <w:sz w:val="20"/>
          <w:szCs w:val="20"/>
        </w:rPr>
        <w:t xml:space="preserve"> </w:t>
      </w:r>
      <w:r w:rsidR="0058631D" w:rsidRPr="00BB573D">
        <w:rPr>
          <w:rFonts w:cstheme="minorHAnsi"/>
          <w:color w:val="000000" w:themeColor="text1"/>
          <w:sz w:val="20"/>
          <w:szCs w:val="20"/>
        </w:rPr>
        <w:t xml:space="preserve">ceny </w:t>
      </w:r>
      <w:r w:rsidRPr="00615F34">
        <w:rPr>
          <w:rFonts w:cstheme="minorHAnsi"/>
          <w:sz w:val="20"/>
          <w:szCs w:val="20"/>
        </w:rPr>
        <w:t xml:space="preserve">uvedené ve smlouvě </w:t>
      </w:r>
      <w:r w:rsidR="0058631D" w:rsidRPr="00BB573D">
        <w:rPr>
          <w:rFonts w:cstheme="minorHAnsi"/>
          <w:color w:val="000000" w:themeColor="text1"/>
          <w:sz w:val="20"/>
          <w:szCs w:val="20"/>
        </w:rPr>
        <w:t>a jejích přílohách</w:t>
      </w:r>
      <w:r w:rsidRPr="00BB573D">
        <w:rPr>
          <w:rFonts w:cstheme="minorHAnsi"/>
          <w:color w:val="000000" w:themeColor="text1"/>
          <w:sz w:val="20"/>
          <w:szCs w:val="20"/>
        </w:rPr>
        <w:t xml:space="preserve"> </w:t>
      </w:r>
      <w:r w:rsidRPr="00615F34">
        <w:rPr>
          <w:rFonts w:cstheme="minorHAnsi"/>
          <w:sz w:val="20"/>
          <w:szCs w:val="20"/>
        </w:rPr>
        <w:t xml:space="preserve">včetně veškerých služeb čerpaných i po uplynutí platnosti této smlouvy. </w:t>
      </w:r>
      <w:r w:rsidR="0058631D" w:rsidRPr="00BB573D">
        <w:rPr>
          <w:rFonts w:cstheme="minorHAnsi"/>
          <w:color w:val="000000" w:themeColor="text1"/>
          <w:sz w:val="20"/>
          <w:szCs w:val="20"/>
        </w:rPr>
        <w:t xml:space="preserve">Tyto ceny zahrnují veškeré náklady dodavatele, nestanoví-li smlouva jinak. </w:t>
      </w:r>
    </w:p>
    <w:p w:rsidR="006131C5" w:rsidRPr="00615F34" w:rsidRDefault="006131C5" w:rsidP="00663FAC">
      <w:pPr>
        <w:pStyle w:val="Odstavecseseznamem"/>
        <w:numPr>
          <w:ilvl w:val="1"/>
          <w:numId w:val="1"/>
        </w:numPr>
        <w:spacing w:after="0"/>
        <w:jc w:val="both"/>
        <w:rPr>
          <w:rFonts w:cstheme="minorHAnsi"/>
          <w:sz w:val="20"/>
          <w:szCs w:val="20"/>
        </w:rPr>
      </w:pPr>
      <w:r w:rsidRPr="00615F34">
        <w:rPr>
          <w:rFonts w:cstheme="minorHAnsi"/>
          <w:sz w:val="20"/>
          <w:szCs w:val="20"/>
        </w:rPr>
        <w:t>Dodavatel je oprávněn účtovat k ceně právními předpisy stanovené poplatky (např. poplatek za recyklaci, autorský poplatek apod.) a daně. Dodavatel je následně povinen zajistit těmito předpisy stanovené povinnosti (např. recyklaci elektrotechnického odpadu).</w:t>
      </w:r>
    </w:p>
    <w:p w:rsidR="00253F9F" w:rsidRPr="00615F34" w:rsidRDefault="00253F9F" w:rsidP="00253F9F">
      <w:pPr>
        <w:pStyle w:val="Odstavecseseznamem"/>
        <w:numPr>
          <w:ilvl w:val="0"/>
          <w:numId w:val="1"/>
        </w:numPr>
        <w:spacing w:after="0"/>
        <w:jc w:val="both"/>
        <w:rPr>
          <w:rFonts w:cstheme="minorHAnsi"/>
          <w:sz w:val="20"/>
          <w:szCs w:val="20"/>
        </w:rPr>
      </w:pPr>
      <w:r w:rsidRPr="00615F34">
        <w:rPr>
          <w:rFonts w:cstheme="minorHAnsi"/>
          <w:sz w:val="20"/>
          <w:szCs w:val="20"/>
        </w:rPr>
        <w:t>Platební podmínky</w:t>
      </w:r>
    </w:p>
    <w:p w:rsidR="00253F9F" w:rsidRPr="00615F34" w:rsidRDefault="00253F9F" w:rsidP="00253F9F">
      <w:pPr>
        <w:pStyle w:val="Odstavecseseznamem"/>
        <w:numPr>
          <w:ilvl w:val="1"/>
          <w:numId w:val="1"/>
        </w:numPr>
        <w:spacing w:after="0"/>
        <w:jc w:val="both"/>
        <w:rPr>
          <w:rFonts w:cstheme="minorHAnsi"/>
          <w:sz w:val="20"/>
          <w:szCs w:val="20"/>
        </w:rPr>
      </w:pPr>
      <w:r w:rsidRPr="00615F34">
        <w:rPr>
          <w:rFonts w:cstheme="minorHAnsi"/>
          <w:sz w:val="20"/>
          <w:szCs w:val="20"/>
        </w:rPr>
        <w:t xml:space="preserve">Odběratel je povinen hradit dohodnuté platby včas a v plné výši tak jak jsou uvedeny na daňovém dokladu dodavatele – faktuře, nebo splátkovém kalendáři. Dnem splatnosti se rozumí den připsání úhrady na účet dodavatele. </w:t>
      </w:r>
    </w:p>
    <w:p w:rsidR="00253F9F" w:rsidRPr="00615F34" w:rsidRDefault="00253F9F" w:rsidP="00253F9F">
      <w:pPr>
        <w:pStyle w:val="Odstavecseseznamem"/>
        <w:numPr>
          <w:ilvl w:val="1"/>
          <w:numId w:val="1"/>
        </w:numPr>
        <w:spacing w:after="0"/>
        <w:jc w:val="both"/>
        <w:rPr>
          <w:rFonts w:cstheme="minorHAnsi"/>
          <w:sz w:val="20"/>
          <w:szCs w:val="20"/>
        </w:rPr>
      </w:pPr>
      <w:r w:rsidRPr="00615F34">
        <w:rPr>
          <w:rFonts w:cstheme="minorHAnsi"/>
          <w:sz w:val="20"/>
          <w:szCs w:val="20"/>
        </w:rPr>
        <w:t xml:space="preserve">V případě prodlení odběratele s úhradou ceny poskytnutých služeb je dodavatel oprávněn odběrateli účtovat úrok z prodlení ve smluvní </w:t>
      </w:r>
      <w:proofErr w:type="gramStart"/>
      <w:r w:rsidRPr="00615F34">
        <w:rPr>
          <w:rFonts w:cstheme="minorHAnsi"/>
          <w:sz w:val="20"/>
          <w:szCs w:val="20"/>
        </w:rPr>
        <w:t xml:space="preserve">výši </w:t>
      </w:r>
      <w:r w:rsidR="009F77B1">
        <w:rPr>
          <w:rFonts w:cstheme="minorHAnsi"/>
          <w:sz w:val="20"/>
          <w:szCs w:val="20"/>
        </w:rPr>
        <w:t xml:space="preserve"> </w:t>
      </w:r>
      <w:r w:rsidR="009F77B1" w:rsidRPr="00BB573D">
        <w:rPr>
          <w:rFonts w:cstheme="minorHAnsi"/>
          <w:color w:val="000000" w:themeColor="text1"/>
          <w:sz w:val="20"/>
          <w:szCs w:val="20"/>
        </w:rPr>
        <w:t>0,02</w:t>
      </w:r>
      <w:proofErr w:type="gramEnd"/>
      <w:r w:rsidR="009F77B1" w:rsidRPr="00BB573D">
        <w:rPr>
          <w:rFonts w:cstheme="minorHAnsi"/>
          <w:color w:val="000000" w:themeColor="text1"/>
          <w:sz w:val="20"/>
          <w:szCs w:val="20"/>
        </w:rPr>
        <w:t xml:space="preserve"> % </w:t>
      </w:r>
      <w:r w:rsidRPr="00615F34">
        <w:rPr>
          <w:rFonts w:cstheme="minorHAnsi"/>
          <w:sz w:val="20"/>
          <w:szCs w:val="20"/>
        </w:rPr>
        <w:t xml:space="preserve">denně z dlužné částky.  Prodlení s úhradou plateb podlé této smlouvy se má za vážné porušení smluvních podmínek. </w:t>
      </w:r>
    </w:p>
    <w:p w:rsidR="00253F9F" w:rsidRPr="00615F34" w:rsidRDefault="00253F9F" w:rsidP="00253F9F">
      <w:pPr>
        <w:pStyle w:val="Odstavecseseznamem"/>
        <w:numPr>
          <w:ilvl w:val="1"/>
          <w:numId w:val="1"/>
        </w:numPr>
        <w:spacing w:after="0"/>
        <w:jc w:val="both"/>
        <w:rPr>
          <w:rFonts w:cstheme="minorHAnsi"/>
          <w:sz w:val="20"/>
          <w:szCs w:val="20"/>
        </w:rPr>
      </w:pPr>
      <w:r w:rsidRPr="00615F34">
        <w:rPr>
          <w:rFonts w:cstheme="minorHAnsi"/>
          <w:sz w:val="20"/>
          <w:szCs w:val="20"/>
        </w:rPr>
        <w:t xml:space="preserve">Je-li odběratel v prodlení s úhradou plateb má dodavatel právo zastavit poskytování služeb. </w:t>
      </w:r>
    </w:p>
    <w:p w:rsidR="00253F9F" w:rsidRPr="00615F34" w:rsidRDefault="00253F9F" w:rsidP="00253F9F">
      <w:pPr>
        <w:pStyle w:val="Odstavecseseznamem"/>
        <w:numPr>
          <w:ilvl w:val="1"/>
          <w:numId w:val="1"/>
        </w:numPr>
        <w:spacing w:after="0"/>
        <w:jc w:val="both"/>
        <w:rPr>
          <w:rFonts w:cstheme="minorHAnsi"/>
          <w:sz w:val="20"/>
          <w:szCs w:val="20"/>
        </w:rPr>
      </w:pPr>
      <w:r w:rsidRPr="00615F34">
        <w:rPr>
          <w:rFonts w:cstheme="minorHAnsi"/>
          <w:sz w:val="20"/>
          <w:szCs w:val="20"/>
        </w:rPr>
        <w:t>Je-li o</w:t>
      </w:r>
      <w:r w:rsidR="00BB573D">
        <w:rPr>
          <w:rFonts w:cstheme="minorHAnsi"/>
          <w:sz w:val="20"/>
          <w:szCs w:val="20"/>
        </w:rPr>
        <w:t>dběratel v prodlení delším než</w:t>
      </w:r>
      <w:r w:rsidR="00505741">
        <w:rPr>
          <w:rFonts w:cstheme="minorHAnsi"/>
          <w:sz w:val="20"/>
          <w:szCs w:val="20"/>
        </w:rPr>
        <w:t xml:space="preserve"> </w:t>
      </w:r>
      <w:bookmarkStart w:id="0" w:name="_GoBack"/>
      <w:bookmarkEnd w:id="0"/>
      <w:r w:rsidR="009F77B1" w:rsidRPr="00BB573D">
        <w:rPr>
          <w:rFonts w:cstheme="minorHAnsi"/>
          <w:color w:val="000000" w:themeColor="text1"/>
          <w:sz w:val="20"/>
          <w:szCs w:val="20"/>
        </w:rPr>
        <w:t>90</w:t>
      </w:r>
      <w:r w:rsidR="009F77B1">
        <w:rPr>
          <w:rFonts w:cstheme="minorHAnsi"/>
          <w:color w:val="FF0000"/>
          <w:sz w:val="20"/>
          <w:szCs w:val="20"/>
        </w:rPr>
        <w:t xml:space="preserve"> </w:t>
      </w:r>
      <w:r w:rsidRPr="00615F34">
        <w:rPr>
          <w:rFonts w:cstheme="minorHAnsi"/>
          <w:sz w:val="20"/>
          <w:szCs w:val="20"/>
        </w:rPr>
        <w:t>dní s jakoukoliv platbou má dodavatel nárok na plnou a neprodlenou úhradu všech plateb a pokut dle smlouvy a náhradu vzniklých nákladů a vzniklé škody.</w:t>
      </w:r>
    </w:p>
    <w:p w:rsidR="00253F9F" w:rsidRPr="00615F34" w:rsidRDefault="00253F9F" w:rsidP="00253F9F">
      <w:pPr>
        <w:pStyle w:val="Odstavecseseznamem"/>
        <w:numPr>
          <w:ilvl w:val="1"/>
          <w:numId w:val="1"/>
        </w:numPr>
        <w:spacing w:after="0"/>
        <w:jc w:val="both"/>
        <w:rPr>
          <w:rFonts w:cstheme="minorHAnsi"/>
          <w:sz w:val="20"/>
          <w:szCs w:val="20"/>
        </w:rPr>
      </w:pPr>
      <w:r w:rsidRPr="00615F34">
        <w:rPr>
          <w:rFonts w:cstheme="minorHAnsi"/>
          <w:sz w:val="20"/>
          <w:szCs w:val="20"/>
        </w:rPr>
        <w:t xml:space="preserve">Odběratel je povinen a neodkladně dodavateli oznámit každou skutečnost, která by mohla ohrozit plnění závazků z této smlouvy. </w:t>
      </w:r>
    </w:p>
    <w:p w:rsidR="009A2784" w:rsidRPr="00615F34" w:rsidRDefault="009A2784" w:rsidP="009A2784">
      <w:pPr>
        <w:pStyle w:val="Odstavecseseznamem"/>
        <w:numPr>
          <w:ilvl w:val="1"/>
          <w:numId w:val="1"/>
        </w:numPr>
        <w:jc w:val="both"/>
        <w:rPr>
          <w:rFonts w:cstheme="minorHAnsi"/>
          <w:sz w:val="20"/>
          <w:szCs w:val="20"/>
        </w:rPr>
      </w:pPr>
      <w:r w:rsidRPr="00615F34">
        <w:rPr>
          <w:rFonts w:cstheme="minorHAnsi"/>
          <w:sz w:val="20"/>
          <w:szCs w:val="20"/>
        </w:rPr>
        <w:t xml:space="preserve">Zúčtovacím obdobím se rozumí kalendářní měsíc, není-li stanoveno jinak. Podkladem pro stanovení fakturované částky je odečet stavu počítadel na konci zúčtovacího období. Odběratel je povinen nahlásit dodavateli stanovenou formou stavy počítadel na zařízení v termínech stanovených v příloze </w:t>
      </w:r>
      <w:proofErr w:type="gramStart"/>
      <w:r w:rsidRPr="00615F34">
        <w:rPr>
          <w:rFonts w:cstheme="minorHAnsi"/>
          <w:sz w:val="20"/>
          <w:szCs w:val="20"/>
        </w:rPr>
        <w:t>č.1 této</w:t>
      </w:r>
      <w:proofErr w:type="gramEnd"/>
      <w:r w:rsidRPr="00615F34">
        <w:rPr>
          <w:rFonts w:cstheme="minorHAnsi"/>
          <w:sz w:val="20"/>
          <w:szCs w:val="20"/>
        </w:rPr>
        <w:t xml:space="preserve"> smlouvy. Za datum uskutečnění zdanitelného plnění je stanoveno datum vystavení příslušného daňového dokladu, a to nejpozději desátý pracovní den, následující po provedení odečtu. Pro případ ukončení smlouvy, může být tento poplatek vyúčtován společně s poplatkem za poslední prováděcí období (dílčí plnění). Splatnost faktury je stanovena </w:t>
      </w:r>
      <w:proofErr w:type="gramStart"/>
      <w:r w:rsidRPr="00615F34">
        <w:rPr>
          <w:rFonts w:cstheme="minorHAnsi"/>
          <w:sz w:val="20"/>
          <w:szCs w:val="20"/>
        </w:rPr>
        <w:t xml:space="preserve">na  </w:t>
      </w:r>
      <w:r w:rsidR="009F77B1" w:rsidRPr="00BB573D">
        <w:rPr>
          <w:rFonts w:cstheme="minorHAnsi"/>
          <w:color w:val="000000" w:themeColor="text1"/>
          <w:sz w:val="20"/>
          <w:szCs w:val="20"/>
        </w:rPr>
        <w:t>30</w:t>
      </w:r>
      <w:proofErr w:type="gramEnd"/>
      <w:r w:rsidR="009F77B1">
        <w:rPr>
          <w:rFonts w:cstheme="minorHAnsi"/>
          <w:color w:val="FF0000"/>
          <w:sz w:val="20"/>
          <w:szCs w:val="20"/>
        </w:rPr>
        <w:t xml:space="preserve"> </w:t>
      </w:r>
      <w:r w:rsidRPr="00615F34">
        <w:rPr>
          <w:rFonts w:cstheme="minorHAnsi"/>
          <w:sz w:val="20"/>
          <w:szCs w:val="20"/>
        </w:rPr>
        <w:t>dnů</w:t>
      </w:r>
      <w:r w:rsidR="009F77B1">
        <w:rPr>
          <w:rFonts w:cstheme="minorHAnsi"/>
          <w:sz w:val="20"/>
          <w:szCs w:val="20"/>
        </w:rPr>
        <w:t xml:space="preserve"> </w:t>
      </w:r>
      <w:r w:rsidR="009F77B1" w:rsidRPr="00BB573D">
        <w:rPr>
          <w:rFonts w:cstheme="minorHAnsi"/>
          <w:color w:val="000000" w:themeColor="text1"/>
          <w:sz w:val="20"/>
          <w:szCs w:val="20"/>
        </w:rPr>
        <w:t>od doručení</w:t>
      </w:r>
      <w:r w:rsidRPr="00BB573D">
        <w:rPr>
          <w:rFonts w:cstheme="minorHAnsi"/>
          <w:color w:val="000000" w:themeColor="text1"/>
          <w:sz w:val="20"/>
          <w:szCs w:val="20"/>
        </w:rPr>
        <w:t xml:space="preserve">. </w:t>
      </w:r>
    </w:p>
    <w:p w:rsidR="00253F9F" w:rsidRPr="00615F34" w:rsidRDefault="00253F9F" w:rsidP="00253F9F">
      <w:pPr>
        <w:pStyle w:val="Odstavecseseznamem"/>
        <w:numPr>
          <w:ilvl w:val="1"/>
          <w:numId w:val="1"/>
        </w:numPr>
        <w:spacing w:after="0"/>
        <w:jc w:val="both"/>
        <w:rPr>
          <w:rFonts w:cstheme="minorHAnsi"/>
          <w:sz w:val="20"/>
          <w:szCs w:val="20"/>
        </w:rPr>
      </w:pPr>
      <w:r w:rsidRPr="00615F34">
        <w:rPr>
          <w:rFonts w:cstheme="minorHAnsi"/>
          <w:sz w:val="20"/>
          <w:szCs w:val="20"/>
        </w:rPr>
        <w:lastRenderedPageBreak/>
        <w:t>Spotřebu dodaného materiálu nad rámec vyúčtovaných kopií/výtisků dle stavu poč</w:t>
      </w:r>
      <w:r w:rsidR="00667E1F" w:rsidRPr="00615F34">
        <w:rPr>
          <w:rFonts w:cstheme="minorHAnsi"/>
          <w:sz w:val="20"/>
          <w:szCs w:val="20"/>
        </w:rPr>
        <w:t xml:space="preserve">ítadel na zařízení dle bodu </w:t>
      </w:r>
      <w:proofErr w:type="gramStart"/>
      <w:r w:rsidR="00667E1F" w:rsidRPr="00615F34">
        <w:rPr>
          <w:rFonts w:cstheme="minorHAnsi"/>
          <w:sz w:val="20"/>
          <w:szCs w:val="20"/>
        </w:rPr>
        <w:t>5.6</w:t>
      </w:r>
      <w:r w:rsidRPr="00615F34">
        <w:rPr>
          <w:rFonts w:cstheme="minorHAnsi"/>
          <w:sz w:val="20"/>
          <w:szCs w:val="20"/>
        </w:rPr>
        <w:t>. je</w:t>
      </w:r>
      <w:proofErr w:type="gramEnd"/>
      <w:r w:rsidRPr="00615F34">
        <w:rPr>
          <w:rFonts w:cstheme="minorHAnsi"/>
          <w:sz w:val="20"/>
          <w:szCs w:val="20"/>
        </w:rPr>
        <w:t xml:space="preserve"> dodavatelem oprávněn kdykoliv v průběhu smlouvy nebo po jejím skončení odděleně vyúčtovat za ceny podle platného ceníku.</w:t>
      </w:r>
    </w:p>
    <w:p w:rsidR="00253F9F" w:rsidRPr="00615F34" w:rsidRDefault="00253F9F" w:rsidP="00253F9F">
      <w:pPr>
        <w:pStyle w:val="Odstavecseseznamem"/>
        <w:numPr>
          <w:ilvl w:val="0"/>
          <w:numId w:val="1"/>
        </w:numPr>
        <w:spacing w:after="0"/>
        <w:jc w:val="both"/>
        <w:rPr>
          <w:rFonts w:cstheme="minorHAnsi"/>
          <w:sz w:val="20"/>
          <w:szCs w:val="20"/>
        </w:rPr>
      </w:pPr>
      <w:r w:rsidRPr="00615F34">
        <w:rPr>
          <w:rFonts w:cstheme="minorHAnsi"/>
          <w:sz w:val="20"/>
          <w:szCs w:val="20"/>
        </w:rPr>
        <w:t xml:space="preserve">Vznik a trvání smlouvy: </w:t>
      </w:r>
    </w:p>
    <w:p w:rsidR="00253F9F" w:rsidRPr="00615F34" w:rsidRDefault="00253F9F" w:rsidP="00253F9F">
      <w:pPr>
        <w:pStyle w:val="Odstavecseseznamem"/>
        <w:numPr>
          <w:ilvl w:val="1"/>
          <w:numId w:val="1"/>
        </w:numPr>
        <w:spacing w:after="0"/>
        <w:jc w:val="both"/>
        <w:rPr>
          <w:rFonts w:cstheme="minorHAnsi"/>
          <w:sz w:val="20"/>
          <w:szCs w:val="20"/>
        </w:rPr>
      </w:pPr>
      <w:r w:rsidRPr="00615F34">
        <w:rPr>
          <w:rFonts w:cstheme="minorHAnsi"/>
          <w:sz w:val="20"/>
          <w:szCs w:val="20"/>
        </w:rPr>
        <w:t>Smlouva vzniká dnem jejího podpisu oběma stranami. Smlouva je platná dnem podpisu poslední z obou stran a trvá po dobu stanovenou ve smlouvě</w:t>
      </w:r>
      <w:r w:rsidR="009F77B1">
        <w:rPr>
          <w:rFonts w:cstheme="minorHAnsi"/>
          <w:color w:val="FF0000"/>
          <w:sz w:val="20"/>
          <w:szCs w:val="20"/>
        </w:rPr>
        <w:t xml:space="preserve"> </w:t>
      </w:r>
      <w:r w:rsidR="009F77B1" w:rsidRPr="00BB573D">
        <w:rPr>
          <w:rFonts w:cstheme="minorHAnsi"/>
          <w:color w:val="000000" w:themeColor="text1"/>
          <w:sz w:val="20"/>
          <w:szCs w:val="20"/>
        </w:rPr>
        <w:t>a její příloze, tj. 48 měsíců,</w:t>
      </w:r>
      <w:r w:rsidRPr="00BB573D">
        <w:rPr>
          <w:rFonts w:cstheme="minorHAnsi"/>
          <w:color w:val="000000" w:themeColor="text1"/>
          <w:sz w:val="20"/>
          <w:szCs w:val="20"/>
        </w:rPr>
        <w:t xml:space="preserve"> </w:t>
      </w:r>
      <w:r w:rsidRPr="00615F34">
        <w:rPr>
          <w:rFonts w:cstheme="minorHAnsi"/>
          <w:sz w:val="20"/>
          <w:szCs w:val="20"/>
        </w:rPr>
        <w:t>počínaje dnem akceptace předávacího protokolu. Platnost smlouvy končí až po úhradě posledního závazku vzniklého na základě této smlouvy.</w:t>
      </w:r>
    </w:p>
    <w:p w:rsidR="00320F75" w:rsidRPr="00615F34" w:rsidRDefault="00320F75" w:rsidP="00901044">
      <w:pPr>
        <w:pStyle w:val="Odstavecseseznamem"/>
        <w:numPr>
          <w:ilvl w:val="1"/>
          <w:numId w:val="1"/>
        </w:numPr>
        <w:spacing w:after="0"/>
        <w:jc w:val="both"/>
        <w:rPr>
          <w:rFonts w:cstheme="minorHAnsi"/>
          <w:sz w:val="20"/>
          <w:szCs w:val="20"/>
        </w:rPr>
      </w:pPr>
      <w:r w:rsidRPr="00615F34">
        <w:rPr>
          <w:rFonts w:cstheme="minorHAnsi"/>
          <w:sz w:val="20"/>
          <w:szCs w:val="20"/>
        </w:rPr>
        <w:t>Smlouva může být ukončena písemnou dohodou smluvních stran.</w:t>
      </w:r>
      <w:r w:rsidR="00901044" w:rsidRPr="00615F34">
        <w:rPr>
          <w:rFonts w:cstheme="minorHAnsi"/>
          <w:sz w:val="20"/>
          <w:szCs w:val="20"/>
        </w:rPr>
        <w:t xml:space="preserve"> Kterákoliv ze smluvních stran je oprávněna tuto smlouvu vypovědět. Výpověď musí být provedena písemně a musí být prokazatelně doručena druhé straně. Výpovědní lhůta činí </w:t>
      </w:r>
      <w:r w:rsidR="009F77B1" w:rsidRPr="00BB573D">
        <w:rPr>
          <w:rFonts w:cstheme="minorHAnsi"/>
          <w:color w:val="000000" w:themeColor="text1"/>
          <w:sz w:val="20"/>
          <w:szCs w:val="20"/>
        </w:rPr>
        <w:t xml:space="preserve">3 měsíce </w:t>
      </w:r>
      <w:r w:rsidR="00901044" w:rsidRPr="00615F34">
        <w:rPr>
          <w:rFonts w:cstheme="minorHAnsi"/>
          <w:sz w:val="20"/>
          <w:szCs w:val="20"/>
        </w:rPr>
        <w:t xml:space="preserve">a počíná běžet prvním kalendářním dnem měsíce následujícího měsíce po měsíci, ve kterém byla výpověď doručena druhé straně. Posledním dnem výpovědní lhůty zaniká vztah založený touto smlouvou. </w:t>
      </w:r>
      <w:r w:rsidRPr="00615F34">
        <w:rPr>
          <w:rFonts w:cstheme="minorHAnsi"/>
          <w:sz w:val="20"/>
          <w:szCs w:val="20"/>
        </w:rPr>
        <w:t xml:space="preserve"> </w:t>
      </w:r>
    </w:p>
    <w:p w:rsidR="00320F75" w:rsidRPr="00615F34" w:rsidRDefault="00320F75" w:rsidP="00253F9F">
      <w:pPr>
        <w:pStyle w:val="Odstavecseseznamem"/>
        <w:numPr>
          <w:ilvl w:val="1"/>
          <w:numId w:val="1"/>
        </w:numPr>
        <w:spacing w:after="0"/>
        <w:jc w:val="both"/>
        <w:rPr>
          <w:rFonts w:cstheme="minorHAnsi"/>
          <w:sz w:val="20"/>
          <w:szCs w:val="20"/>
        </w:rPr>
      </w:pPr>
      <w:r w:rsidRPr="00615F34">
        <w:rPr>
          <w:rFonts w:cstheme="minorHAnsi"/>
          <w:sz w:val="20"/>
          <w:szCs w:val="20"/>
        </w:rPr>
        <w:t xml:space="preserve">Smlouva zanikne (je splněna) uhrazením všech závazků odběratelem vyplývajících z této smlouvy) a současně vrácením nebo odkupem zařízení odběratelem. </w:t>
      </w:r>
    </w:p>
    <w:p w:rsidR="00320F75" w:rsidRPr="00615F34" w:rsidRDefault="00320F75" w:rsidP="00253F9F">
      <w:pPr>
        <w:pStyle w:val="Odstavecseseznamem"/>
        <w:numPr>
          <w:ilvl w:val="1"/>
          <w:numId w:val="1"/>
        </w:numPr>
        <w:spacing w:after="0"/>
        <w:jc w:val="both"/>
        <w:rPr>
          <w:rFonts w:cstheme="minorHAnsi"/>
          <w:sz w:val="20"/>
          <w:szCs w:val="20"/>
        </w:rPr>
      </w:pPr>
      <w:r w:rsidRPr="00615F34">
        <w:rPr>
          <w:rFonts w:cstheme="minorHAnsi"/>
          <w:sz w:val="20"/>
          <w:szCs w:val="20"/>
        </w:rPr>
        <w:t xml:space="preserve">V případě oboustranné dohody o ukončení platnosti smlouvy nebo vypršení platnosti smlouvy je dodavatel oprávněn provést vyúčtování veškerých služeb spojených s ukončením smlouvy a spojenými službami, pokud se obě strany písemně nedohodly jinak. </w:t>
      </w:r>
    </w:p>
    <w:p w:rsidR="00320F75" w:rsidRPr="00615F34" w:rsidRDefault="00320F75" w:rsidP="00253F9F">
      <w:pPr>
        <w:pStyle w:val="Odstavecseseznamem"/>
        <w:numPr>
          <w:ilvl w:val="1"/>
          <w:numId w:val="1"/>
        </w:numPr>
        <w:spacing w:after="0"/>
        <w:jc w:val="both"/>
        <w:rPr>
          <w:rFonts w:cstheme="minorHAnsi"/>
          <w:sz w:val="20"/>
          <w:szCs w:val="20"/>
        </w:rPr>
      </w:pPr>
      <w:r w:rsidRPr="00615F34">
        <w:rPr>
          <w:rFonts w:cstheme="minorHAnsi"/>
          <w:sz w:val="20"/>
          <w:szCs w:val="20"/>
        </w:rPr>
        <w:t>Dodavatel má právo vypovědět smlouvu s okamžitou platností v případě, že odběratel:</w:t>
      </w:r>
    </w:p>
    <w:p w:rsidR="00320F75" w:rsidRPr="00615F34" w:rsidRDefault="00320F75" w:rsidP="00320F75">
      <w:pPr>
        <w:pStyle w:val="Odstavecseseznamem"/>
        <w:numPr>
          <w:ilvl w:val="2"/>
          <w:numId w:val="1"/>
        </w:numPr>
        <w:spacing w:after="0"/>
        <w:jc w:val="both"/>
        <w:rPr>
          <w:rFonts w:cstheme="minorHAnsi"/>
          <w:sz w:val="20"/>
          <w:szCs w:val="20"/>
        </w:rPr>
      </w:pPr>
      <w:r w:rsidRPr="00615F34">
        <w:rPr>
          <w:rFonts w:cstheme="minorHAnsi"/>
          <w:sz w:val="20"/>
          <w:szCs w:val="20"/>
        </w:rPr>
        <w:t>závažným způsobem porušuje ustanovení této smlouvy</w:t>
      </w:r>
    </w:p>
    <w:p w:rsidR="00320F75" w:rsidRPr="00615F34" w:rsidRDefault="00320F75" w:rsidP="00320F75">
      <w:pPr>
        <w:pStyle w:val="Odstavecseseznamem"/>
        <w:numPr>
          <w:ilvl w:val="2"/>
          <w:numId w:val="1"/>
        </w:numPr>
        <w:spacing w:after="0"/>
        <w:jc w:val="both"/>
        <w:rPr>
          <w:rFonts w:cstheme="minorHAnsi"/>
          <w:sz w:val="20"/>
          <w:szCs w:val="20"/>
        </w:rPr>
      </w:pPr>
      <w:r w:rsidRPr="00615F34">
        <w:rPr>
          <w:rFonts w:cstheme="minorHAnsi"/>
          <w:sz w:val="20"/>
          <w:szCs w:val="20"/>
        </w:rPr>
        <w:t>při uzavírání této smlouvy uvedl nepravdivé údaje o skutečnostech rozhodných pro její uzavření</w:t>
      </w:r>
    </w:p>
    <w:p w:rsidR="00320F75" w:rsidRPr="00615F34" w:rsidRDefault="00320F75" w:rsidP="00320F75">
      <w:pPr>
        <w:pStyle w:val="Odstavecseseznamem"/>
        <w:numPr>
          <w:ilvl w:val="2"/>
          <w:numId w:val="1"/>
        </w:numPr>
        <w:spacing w:after="0"/>
        <w:jc w:val="both"/>
        <w:rPr>
          <w:rFonts w:cstheme="minorHAnsi"/>
          <w:sz w:val="20"/>
          <w:szCs w:val="20"/>
        </w:rPr>
      </w:pPr>
      <w:r w:rsidRPr="00615F34">
        <w:rPr>
          <w:rFonts w:cstheme="minorHAnsi"/>
          <w:sz w:val="20"/>
          <w:szCs w:val="20"/>
        </w:rPr>
        <w:t>jeho právní subjekt zanikne</w:t>
      </w:r>
    </w:p>
    <w:p w:rsidR="00320F75" w:rsidRPr="00615F34" w:rsidRDefault="00320F75" w:rsidP="00320F75">
      <w:pPr>
        <w:pStyle w:val="Odstavecseseznamem"/>
        <w:numPr>
          <w:ilvl w:val="2"/>
          <w:numId w:val="1"/>
        </w:numPr>
        <w:spacing w:after="0"/>
        <w:jc w:val="both"/>
        <w:rPr>
          <w:rFonts w:cstheme="minorHAnsi"/>
          <w:sz w:val="20"/>
          <w:szCs w:val="20"/>
        </w:rPr>
      </w:pPr>
      <w:r w:rsidRPr="00615F34">
        <w:rPr>
          <w:rFonts w:cstheme="minorHAnsi"/>
          <w:sz w:val="20"/>
          <w:szCs w:val="20"/>
        </w:rPr>
        <w:t>v případě, že dojde ke zničení nebo odcizení předmětu smlouvy</w:t>
      </w:r>
    </w:p>
    <w:p w:rsidR="0044190C" w:rsidRPr="00615F34" w:rsidRDefault="0044190C" w:rsidP="00320F75">
      <w:pPr>
        <w:pStyle w:val="Odstavecseseznamem"/>
        <w:numPr>
          <w:ilvl w:val="1"/>
          <w:numId w:val="1"/>
        </w:numPr>
        <w:spacing w:after="0"/>
        <w:jc w:val="both"/>
        <w:rPr>
          <w:rFonts w:cstheme="minorHAnsi"/>
          <w:sz w:val="20"/>
          <w:szCs w:val="20"/>
        </w:rPr>
      </w:pPr>
      <w:r w:rsidRPr="00615F34">
        <w:rPr>
          <w:rFonts w:cstheme="minorHAnsi"/>
          <w:sz w:val="20"/>
          <w:szCs w:val="20"/>
        </w:rPr>
        <w:t xml:space="preserve">Pro případ, že odběratel bez vážných důvodů odstoupí od uzavřené smlouvy před převzetím zboží/služby, zavazuje se dodavateli uhradit již vynaložené náklady. </w:t>
      </w:r>
    </w:p>
    <w:p w:rsidR="0044190C" w:rsidRPr="00615F34" w:rsidRDefault="0044190C" w:rsidP="00320F75">
      <w:pPr>
        <w:pStyle w:val="Odstavecseseznamem"/>
        <w:numPr>
          <w:ilvl w:val="1"/>
          <w:numId w:val="1"/>
        </w:numPr>
        <w:spacing w:after="0"/>
        <w:jc w:val="both"/>
        <w:rPr>
          <w:rFonts w:cstheme="minorHAnsi"/>
          <w:sz w:val="20"/>
          <w:szCs w:val="20"/>
        </w:rPr>
      </w:pPr>
      <w:r w:rsidRPr="00615F34">
        <w:rPr>
          <w:rFonts w:cstheme="minorHAnsi"/>
          <w:sz w:val="20"/>
          <w:szCs w:val="20"/>
        </w:rPr>
        <w:t xml:space="preserve">Odběratel je povinen v případě předčasného ukončení smlouvy doplatit zůstatkovou hodnotu softwarových licencí, které byly poskytnuty v rámci smlouvy. </w:t>
      </w:r>
    </w:p>
    <w:p w:rsidR="0044190C" w:rsidRPr="00615F34" w:rsidRDefault="0044190C" w:rsidP="00320F75">
      <w:pPr>
        <w:pStyle w:val="Odstavecseseznamem"/>
        <w:numPr>
          <w:ilvl w:val="1"/>
          <w:numId w:val="1"/>
        </w:numPr>
        <w:spacing w:after="0"/>
        <w:jc w:val="both"/>
        <w:rPr>
          <w:rFonts w:cstheme="minorHAnsi"/>
          <w:sz w:val="20"/>
          <w:szCs w:val="20"/>
        </w:rPr>
      </w:pPr>
      <w:r w:rsidRPr="00615F34">
        <w:rPr>
          <w:rFonts w:cstheme="minorHAnsi"/>
          <w:sz w:val="20"/>
          <w:szCs w:val="20"/>
        </w:rPr>
        <w:t xml:space="preserve">Po skončení této smlouvy je odběratel povinen vrátit poskytnutý stroj ve stavu, v jakém jej převzal, s přihlédnutím k obvyklému opotřebení. </w:t>
      </w:r>
      <w:r w:rsidR="008858B6" w:rsidRPr="00615F34">
        <w:rPr>
          <w:rFonts w:cstheme="minorHAnsi"/>
          <w:sz w:val="20"/>
          <w:szCs w:val="20"/>
        </w:rPr>
        <w:t xml:space="preserve">Odběratel se zavazuje na vyzvání dodavatele bezodkladně zpřístupnit prostory, ve kterých je poskytnuté zařízení instalováno za účelem umožnění odvozu předmětu smlouvy. V případě poškození zařízení je odběratel povinen uhradit případné náklady nutné na jeho uvedení do odpovídajícího stavu. </w:t>
      </w:r>
    </w:p>
    <w:p w:rsidR="00F02C74" w:rsidRPr="00615F34" w:rsidRDefault="00F02C74" w:rsidP="00320F75">
      <w:pPr>
        <w:pStyle w:val="Odstavecseseznamem"/>
        <w:numPr>
          <w:ilvl w:val="1"/>
          <w:numId w:val="1"/>
        </w:numPr>
        <w:spacing w:after="0"/>
        <w:jc w:val="both"/>
        <w:rPr>
          <w:rFonts w:cstheme="minorHAnsi"/>
          <w:sz w:val="20"/>
          <w:szCs w:val="20"/>
        </w:rPr>
      </w:pPr>
      <w:r w:rsidRPr="00615F34">
        <w:rPr>
          <w:rFonts w:cstheme="minorHAnsi"/>
          <w:sz w:val="20"/>
          <w:szCs w:val="20"/>
        </w:rPr>
        <w:t>V případě, že nedojde k vrácení stroje odběratelem do 30 dnů od skončení smlouvy, má se za to, že stroj je zapůjčen za cenových podmínek shodných s touto smlouvou. Odběratel má právo stroj vrátit kdykoli po skončení nájmu a dodavatel má právo vyúčtovat každý započatý měsíc</w:t>
      </w:r>
      <w:r w:rsidR="00AA1429" w:rsidRPr="00615F34">
        <w:rPr>
          <w:rFonts w:cstheme="minorHAnsi"/>
          <w:sz w:val="20"/>
          <w:szCs w:val="20"/>
        </w:rPr>
        <w:t xml:space="preserve"> zapůjčení předmětu smlouvy. </w:t>
      </w:r>
    </w:p>
    <w:p w:rsidR="0035271E" w:rsidRPr="00615F34" w:rsidRDefault="0035271E" w:rsidP="0035271E">
      <w:pPr>
        <w:pStyle w:val="Odstavecseseznamem"/>
        <w:numPr>
          <w:ilvl w:val="0"/>
          <w:numId w:val="1"/>
        </w:numPr>
        <w:spacing w:after="0"/>
        <w:jc w:val="both"/>
        <w:rPr>
          <w:rFonts w:cstheme="minorHAnsi"/>
          <w:sz w:val="20"/>
          <w:szCs w:val="20"/>
        </w:rPr>
      </w:pPr>
      <w:r w:rsidRPr="00615F34">
        <w:rPr>
          <w:rFonts w:cstheme="minorHAnsi"/>
          <w:sz w:val="20"/>
          <w:szCs w:val="20"/>
        </w:rPr>
        <w:t>Reklamace a záruční podmínky</w:t>
      </w:r>
    </w:p>
    <w:p w:rsidR="0035271E" w:rsidRPr="00615F34" w:rsidRDefault="0035271E" w:rsidP="0035271E">
      <w:pPr>
        <w:pStyle w:val="Odstavecseseznamem"/>
        <w:numPr>
          <w:ilvl w:val="1"/>
          <w:numId w:val="1"/>
        </w:numPr>
        <w:spacing w:after="0"/>
        <w:jc w:val="both"/>
        <w:rPr>
          <w:rFonts w:cstheme="minorHAnsi"/>
          <w:sz w:val="20"/>
          <w:szCs w:val="20"/>
        </w:rPr>
      </w:pPr>
      <w:r w:rsidRPr="00615F34">
        <w:rPr>
          <w:rFonts w:cstheme="minorHAnsi"/>
          <w:sz w:val="20"/>
          <w:szCs w:val="20"/>
        </w:rPr>
        <w:t>Doba záruky dodaného zařízení uvedeného v příloze č. 1 této smlouvy se stanovuje na dobu trvání této smlouvy.</w:t>
      </w:r>
    </w:p>
    <w:p w:rsidR="0035271E" w:rsidRPr="00615F34" w:rsidRDefault="0035271E" w:rsidP="0035271E">
      <w:pPr>
        <w:pStyle w:val="Odstavecseseznamem"/>
        <w:numPr>
          <w:ilvl w:val="1"/>
          <w:numId w:val="1"/>
        </w:numPr>
        <w:spacing w:after="0"/>
        <w:jc w:val="both"/>
        <w:rPr>
          <w:rFonts w:cstheme="minorHAnsi"/>
          <w:sz w:val="20"/>
          <w:szCs w:val="20"/>
        </w:rPr>
      </w:pPr>
      <w:r w:rsidRPr="00615F34">
        <w:rPr>
          <w:rFonts w:cstheme="minorHAnsi"/>
          <w:sz w:val="20"/>
          <w:szCs w:val="20"/>
        </w:rPr>
        <w:t>Má-li odběratel vý</w:t>
      </w:r>
      <w:r w:rsidR="00C04090" w:rsidRPr="00615F34">
        <w:rPr>
          <w:rFonts w:cstheme="minorHAnsi"/>
          <w:sz w:val="20"/>
          <w:szCs w:val="20"/>
        </w:rPr>
        <w:t>hrady k plně</w:t>
      </w:r>
      <w:r w:rsidR="007A0ACE" w:rsidRPr="00615F34">
        <w:rPr>
          <w:rFonts w:cstheme="minorHAnsi"/>
          <w:sz w:val="20"/>
          <w:szCs w:val="20"/>
        </w:rPr>
        <w:t>ní předmětu smlouvy</w:t>
      </w:r>
      <w:r w:rsidR="00AD2B5E">
        <w:rPr>
          <w:rFonts w:cstheme="minorHAnsi"/>
          <w:sz w:val="20"/>
          <w:szCs w:val="20"/>
        </w:rPr>
        <w:t>,</w:t>
      </w:r>
      <w:r w:rsidR="007A0ACE" w:rsidRPr="00615F34">
        <w:rPr>
          <w:rFonts w:cstheme="minorHAnsi"/>
          <w:sz w:val="20"/>
          <w:szCs w:val="20"/>
        </w:rPr>
        <w:t xml:space="preserve"> </w:t>
      </w:r>
      <w:r w:rsidR="00C04090" w:rsidRPr="00615F34">
        <w:rPr>
          <w:rFonts w:cstheme="minorHAnsi"/>
          <w:sz w:val="20"/>
          <w:szCs w:val="20"/>
        </w:rPr>
        <w:t>jež mu bylo poskytnuto</w:t>
      </w:r>
      <w:r w:rsidRPr="00615F34">
        <w:rPr>
          <w:rFonts w:cstheme="minorHAnsi"/>
          <w:sz w:val="20"/>
          <w:szCs w:val="20"/>
        </w:rPr>
        <w:t xml:space="preserve">, předá je písemně společnosti dodavatele písemně s popisem, v čem spatřuje porušení smlouvy, jinak se má činnost dodavatele za bezvadnou. </w:t>
      </w:r>
    </w:p>
    <w:p w:rsidR="0035271E" w:rsidRPr="00615F34" w:rsidRDefault="0035271E" w:rsidP="0035271E">
      <w:pPr>
        <w:pStyle w:val="Odstavecseseznamem"/>
        <w:numPr>
          <w:ilvl w:val="1"/>
          <w:numId w:val="1"/>
        </w:numPr>
        <w:spacing w:after="0"/>
        <w:jc w:val="both"/>
        <w:rPr>
          <w:rFonts w:cstheme="minorHAnsi"/>
          <w:sz w:val="20"/>
          <w:szCs w:val="20"/>
        </w:rPr>
      </w:pPr>
      <w:r w:rsidRPr="00615F34">
        <w:rPr>
          <w:rFonts w:cstheme="minorHAnsi"/>
          <w:sz w:val="20"/>
          <w:szCs w:val="20"/>
        </w:rPr>
        <w:t xml:space="preserve">Nesouhlasí-li odběratel s přehledem činností účtovaných společností dodavatele, je povinen reklamaci uplatnit nejpozději do 15 dní od jeho doručení. </w:t>
      </w:r>
    </w:p>
    <w:p w:rsidR="0035271E" w:rsidRPr="00615F34" w:rsidRDefault="0035271E" w:rsidP="0035271E">
      <w:pPr>
        <w:pStyle w:val="Odstavecseseznamem"/>
        <w:numPr>
          <w:ilvl w:val="1"/>
          <w:numId w:val="1"/>
        </w:numPr>
        <w:spacing w:after="0"/>
        <w:jc w:val="both"/>
        <w:rPr>
          <w:rFonts w:cstheme="minorHAnsi"/>
          <w:sz w:val="20"/>
          <w:szCs w:val="20"/>
        </w:rPr>
      </w:pPr>
      <w:r w:rsidRPr="00615F34">
        <w:rPr>
          <w:rFonts w:cstheme="minorHAnsi"/>
          <w:sz w:val="20"/>
          <w:szCs w:val="20"/>
        </w:rPr>
        <w:t xml:space="preserve">Reklamace nemá odkladný účinek na splatnost vyúčtované odměny. </w:t>
      </w:r>
    </w:p>
    <w:p w:rsidR="00CE7E38" w:rsidRPr="00615F34" w:rsidRDefault="00CE7E38" w:rsidP="00466BCB">
      <w:pPr>
        <w:pStyle w:val="Odstavecseseznamem"/>
        <w:numPr>
          <w:ilvl w:val="0"/>
          <w:numId w:val="1"/>
        </w:numPr>
        <w:spacing w:after="0"/>
        <w:jc w:val="both"/>
        <w:rPr>
          <w:rFonts w:cstheme="minorHAnsi"/>
          <w:sz w:val="20"/>
          <w:szCs w:val="20"/>
        </w:rPr>
      </w:pPr>
      <w:r w:rsidRPr="00615F34">
        <w:rPr>
          <w:rFonts w:cstheme="minorHAnsi"/>
          <w:sz w:val="20"/>
          <w:szCs w:val="20"/>
        </w:rPr>
        <w:t>Závěrečná ustanovení</w:t>
      </w:r>
    </w:p>
    <w:p w:rsidR="00CE7E38" w:rsidRPr="00615F34" w:rsidRDefault="00CE7E38" w:rsidP="002B49C6">
      <w:pPr>
        <w:pStyle w:val="Odstavecseseznamem"/>
        <w:numPr>
          <w:ilvl w:val="1"/>
          <w:numId w:val="1"/>
        </w:numPr>
        <w:spacing w:after="0"/>
        <w:jc w:val="both"/>
        <w:rPr>
          <w:rFonts w:eastAsia="Times New Roman" w:cstheme="minorHAnsi"/>
          <w:sz w:val="20"/>
          <w:szCs w:val="20"/>
        </w:rPr>
      </w:pPr>
      <w:r w:rsidRPr="00615F34">
        <w:rPr>
          <w:rFonts w:eastAsia="Times New Roman" w:cstheme="minorHAnsi"/>
          <w:sz w:val="20"/>
          <w:szCs w:val="20"/>
        </w:rPr>
        <w:t xml:space="preserve">Jakékoli změny či dodatky, kterými se mění nebo ruší tato smlouva nebo její část, jsou platné pouze ve formě písemných  dodatků  smlouvy, podepsaných oprávněnými zástupci účastníků. </w:t>
      </w:r>
    </w:p>
    <w:p w:rsidR="00CE7E38" w:rsidRPr="00615F34" w:rsidRDefault="00CE7E38" w:rsidP="00466BCB">
      <w:pPr>
        <w:pStyle w:val="Odstavecseseznamem"/>
        <w:numPr>
          <w:ilvl w:val="1"/>
          <w:numId w:val="1"/>
        </w:numPr>
        <w:spacing w:after="0"/>
        <w:rPr>
          <w:rFonts w:eastAsia="Times New Roman" w:cstheme="minorHAnsi"/>
          <w:sz w:val="20"/>
          <w:szCs w:val="20"/>
        </w:rPr>
      </w:pPr>
      <w:r w:rsidRPr="00615F34">
        <w:rPr>
          <w:rFonts w:eastAsia="Times New Roman" w:cstheme="minorHAnsi"/>
          <w:sz w:val="20"/>
          <w:szCs w:val="20"/>
        </w:rPr>
        <w:t>Spory vzniklé v souvislosti s touto smlouvou budou strany zásadně řešit vzájemnou dohodou</w:t>
      </w:r>
    </w:p>
    <w:p w:rsidR="00CE7E38" w:rsidRPr="00615F34" w:rsidRDefault="00CE7E38" w:rsidP="002B49C6">
      <w:pPr>
        <w:pStyle w:val="Odstavecseseznamem"/>
        <w:numPr>
          <w:ilvl w:val="1"/>
          <w:numId w:val="1"/>
        </w:numPr>
        <w:spacing w:after="0"/>
        <w:jc w:val="both"/>
        <w:rPr>
          <w:rFonts w:eastAsia="Times New Roman" w:cstheme="minorHAnsi"/>
          <w:sz w:val="20"/>
          <w:szCs w:val="20"/>
        </w:rPr>
      </w:pPr>
      <w:r w:rsidRPr="00615F34">
        <w:rPr>
          <w:rFonts w:eastAsia="Times New Roman" w:cstheme="minorHAnsi"/>
          <w:color w:val="000000"/>
          <w:sz w:val="20"/>
          <w:szCs w:val="20"/>
        </w:rPr>
        <w:lastRenderedPageBreak/>
        <w:t>Pro právní vztahy mezi prodávajícím a kupujícím, vznikající z této smlouvy a v souvislosti s ní, je rozhodující český právní řád. </w:t>
      </w:r>
    </w:p>
    <w:p w:rsidR="00CE7E38" w:rsidRPr="00615F34" w:rsidRDefault="00CE7E38" w:rsidP="002B49C6">
      <w:pPr>
        <w:pStyle w:val="Odstavecseseznamem"/>
        <w:numPr>
          <w:ilvl w:val="1"/>
          <w:numId w:val="1"/>
        </w:numPr>
        <w:spacing w:after="0"/>
        <w:jc w:val="both"/>
        <w:rPr>
          <w:rFonts w:eastAsia="Times New Roman" w:cstheme="minorHAnsi"/>
          <w:sz w:val="20"/>
          <w:szCs w:val="20"/>
        </w:rPr>
      </w:pPr>
      <w:r w:rsidRPr="00615F34">
        <w:rPr>
          <w:rFonts w:eastAsia="Times New Roman" w:cstheme="minorHAnsi"/>
          <w:color w:val="000000"/>
          <w:sz w:val="20"/>
          <w:szCs w:val="20"/>
        </w:rPr>
        <w:t>Smluvní strany prohlašují, že si tuto smlouvu před jejím podpisem přečetly, tato odpovídá jejich pravé a svobodné vůli a nebyla podepsána v tísni ani za nápadně nevýhodných podmínek.</w:t>
      </w:r>
    </w:p>
    <w:p w:rsidR="00D114D3" w:rsidRPr="009F77B1" w:rsidRDefault="00D114D3" w:rsidP="002B49C6">
      <w:pPr>
        <w:pStyle w:val="Odstavecseseznamem"/>
        <w:numPr>
          <w:ilvl w:val="1"/>
          <w:numId w:val="1"/>
        </w:numPr>
        <w:spacing w:after="0"/>
        <w:jc w:val="both"/>
        <w:rPr>
          <w:rFonts w:cstheme="minorHAnsi"/>
          <w:sz w:val="20"/>
          <w:szCs w:val="20"/>
        </w:rPr>
      </w:pPr>
      <w:r w:rsidRPr="00615F34">
        <w:rPr>
          <w:rFonts w:eastAsia="Times New Roman" w:cstheme="minorHAnsi"/>
          <w:color w:val="000000"/>
          <w:sz w:val="20"/>
          <w:szCs w:val="20"/>
        </w:rPr>
        <w:t>Smlouva je vyhotovena ve dvou stejnopisech, z nichž každá smluvní strana obdrží jedno vyhotovení.</w:t>
      </w:r>
    </w:p>
    <w:p w:rsidR="009F77B1" w:rsidRPr="00BB573D" w:rsidRDefault="009F77B1" w:rsidP="002B49C6">
      <w:pPr>
        <w:pStyle w:val="Odstavecseseznamem"/>
        <w:numPr>
          <w:ilvl w:val="1"/>
          <w:numId w:val="1"/>
        </w:numPr>
        <w:spacing w:after="0"/>
        <w:jc w:val="both"/>
        <w:rPr>
          <w:rFonts w:cstheme="minorHAnsi"/>
          <w:color w:val="000000" w:themeColor="text1"/>
          <w:sz w:val="20"/>
          <w:szCs w:val="20"/>
        </w:rPr>
      </w:pPr>
      <w:r w:rsidRPr="00BB573D">
        <w:rPr>
          <w:rFonts w:eastAsia="Times New Roman" w:cstheme="minorHAnsi"/>
          <w:color w:val="000000" w:themeColor="text1"/>
          <w:sz w:val="20"/>
          <w:szCs w:val="20"/>
        </w:rPr>
        <w:t xml:space="preserve">Obě smluvní strany souhlasí s uveřejněním smlouvy v plném znění v registru smluv. Uveřejnění zajistí odběratel. </w:t>
      </w:r>
    </w:p>
    <w:p w:rsidR="00B264B0" w:rsidRPr="00BB573D" w:rsidRDefault="00B264B0" w:rsidP="00C04090">
      <w:pPr>
        <w:pStyle w:val="Odstavecseseznamem"/>
        <w:spacing w:after="0" w:line="240" w:lineRule="auto"/>
        <w:ind w:left="360"/>
        <w:rPr>
          <w:rFonts w:cstheme="minorHAnsi"/>
          <w:color w:val="000000" w:themeColor="text1"/>
          <w:sz w:val="20"/>
          <w:szCs w:val="20"/>
        </w:rPr>
      </w:pPr>
    </w:p>
    <w:p w:rsidR="00B264B0" w:rsidRPr="00615F34" w:rsidRDefault="00B264B0" w:rsidP="00B264B0">
      <w:pPr>
        <w:spacing w:after="0"/>
        <w:jc w:val="both"/>
        <w:rPr>
          <w:rFonts w:cstheme="minorHAnsi"/>
          <w:sz w:val="20"/>
          <w:szCs w:val="20"/>
        </w:rPr>
      </w:pPr>
    </w:p>
    <w:p w:rsidR="00B264B0" w:rsidRPr="00615F34" w:rsidRDefault="00B264B0" w:rsidP="00B264B0">
      <w:pPr>
        <w:spacing w:after="0"/>
        <w:jc w:val="both"/>
        <w:rPr>
          <w:rFonts w:cstheme="minorHAnsi"/>
          <w:sz w:val="20"/>
          <w:szCs w:val="20"/>
        </w:rPr>
      </w:pPr>
    </w:p>
    <w:p w:rsidR="00B264B0" w:rsidRPr="00615F34" w:rsidRDefault="00BB573D" w:rsidP="00B264B0">
      <w:pPr>
        <w:spacing w:after="0"/>
        <w:jc w:val="both"/>
        <w:rPr>
          <w:rFonts w:cstheme="minorHAnsi"/>
          <w:sz w:val="20"/>
          <w:szCs w:val="20"/>
        </w:rPr>
      </w:pPr>
      <w:r>
        <w:rPr>
          <w:rFonts w:cstheme="minorHAnsi"/>
          <w:sz w:val="20"/>
          <w:szCs w:val="20"/>
        </w:rPr>
        <w:t xml:space="preserve">   Ve Fryštáku, dne: 3. 4. 2018</w:t>
      </w:r>
      <w:r w:rsidR="00380EBA">
        <w:rPr>
          <w:rFonts w:cstheme="minorHAnsi"/>
          <w:sz w:val="20"/>
          <w:szCs w:val="20"/>
        </w:rPr>
        <w:tab/>
        <w:t xml:space="preserve">                        </w:t>
      </w:r>
      <w:r>
        <w:rPr>
          <w:rFonts w:cstheme="minorHAnsi"/>
          <w:sz w:val="20"/>
          <w:szCs w:val="20"/>
        </w:rPr>
        <w:t xml:space="preserve">     Ve Zlíně, dne: 29. 3. 2018</w:t>
      </w:r>
    </w:p>
    <w:p w:rsidR="00B264B0" w:rsidRDefault="00B264B0" w:rsidP="00B264B0">
      <w:pPr>
        <w:spacing w:after="0"/>
        <w:jc w:val="both"/>
        <w:rPr>
          <w:rFonts w:cstheme="minorHAnsi"/>
          <w:sz w:val="20"/>
          <w:szCs w:val="20"/>
        </w:rPr>
      </w:pPr>
    </w:p>
    <w:p w:rsidR="00380EBA" w:rsidRDefault="00380EBA" w:rsidP="00B264B0">
      <w:pPr>
        <w:spacing w:after="0"/>
        <w:jc w:val="both"/>
        <w:rPr>
          <w:rFonts w:cstheme="minorHAnsi"/>
          <w:sz w:val="20"/>
          <w:szCs w:val="20"/>
        </w:rPr>
      </w:pPr>
    </w:p>
    <w:p w:rsidR="00380EBA" w:rsidRPr="00615F34" w:rsidRDefault="00380EBA" w:rsidP="00B264B0">
      <w:pPr>
        <w:spacing w:after="0"/>
        <w:jc w:val="both"/>
        <w:rPr>
          <w:rFonts w:cstheme="minorHAnsi"/>
          <w:sz w:val="20"/>
          <w:szCs w:val="20"/>
        </w:rPr>
      </w:pPr>
    </w:p>
    <w:p w:rsidR="00B264B0" w:rsidRPr="00615F34" w:rsidRDefault="00B264B0" w:rsidP="00B264B0">
      <w:pPr>
        <w:spacing w:after="0"/>
        <w:jc w:val="both"/>
        <w:rPr>
          <w:rFonts w:cstheme="minorHAnsi"/>
          <w:sz w:val="20"/>
          <w:szCs w:val="20"/>
        </w:rPr>
      </w:pPr>
    </w:p>
    <w:p w:rsidR="007636C5" w:rsidRPr="00615F34" w:rsidRDefault="007636C5" w:rsidP="00B264B0">
      <w:pPr>
        <w:spacing w:after="0"/>
        <w:jc w:val="both"/>
        <w:rPr>
          <w:rFonts w:cstheme="minorHAnsi"/>
          <w:sz w:val="20"/>
          <w:szCs w:val="20"/>
        </w:rPr>
      </w:pPr>
    </w:p>
    <w:p w:rsidR="00B264B0" w:rsidRPr="00615F34" w:rsidRDefault="00B264B0" w:rsidP="00B264B0">
      <w:pPr>
        <w:spacing w:after="0"/>
        <w:jc w:val="both"/>
        <w:rPr>
          <w:rFonts w:cstheme="minorHAnsi"/>
          <w:sz w:val="20"/>
          <w:szCs w:val="20"/>
        </w:rPr>
      </w:pPr>
      <w:r w:rsidRPr="00615F34">
        <w:rPr>
          <w:rFonts w:cstheme="minorHAnsi"/>
          <w:sz w:val="20"/>
          <w:szCs w:val="20"/>
        </w:rPr>
        <w:t xml:space="preserve">   -------------------------------------------</w:t>
      </w:r>
      <w:r w:rsidRPr="00615F34">
        <w:rPr>
          <w:rFonts w:cstheme="minorHAnsi"/>
          <w:sz w:val="20"/>
          <w:szCs w:val="20"/>
        </w:rPr>
        <w:tab/>
      </w:r>
      <w:r w:rsidRPr="00615F34">
        <w:rPr>
          <w:rFonts w:cstheme="minorHAnsi"/>
          <w:sz w:val="20"/>
          <w:szCs w:val="20"/>
        </w:rPr>
        <w:tab/>
      </w:r>
      <w:r w:rsidRPr="00615F34">
        <w:rPr>
          <w:rFonts w:cstheme="minorHAnsi"/>
          <w:sz w:val="20"/>
          <w:szCs w:val="20"/>
        </w:rPr>
        <w:tab/>
      </w:r>
      <w:r w:rsidRPr="00615F34">
        <w:rPr>
          <w:rFonts w:cstheme="minorHAnsi"/>
          <w:sz w:val="20"/>
          <w:szCs w:val="20"/>
        </w:rPr>
        <w:tab/>
        <w:t>------------------------------------------</w:t>
      </w:r>
    </w:p>
    <w:p w:rsidR="00380EBA" w:rsidRDefault="00B264B0" w:rsidP="00380EBA">
      <w:pPr>
        <w:spacing w:after="0"/>
        <w:jc w:val="both"/>
        <w:rPr>
          <w:rFonts w:cstheme="minorHAnsi"/>
          <w:sz w:val="20"/>
          <w:szCs w:val="20"/>
        </w:rPr>
      </w:pPr>
      <w:r w:rsidRPr="00615F34">
        <w:rPr>
          <w:rFonts w:cstheme="minorHAnsi"/>
          <w:sz w:val="20"/>
          <w:szCs w:val="20"/>
        </w:rPr>
        <w:t xml:space="preserve">    </w:t>
      </w:r>
      <w:r w:rsidR="007F14A2" w:rsidRPr="00615F34">
        <w:rPr>
          <w:rFonts w:cstheme="minorHAnsi"/>
          <w:sz w:val="20"/>
          <w:szCs w:val="20"/>
        </w:rPr>
        <w:t xml:space="preserve">       Dodavatel</w:t>
      </w:r>
      <w:r w:rsidR="007F14A2" w:rsidRPr="00615F34">
        <w:rPr>
          <w:rFonts w:cstheme="minorHAnsi"/>
          <w:sz w:val="20"/>
          <w:szCs w:val="20"/>
        </w:rPr>
        <w:tab/>
      </w:r>
      <w:r w:rsidR="007F14A2" w:rsidRPr="00615F34">
        <w:rPr>
          <w:rFonts w:cstheme="minorHAnsi"/>
          <w:sz w:val="20"/>
          <w:szCs w:val="20"/>
        </w:rPr>
        <w:tab/>
      </w:r>
      <w:r w:rsidR="007F14A2" w:rsidRPr="00615F34">
        <w:rPr>
          <w:rFonts w:cstheme="minorHAnsi"/>
          <w:sz w:val="20"/>
          <w:szCs w:val="20"/>
        </w:rPr>
        <w:tab/>
      </w:r>
      <w:r w:rsidR="007F14A2" w:rsidRPr="00615F34">
        <w:rPr>
          <w:rFonts w:cstheme="minorHAnsi"/>
          <w:sz w:val="20"/>
          <w:szCs w:val="20"/>
        </w:rPr>
        <w:tab/>
      </w:r>
      <w:r w:rsidR="007F14A2" w:rsidRPr="00615F34">
        <w:rPr>
          <w:rFonts w:cstheme="minorHAnsi"/>
          <w:sz w:val="20"/>
          <w:szCs w:val="20"/>
        </w:rPr>
        <w:tab/>
      </w:r>
      <w:r w:rsidR="007F14A2" w:rsidRPr="00615F34">
        <w:rPr>
          <w:rFonts w:cstheme="minorHAnsi"/>
          <w:sz w:val="20"/>
          <w:szCs w:val="20"/>
        </w:rPr>
        <w:tab/>
      </w:r>
      <w:r w:rsidR="007F14A2" w:rsidRPr="00615F34">
        <w:rPr>
          <w:rFonts w:cstheme="minorHAnsi"/>
          <w:sz w:val="20"/>
          <w:szCs w:val="20"/>
        </w:rPr>
        <w:tab/>
      </w:r>
      <w:r w:rsidR="00466BCB" w:rsidRPr="00615F34">
        <w:rPr>
          <w:rFonts w:cstheme="minorHAnsi"/>
          <w:sz w:val="20"/>
          <w:szCs w:val="20"/>
        </w:rPr>
        <w:t>Odběratel</w:t>
      </w:r>
      <w:r w:rsidR="00380EBA">
        <w:rPr>
          <w:rFonts w:cstheme="minorHAnsi"/>
          <w:sz w:val="20"/>
          <w:szCs w:val="20"/>
        </w:rPr>
        <w:tab/>
      </w:r>
      <w:r w:rsidR="00380EBA">
        <w:rPr>
          <w:rFonts w:cstheme="minorHAnsi"/>
          <w:sz w:val="20"/>
          <w:szCs w:val="20"/>
        </w:rPr>
        <w:tab/>
      </w:r>
      <w:r w:rsidR="00380EBA">
        <w:rPr>
          <w:rFonts w:cstheme="minorHAnsi"/>
          <w:sz w:val="20"/>
          <w:szCs w:val="20"/>
        </w:rPr>
        <w:tab/>
        <w:t xml:space="preserve">     Martin Krajča, jednatel</w:t>
      </w:r>
      <w:r w:rsidR="007F14A2" w:rsidRPr="00615F34">
        <w:rPr>
          <w:rFonts w:cstheme="minorHAnsi"/>
          <w:sz w:val="20"/>
          <w:szCs w:val="20"/>
        </w:rPr>
        <w:tab/>
      </w:r>
      <w:r w:rsidR="007F14A2" w:rsidRPr="00615F34">
        <w:rPr>
          <w:rFonts w:cstheme="minorHAnsi"/>
          <w:sz w:val="20"/>
          <w:szCs w:val="20"/>
        </w:rPr>
        <w:tab/>
      </w:r>
      <w:r w:rsidR="007F14A2" w:rsidRPr="00615F34">
        <w:rPr>
          <w:rFonts w:cstheme="minorHAnsi"/>
          <w:sz w:val="20"/>
          <w:szCs w:val="20"/>
        </w:rPr>
        <w:tab/>
      </w:r>
      <w:r w:rsidR="00380EBA">
        <w:rPr>
          <w:rFonts w:cstheme="minorHAnsi"/>
          <w:sz w:val="20"/>
          <w:szCs w:val="20"/>
        </w:rPr>
        <w:t xml:space="preserve">                     </w:t>
      </w:r>
      <w:r w:rsidR="00380EBA" w:rsidRPr="00B51F5B">
        <w:rPr>
          <w:rFonts w:cstheme="minorHAnsi"/>
          <w:sz w:val="20"/>
          <w:szCs w:val="20"/>
        </w:rPr>
        <w:t>MUDr. RADOMÍR MARÁČEK</w:t>
      </w:r>
      <w:r w:rsidR="00380EBA">
        <w:rPr>
          <w:rFonts w:cstheme="minorHAnsi"/>
          <w:sz w:val="20"/>
          <w:szCs w:val="20"/>
        </w:rPr>
        <w:t>, předseda představenstva</w:t>
      </w:r>
    </w:p>
    <w:p w:rsidR="00380EBA" w:rsidRPr="00615F34" w:rsidRDefault="00380EBA" w:rsidP="00380EBA">
      <w:pPr>
        <w:spacing w:after="0"/>
        <w:jc w:val="both"/>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     </w:t>
      </w:r>
      <w:r w:rsidRPr="00B51F5B">
        <w:rPr>
          <w:rFonts w:cstheme="minorHAnsi"/>
          <w:sz w:val="20"/>
          <w:szCs w:val="20"/>
        </w:rPr>
        <w:t>Ing. VLASTIMIL VAJDÁK</w:t>
      </w:r>
      <w:r>
        <w:rPr>
          <w:rFonts w:cstheme="minorHAnsi"/>
          <w:sz w:val="20"/>
          <w:szCs w:val="20"/>
        </w:rPr>
        <w:t>, člen představenstva</w:t>
      </w:r>
    </w:p>
    <w:p w:rsidR="00B264B0" w:rsidRPr="00615F34" w:rsidRDefault="00B264B0" w:rsidP="00B264B0">
      <w:pPr>
        <w:spacing w:after="0"/>
        <w:jc w:val="both"/>
        <w:rPr>
          <w:rFonts w:cstheme="minorHAnsi"/>
          <w:sz w:val="20"/>
          <w:szCs w:val="20"/>
        </w:rPr>
      </w:pPr>
    </w:p>
    <w:p w:rsidR="009E748C" w:rsidRPr="00615F34" w:rsidRDefault="009E748C" w:rsidP="007636C5">
      <w:pPr>
        <w:spacing w:after="0"/>
        <w:jc w:val="both"/>
        <w:rPr>
          <w:rFonts w:cstheme="minorHAnsi"/>
          <w:sz w:val="20"/>
          <w:szCs w:val="20"/>
        </w:rPr>
      </w:pPr>
    </w:p>
    <w:p w:rsidR="009E748C" w:rsidRPr="00615F34" w:rsidRDefault="009E748C" w:rsidP="00AA1429">
      <w:pPr>
        <w:pStyle w:val="Odstavecseseznamem"/>
        <w:spacing w:after="0"/>
        <w:ind w:left="792"/>
        <w:jc w:val="both"/>
        <w:rPr>
          <w:rFonts w:cstheme="minorHAnsi"/>
          <w:sz w:val="20"/>
          <w:szCs w:val="20"/>
        </w:rPr>
      </w:pPr>
    </w:p>
    <w:p w:rsidR="009E748C" w:rsidRPr="00615F34" w:rsidRDefault="009E748C" w:rsidP="00AA1429">
      <w:pPr>
        <w:pStyle w:val="Odstavecseseznamem"/>
        <w:spacing w:after="0"/>
        <w:ind w:left="792"/>
        <w:jc w:val="both"/>
        <w:rPr>
          <w:rFonts w:cstheme="minorHAnsi"/>
          <w:sz w:val="20"/>
          <w:szCs w:val="20"/>
        </w:rPr>
      </w:pPr>
    </w:p>
    <w:p w:rsidR="009E748C" w:rsidRPr="00615F34" w:rsidRDefault="009E748C" w:rsidP="00AA1429">
      <w:pPr>
        <w:pStyle w:val="Odstavecseseznamem"/>
        <w:spacing w:after="0"/>
        <w:ind w:left="792"/>
        <w:jc w:val="both"/>
        <w:rPr>
          <w:rFonts w:cstheme="minorHAnsi"/>
          <w:sz w:val="20"/>
          <w:szCs w:val="20"/>
        </w:rPr>
      </w:pPr>
    </w:p>
    <w:p w:rsidR="009E748C" w:rsidRPr="00615F34" w:rsidRDefault="009E748C" w:rsidP="00AA1429">
      <w:pPr>
        <w:pStyle w:val="Odstavecseseznamem"/>
        <w:spacing w:after="0"/>
        <w:ind w:left="792"/>
        <w:jc w:val="both"/>
        <w:rPr>
          <w:rFonts w:cstheme="minorHAnsi"/>
          <w:sz w:val="20"/>
          <w:szCs w:val="20"/>
        </w:rPr>
      </w:pPr>
    </w:p>
    <w:p w:rsidR="009E748C" w:rsidRPr="00615F34" w:rsidRDefault="009E748C" w:rsidP="007636C5">
      <w:pPr>
        <w:spacing w:after="0"/>
        <w:jc w:val="both"/>
        <w:rPr>
          <w:rFonts w:cstheme="minorHAnsi"/>
          <w:sz w:val="20"/>
          <w:szCs w:val="20"/>
        </w:rPr>
      </w:pPr>
    </w:p>
    <w:p w:rsidR="007636C5" w:rsidRPr="00615F34" w:rsidRDefault="007636C5" w:rsidP="007636C5">
      <w:pPr>
        <w:spacing w:after="0"/>
        <w:jc w:val="both"/>
        <w:rPr>
          <w:rFonts w:cstheme="minorHAnsi"/>
          <w:sz w:val="20"/>
          <w:szCs w:val="20"/>
        </w:rPr>
      </w:pPr>
    </w:p>
    <w:p w:rsidR="007636C5" w:rsidRPr="00615F34" w:rsidRDefault="007636C5" w:rsidP="007636C5">
      <w:pPr>
        <w:spacing w:after="0"/>
        <w:jc w:val="both"/>
        <w:rPr>
          <w:rFonts w:cstheme="minorHAnsi"/>
          <w:sz w:val="20"/>
          <w:szCs w:val="20"/>
        </w:rPr>
      </w:pPr>
    </w:p>
    <w:p w:rsidR="007636C5" w:rsidRPr="00615F34" w:rsidRDefault="007636C5" w:rsidP="007636C5">
      <w:pPr>
        <w:spacing w:after="0"/>
        <w:jc w:val="both"/>
        <w:rPr>
          <w:rFonts w:cstheme="minorHAnsi"/>
          <w:sz w:val="20"/>
          <w:szCs w:val="20"/>
        </w:rPr>
      </w:pPr>
    </w:p>
    <w:p w:rsidR="00981063" w:rsidRPr="00615F34" w:rsidRDefault="00981063" w:rsidP="007636C5">
      <w:pPr>
        <w:spacing w:after="0"/>
        <w:jc w:val="both"/>
        <w:rPr>
          <w:rFonts w:cstheme="minorHAnsi"/>
          <w:sz w:val="20"/>
          <w:szCs w:val="20"/>
        </w:rPr>
      </w:pPr>
    </w:p>
    <w:p w:rsidR="00981063" w:rsidRPr="00615F34" w:rsidRDefault="00981063" w:rsidP="007636C5">
      <w:pPr>
        <w:spacing w:after="0"/>
        <w:jc w:val="both"/>
        <w:rPr>
          <w:rFonts w:cstheme="minorHAnsi"/>
          <w:sz w:val="20"/>
          <w:szCs w:val="20"/>
        </w:rPr>
      </w:pPr>
    </w:p>
    <w:p w:rsidR="00981063" w:rsidRPr="00615F34" w:rsidRDefault="00981063" w:rsidP="007636C5">
      <w:pPr>
        <w:spacing w:after="0"/>
        <w:jc w:val="both"/>
        <w:rPr>
          <w:rFonts w:cstheme="minorHAnsi"/>
          <w:sz w:val="20"/>
          <w:szCs w:val="20"/>
        </w:rPr>
      </w:pPr>
    </w:p>
    <w:p w:rsidR="00981063" w:rsidRPr="00615F34" w:rsidRDefault="00981063" w:rsidP="007636C5">
      <w:pPr>
        <w:spacing w:after="0"/>
        <w:jc w:val="both"/>
        <w:rPr>
          <w:rFonts w:cstheme="minorHAnsi"/>
          <w:sz w:val="20"/>
          <w:szCs w:val="20"/>
        </w:rPr>
      </w:pPr>
    </w:p>
    <w:p w:rsidR="007636C5" w:rsidRDefault="007636C5" w:rsidP="007636C5">
      <w:pPr>
        <w:spacing w:after="0"/>
        <w:jc w:val="both"/>
        <w:rPr>
          <w:rFonts w:cstheme="minorHAnsi"/>
          <w:sz w:val="20"/>
          <w:szCs w:val="20"/>
        </w:rPr>
      </w:pPr>
    </w:p>
    <w:p w:rsidR="00615F34" w:rsidRDefault="00615F34" w:rsidP="007636C5">
      <w:pPr>
        <w:spacing w:after="0"/>
        <w:jc w:val="both"/>
        <w:rPr>
          <w:rFonts w:cstheme="minorHAnsi"/>
          <w:sz w:val="20"/>
          <w:szCs w:val="20"/>
        </w:rPr>
      </w:pPr>
    </w:p>
    <w:p w:rsidR="00615F34" w:rsidRDefault="00615F34" w:rsidP="007636C5">
      <w:pPr>
        <w:spacing w:after="0"/>
        <w:jc w:val="both"/>
        <w:rPr>
          <w:rFonts w:cstheme="minorHAnsi"/>
          <w:sz w:val="20"/>
          <w:szCs w:val="20"/>
        </w:rPr>
      </w:pPr>
    </w:p>
    <w:p w:rsidR="00615F34" w:rsidRDefault="00615F34" w:rsidP="007636C5">
      <w:pPr>
        <w:spacing w:after="0"/>
        <w:jc w:val="both"/>
        <w:rPr>
          <w:rFonts w:cstheme="minorHAnsi"/>
          <w:sz w:val="20"/>
          <w:szCs w:val="20"/>
        </w:rPr>
      </w:pPr>
    </w:p>
    <w:p w:rsidR="00615F34" w:rsidRDefault="00615F34" w:rsidP="007636C5">
      <w:pPr>
        <w:spacing w:after="0"/>
        <w:jc w:val="both"/>
        <w:rPr>
          <w:rFonts w:cstheme="minorHAnsi"/>
          <w:sz w:val="20"/>
          <w:szCs w:val="20"/>
        </w:rPr>
      </w:pPr>
    </w:p>
    <w:p w:rsidR="00615F34" w:rsidRDefault="00615F34" w:rsidP="007636C5">
      <w:pPr>
        <w:spacing w:after="0"/>
        <w:jc w:val="both"/>
        <w:rPr>
          <w:rFonts w:cstheme="minorHAnsi"/>
          <w:sz w:val="20"/>
          <w:szCs w:val="20"/>
        </w:rPr>
      </w:pPr>
    </w:p>
    <w:p w:rsidR="00615F34" w:rsidRDefault="00615F34" w:rsidP="007636C5">
      <w:pPr>
        <w:spacing w:after="0"/>
        <w:jc w:val="both"/>
        <w:rPr>
          <w:rFonts w:cstheme="minorHAnsi"/>
          <w:sz w:val="20"/>
          <w:szCs w:val="20"/>
        </w:rPr>
      </w:pPr>
    </w:p>
    <w:p w:rsidR="00615F34" w:rsidRDefault="00615F34" w:rsidP="007636C5">
      <w:pPr>
        <w:spacing w:after="0"/>
        <w:jc w:val="both"/>
        <w:rPr>
          <w:rFonts w:cstheme="minorHAnsi"/>
          <w:sz w:val="20"/>
          <w:szCs w:val="20"/>
        </w:rPr>
      </w:pPr>
    </w:p>
    <w:p w:rsidR="00615F34" w:rsidRDefault="00615F34" w:rsidP="007636C5">
      <w:pPr>
        <w:spacing w:after="0"/>
        <w:jc w:val="both"/>
        <w:rPr>
          <w:rFonts w:cstheme="minorHAnsi"/>
          <w:sz w:val="20"/>
          <w:szCs w:val="20"/>
        </w:rPr>
      </w:pPr>
    </w:p>
    <w:p w:rsidR="00615F34" w:rsidRDefault="00615F34" w:rsidP="007636C5">
      <w:pPr>
        <w:spacing w:after="0"/>
        <w:jc w:val="both"/>
        <w:rPr>
          <w:rFonts w:cstheme="minorHAnsi"/>
          <w:sz w:val="20"/>
          <w:szCs w:val="20"/>
        </w:rPr>
      </w:pPr>
    </w:p>
    <w:p w:rsidR="00615F34" w:rsidRDefault="00615F34" w:rsidP="007636C5">
      <w:pPr>
        <w:spacing w:after="0"/>
        <w:jc w:val="both"/>
        <w:rPr>
          <w:rFonts w:cstheme="minorHAnsi"/>
          <w:sz w:val="20"/>
          <w:szCs w:val="20"/>
        </w:rPr>
      </w:pPr>
    </w:p>
    <w:p w:rsidR="00615F34" w:rsidRDefault="00615F34" w:rsidP="007636C5">
      <w:pPr>
        <w:spacing w:after="0"/>
        <w:jc w:val="both"/>
        <w:rPr>
          <w:rFonts w:cstheme="minorHAnsi"/>
          <w:sz w:val="20"/>
          <w:szCs w:val="20"/>
        </w:rPr>
      </w:pPr>
    </w:p>
    <w:p w:rsidR="00615F34" w:rsidRDefault="00615F34" w:rsidP="007636C5">
      <w:pPr>
        <w:spacing w:after="0"/>
        <w:jc w:val="both"/>
        <w:rPr>
          <w:rFonts w:cstheme="minorHAnsi"/>
          <w:sz w:val="20"/>
          <w:szCs w:val="20"/>
        </w:rPr>
      </w:pPr>
    </w:p>
    <w:p w:rsidR="00615F34" w:rsidRDefault="00615F34" w:rsidP="007636C5">
      <w:pPr>
        <w:spacing w:after="0"/>
        <w:jc w:val="both"/>
        <w:rPr>
          <w:rFonts w:cstheme="minorHAnsi"/>
          <w:sz w:val="20"/>
          <w:szCs w:val="20"/>
        </w:rPr>
      </w:pPr>
    </w:p>
    <w:p w:rsidR="00615F34" w:rsidRDefault="00615F34" w:rsidP="007636C5">
      <w:pPr>
        <w:spacing w:after="0"/>
        <w:jc w:val="both"/>
        <w:rPr>
          <w:rFonts w:cstheme="minorHAnsi"/>
          <w:sz w:val="20"/>
          <w:szCs w:val="20"/>
        </w:rPr>
      </w:pPr>
    </w:p>
    <w:p w:rsidR="00615F34" w:rsidRDefault="00615F34" w:rsidP="007636C5">
      <w:pPr>
        <w:spacing w:after="0"/>
        <w:jc w:val="both"/>
        <w:rPr>
          <w:rFonts w:cstheme="minorHAnsi"/>
          <w:sz w:val="20"/>
          <w:szCs w:val="20"/>
        </w:rPr>
      </w:pPr>
    </w:p>
    <w:p w:rsidR="00615F34" w:rsidRDefault="00615F34" w:rsidP="007636C5">
      <w:pPr>
        <w:spacing w:after="0"/>
        <w:jc w:val="both"/>
        <w:rPr>
          <w:rFonts w:cstheme="minorHAnsi"/>
          <w:sz w:val="20"/>
          <w:szCs w:val="20"/>
        </w:rPr>
      </w:pPr>
    </w:p>
    <w:p w:rsidR="005F2C79" w:rsidRPr="00615F34" w:rsidRDefault="005F2C79" w:rsidP="007636C5">
      <w:pPr>
        <w:spacing w:after="0"/>
        <w:jc w:val="both"/>
        <w:rPr>
          <w:rFonts w:cstheme="minorHAnsi"/>
          <w:sz w:val="20"/>
          <w:szCs w:val="20"/>
        </w:rPr>
      </w:pPr>
      <w:r w:rsidRPr="00615F34">
        <w:rPr>
          <w:rFonts w:cstheme="minorHAnsi"/>
          <w:b/>
          <w:sz w:val="20"/>
          <w:szCs w:val="20"/>
        </w:rPr>
        <w:t>Příloha č. 1</w:t>
      </w:r>
      <w:r w:rsidRPr="00615F34">
        <w:rPr>
          <w:rFonts w:cstheme="minorHAnsi"/>
          <w:sz w:val="20"/>
          <w:szCs w:val="20"/>
        </w:rPr>
        <w:t xml:space="preserve"> – krycí list</w:t>
      </w:r>
    </w:p>
    <w:p w:rsidR="007636C5" w:rsidRPr="00615F34" w:rsidRDefault="00AD2B5E" w:rsidP="00380EBA">
      <w:pPr>
        <w:spacing w:after="0"/>
        <w:jc w:val="center"/>
        <w:rPr>
          <w:rFonts w:cstheme="minorHAnsi"/>
          <w:noProof/>
          <w:sz w:val="20"/>
          <w:szCs w:val="20"/>
        </w:rPr>
      </w:pPr>
      <w:r w:rsidRPr="00AD2B5E">
        <w:rPr>
          <w:noProof/>
        </w:rPr>
        <w:lastRenderedPageBreak/>
        <w:drawing>
          <wp:inline distT="0" distB="0" distL="0" distR="0">
            <wp:extent cx="5224545" cy="8406718"/>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0207" cy="8415829"/>
                    </a:xfrm>
                    <a:prstGeom prst="rect">
                      <a:avLst/>
                    </a:prstGeom>
                    <a:noFill/>
                    <a:ln>
                      <a:noFill/>
                    </a:ln>
                  </pic:spPr>
                </pic:pic>
              </a:graphicData>
            </a:graphic>
          </wp:inline>
        </w:drawing>
      </w:r>
    </w:p>
    <w:p w:rsidR="007636C5" w:rsidRPr="00615F34" w:rsidRDefault="007636C5" w:rsidP="007636C5">
      <w:pPr>
        <w:spacing w:after="0"/>
        <w:jc w:val="both"/>
        <w:rPr>
          <w:rFonts w:cstheme="minorHAnsi"/>
          <w:noProof/>
          <w:sz w:val="20"/>
          <w:szCs w:val="20"/>
        </w:rPr>
      </w:pPr>
    </w:p>
    <w:p w:rsidR="00506F80" w:rsidRPr="00615F34" w:rsidRDefault="00506F80" w:rsidP="00506F80">
      <w:pPr>
        <w:spacing w:after="0"/>
        <w:jc w:val="both"/>
        <w:rPr>
          <w:rFonts w:cstheme="minorHAnsi"/>
          <w:sz w:val="20"/>
          <w:szCs w:val="20"/>
        </w:rPr>
      </w:pPr>
      <w:r w:rsidRPr="00615F34">
        <w:rPr>
          <w:rFonts w:cstheme="minorHAnsi"/>
          <w:sz w:val="20"/>
          <w:szCs w:val="20"/>
        </w:rPr>
        <w:lastRenderedPageBreak/>
        <w:t>Příloha č. 2 :</w:t>
      </w:r>
    </w:p>
    <w:p w:rsidR="00506F80" w:rsidRPr="00615F34" w:rsidRDefault="00506F80" w:rsidP="00506F80">
      <w:pPr>
        <w:pStyle w:val="Nadpis1"/>
        <w:numPr>
          <w:ilvl w:val="0"/>
          <w:numId w:val="0"/>
        </w:numPr>
        <w:spacing w:before="0" w:after="0"/>
        <w:rPr>
          <w:rFonts w:asciiTheme="minorHAnsi" w:hAnsiTheme="minorHAnsi" w:cstheme="minorHAnsi"/>
          <w:sz w:val="20"/>
          <w:szCs w:val="20"/>
        </w:rPr>
      </w:pPr>
      <w:r w:rsidRPr="00615F34">
        <w:rPr>
          <w:rFonts w:asciiTheme="minorHAnsi" w:hAnsiTheme="minorHAnsi" w:cstheme="minorHAnsi"/>
          <w:sz w:val="20"/>
          <w:szCs w:val="20"/>
        </w:rPr>
        <w:t xml:space="preserve">Forma hlášení na call centrum </w:t>
      </w:r>
    </w:p>
    <w:p w:rsidR="00506F80" w:rsidRPr="00615F34" w:rsidRDefault="00506F80" w:rsidP="00506F80">
      <w:pPr>
        <w:spacing w:after="0"/>
        <w:jc w:val="both"/>
        <w:rPr>
          <w:rFonts w:cstheme="minorHAnsi"/>
          <w:b/>
          <w:sz w:val="20"/>
          <w:szCs w:val="20"/>
          <w:u w:val="single"/>
        </w:rPr>
      </w:pPr>
    </w:p>
    <w:p w:rsidR="00506F80" w:rsidRPr="00615F34" w:rsidRDefault="00506F80" w:rsidP="00506F80">
      <w:pPr>
        <w:spacing w:after="0"/>
        <w:jc w:val="both"/>
        <w:outlineLvl w:val="0"/>
        <w:rPr>
          <w:rFonts w:cstheme="minorHAnsi"/>
          <w:b/>
          <w:sz w:val="20"/>
          <w:szCs w:val="20"/>
          <w:u w:val="single"/>
        </w:rPr>
      </w:pPr>
      <w:r w:rsidRPr="00615F34">
        <w:rPr>
          <w:rFonts w:cstheme="minorHAnsi"/>
          <w:sz w:val="20"/>
          <w:szCs w:val="20"/>
          <w:u w:val="single"/>
        </w:rPr>
        <w:t>Přijetí hlášení:</w:t>
      </w:r>
    </w:p>
    <w:p w:rsidR="00506F80" w:rsidRPr="00615F34" w:rsidRDefault="00506F80" w:rsidP="00506F80">
      <w:pPr>
        <w:spacing w:after="0"/>
        <w:jc w:val="both"/>
        <w:rPr>
          <w:rFonts w:cstheme="minorHAnsi"/>
          <w:b/>
          <w:noProof/>
          <w:sz w:val="20"/>
          <w:szCs w:val="20"/>
        </w:rPr>
      </w:pPr>
      <w:r w:rsidRPr="00615F34">
        <w:rPr>
          <w:rFonts w:cstheme="minorHAnsi"/>
          <w:noProof/>
          <w:sz w:val="20"/>
          <w:szCs w:val="20"/>
        </w:rPr>
        <w:t>Veškeré problémy, servisní požadavky a objednávky na poskytnutí služeb hlásí odběratel telefonicky, faxem, nebo emailem na následující telefonní čís</w:t>
      </w:r>
      <w:r w:rsidR="005C350C" w:rsidRPr="00615F34">
        <w:rPr>
          <w:rFonts w:cstheme="minorHAnsi"/>
          <w:noProof/>
          <w:sz w:val="20"/>
          <w:szCs w:val="20"/>
        </w:rPr>
        <w:t>la pracoviště Help-desk: +420 735 174 000 nebo e-mailem: podpora</w:t>
      </w:r>
      <w:r w:rsidRPr="00615F34">
        <w:rPr>
          <w:rFonts w:cstheme="minorHAnsi"/>
          <w:noProof/>
          <w:sz w:val="20"/>
          <w:szCs w:val="20"/>
        </w:rPr>
        <w:t>@arles.cz</w:t>
      </w:r>
    </w:p>
    <w:p w:rsidR="00506F80" w:rsidRPr="00615F34" w:rsidRDefault="00506F80" w:rsidP="00506F80">
      <w:pPr>
        <w:spacing w:after="0"/>
        <w:jc w:val="both"/>
        <w:rPr>
          <w:rFonts w:cstheme="minorHAnsi"/>
          <w:b/>
          <w:noProof/>
          <w:sz w:val="20"/>
          <w:szCs w:val="20"/>
        </w:rPr>
      </w:pPr>
      <w:r w:rsidRPr="00615F34">
        <w:rPr>
          <w:rFonts w:cstheme="minorHAnsi"/>
          <w:noProof/>
          <w:sz w:val="20"/>
          <w:szCs w:val="20"/>
        </w:rPr>
        <w:t>Odběratel uvede následující údaje:</w:t>
      </w:r>
      <w:r w:rsidRPr="00615F34">
        <w:rPr>
          <w:rFonts w:cstheme="minorHAnsi"/>
          <w:noProof/>
          <w:sz w:val="20"/>
          <w:szCs w:val="20"/>
        </w:rPr>
        <w:tab/>
      </w:r>
    </w:p>
    <w:p w:rsidR="00506F80" w:rsidRPr="00615F34" w:rsidRDefault="00506F80" w:rsidP="00506F80">
      <w:pPr>
        <w:pStyle w:val="Odrky"/>
        <w:numPr>
          <w:ilvl w:val="0"/>
          <w:numId w:val="3"/>
        </w:numPr>
        <w:ind w:left="1080" w:hanging="540"/>
        <w:rPr>
          <w:rFonts w:asciiTheme="minorHAnsi" w:hAnsiTheme="minorHAnsi" w:cstheme="minorHAnsi"/>
          <w:b w:val="0"/>
          <w:noProof/>
          <w:sz w:val="20"/>
          <w:szCs w:val="20"/>
        </w:rPr>
      </w:pPr>
      <w:r w:rsidRPr="00615F34">
        <w:rPr>
          <w:rFonts w:asciiTheme="minorHAnsi" w:hAnsiTheme="minorHAnsi" w:cstheme="minorHAnsi"/>
          <w:b w:val="0"/>
          <w:noProof/>
          <w:sz w:val="20"/>
          <w:szCs w:val="20"/>
        </w:rPr>
        <w:t>kdo hlásí požadavek;</w:t>
      </w:r>
    </w:p>
    <w:p w:rsidR="00506F80" w:rsidRPr="00615F34" w:rsidRDefault="00506F80" w:rsidP="00506F80">
      <w:pPr>
        <w:pStyle w:val="Odrky"/>
        <w:numPr>
          <w:ilvl w:val="0"/>
          <w:numId w:val="3"/>
        </w:numPr>
        <w:ind w:left="1080" w:hanging="540"/>
        <w:rPr>
          <w:rFonts w:asciiTheme="minorHAnsi" w:hAnsiTheme="minorHAnsi" w:cstheme="minorHAnsi"/>
          <w:b w:val="0"/>
          <w:noProof/>
          <w:sz w:val="20"/>
          <w:szCs w:val="20"/>
        </w:rPr>
      </w:pPr>
      <w:r w:rsidRPr="00615F34">
        <w:rPr>
          <w:rFonts w:asciiTheme="minorHAnsi" w:hAnsiTheme="minorHAnsi" w:cstheme="minorHAnsi"/>
          <w:b w:val="0"/>
          <w:noProof/>
          <w:sz w:val="20"/>
          <w:szCs w:val="20"/>
        </w:rPr>
        <w:t>telefon, e-mail;</w:t>
      </w:r>
    </w:p>
    <w:p w:rsidR="00506F80" w:rsidRPr="00615F34" w:rsidRDefault="00506F80" w:rsidP="00506F80">
      <w:pPr>
        <w:pStyle w:val="Odrky"/>
        <w:numPr>
          <w:ilvl w:val="0"/>
          <w:numId w:val="3"/>
        </w:numPr>
        <w:ind w:left="1080" w:hanging="540"/>
        <w:rPr>
          <w:rFonts w:asciiTheme="minorHAnsi" w:hAnsiTheme="minorHAnsi" w:cstheme="minorHAnsi"/>
          <w:b w:val="0"/>
          <w:noProof/>
          <w:sz w:val="20"/>
          <w:szCs w:val="20"/>
        </w:rPr>
      </w:pPr>
      <w:r w:rsidRPr="00615F34">
        <w:rPr>
          <w:rFonts w:asciiTheme="minorHAnsi" w:hAnsiTheme="minorHAnsi" w:cstheme="minorHAnsi"/>
          <w:b w:val="0"/>
          <w:noProof/>
          <w:sz w:val="20"/>
          <w:szCs w:val="20"/>
        </w:rPr>
        <w:t>kde a kdy byla závada zjištěna;</w:t>
      </w:r>
    </w:p>
    <w:p w:rsidR="00506F80" w:rsidRPr="00615F34" w:rsidRDefault="00506F80" w:rsidP="00506F80">
      <w:pPr>
        <w:pStyle w:val="Odrky"/>
        <w:numPr>
          <w:ilvl w:val="0"/>
          <w:numId w:val="3"/>
        </w:numPr>
        <w:ind w:left="1080" w:hanging="540"/>
        <w:rPr>
          <w:rFonts w:asciiTheme="minorHAnsi" w:hAnsiTheme="minorHAnsi" w:cstheme="minorHAnsi"/>
          <w:b w:val="0"/>
          <w:noProof/>
          <w:sz w:val="20"/>
          <w:szCs w:val="20"/>
        </w:rPr>
      </w:pPr>
      <w:r w:rsidRPr="00615F34">
        <w:rPr>
          <w:rFonts w:asciiTheme="minorHAnsi" w:hAnsiTheme="minorHAnsi" w:cstheme="minorHAnsi"/>
          <w:b w:val="0"/>
          <w:noProof/>
          <w:sz w:val="20"/>
          <w:szCs w:val="20"/>
        </w:rPr>
        <w:t>koho kontaktovat;</w:t>
      </w:r>
    </w:p>
    <w:p w:rsidR="00506F80" w:rsidRPr="00615F34" w:rsidRDefault="00506F80" w:rsidP="00506F80">
      <w:pPr>
        <w:pStyle w:val="Odrky"/>
        <w:numPr>
          <w:ilvl w:val="0"/>
          <w:numId w:val="3"/>
        </w:numPr>
        <w:ind w:left="1080" w:hanging="540"/>
        <w:rPr>
          <w:rFonts w:asciiTheme="minorHAnsi" w:hAnsiTheme="minorHAnsi" w:cstheme="minorHAnsi"/>
          <w:b w:val="0"/>
          <w:noProof/>
          <w:sz w:val="20"/>
          <w:szCs w:val="20"/>
        </w:rPr>
      </w:pPr>
      <w:r w:rsidRPr="00615F34">
        <w:rPr>
          <w:rFonts w:asciiTheme="minorHAnsi" w:hAnsiTheme="minorHAnsi" w:cstheme="minorHAnsi"/>
          <w:b w:val="0"/>
          <w:noProof/>
          <w:sz w:val="20"/>
          <w:szCs w:val="20"/>
        </w:rPr>
        <w:t>popis závady.</w:t>
      </w:r>
    </w:p>
    <w:p w:rsidR="00506F80" w:rsidRPr="00615F34" w:rsidRDefault="00506F80" w:rsidP="00506F80">
      <w:pPr>
        <w:spacing w:after="0"/>
        <w:jc w:val="both"/>
        <w:rPr>
          <w:rFonts w:cstheme="minorHAnsi"/>
          <w:b/>
          <w:noProof/>
          <w:sz w:val="20"/>
          <w:szCs w:val="20"/>
        </w:rPr>
      </w:pPr>
      <w:r w:rsidRPr="00615F34">
        <w:rPr>
          <w:rFonts w:cstheme="minorHAnsi"/>
          <w:noProof/>
          <w:sz w:val="20"/>
          <w:szCs w:val="20"/>
        </w:rPr>
        <w:t xml:space="preserve">Na tyto údaje se bude vždy dotazovat pracovník dodavatele, např. operátorka na servisní lince nebo pohotovostní technik. </w:t>
      </w:r>
    </w:p>
    <w:p w:rsidR="00506F80" w:rsidRPr="00615F34" w:rsidRDefault="00506F80" w:rsidP="00506F80">
      <w:pPr>
        <w:spacing w:after="0"/>
        <w:jc w:val="both"/>
        <w:rPr>
          <w:rFonts w:cstheme="minorHAnsi"/>
          <w:b/>
          <w:sz w:val="20"/>
          <w:szCs w:val="20"/>
        </w:rPr>
      </w:pPr>
      <w:r w:rsidRPr="00615F34">
        <w:rPr>
          <w:rFonts w:cstheme="minorHAnsi"/>
          <w:noProof/>
          <w:sz w:val="20"/>
          <w:szCs w:val="20"/>
        </w:rPr>
        <w:t xml:space="preserve">Každý požadavek na poskytnutí podpory eviduje dodavatel interním informačním systému, kde jsou uvedeny veškeré údaje o servisním případu. </w:t>
      </w:r>
    </w:p>
    <w:p w:rsidR="00506F80" w:rsidRPr="00615F34" w:rsidRDefault="00506F80" w:rsidP="00506F80">
      <w:pPr>
        <w:spacing w:after="0"/>
        <w:jc w:val="both"/>
        <w:rPr>
          <w:rFonts w:cstheme="minorHAnsi"/>
          <w:b/>
          <w:sz w:val="20"/>
          <w:szCs w:val="20"/>
        </w:rPr>
      </w:pPr>
    </w:p>
    <w:p w:rsidR="00506F80" w:rsidRPr="00615F34" w:rsidRDefault="00506F80" w:rsidP="00506F80">
      <w:pPr>
        <w:spacing w:after="0"/>
        <w:jc w:val="both"/>
        <w:outlineLvl w:val="0"/>
        <w:rPr>
          <w:rFonts w:cstheme="minorHAnsi"/>
          <w:b/>
          <w:sz w:val="20"/>
          <w:szCs w:val="20"/>
          <w:u w:val="single"/>
        </w:rPr>
      </w:pPr>
      <w:r w:rsidRPr="00615F34">
        <w:rPr>
          <w:rFonts w:cstheme="minorHAnsi"/>
          <w:sz w:val="20"/>
          <w:szCs w:val="20"/>
          <w:u w:val="single"/>
        </w:rPr>
        <w:t>Řešení hlášení</w:t>
      </w:r>
    </w:p>
    <w:p w:rsidR="00506F80" w:rsidRPr="00615F34" w:rsidRDefault="00506F80" w:rsidP="00506F80">
      <w:pPr>
        <w:spacing w:after="0"/>
        <w:jc w:val="both"/>
        <w:rPr>
          <w:rFonts w:cstheme="minorHAnsi"/>
          <w:b/>
          <w:sz w:val="20"/>
          <w:szCs w:val="20"/>
        </w:rPr>
      </w:pPr>
      <w:r w:rsidRPr="00615F34">
        <w:rPr>
          <w:rFonts w:cstheme="minorHAnsi"/>
          <w:sz w:val="20"/>
          <w:szCs w:val="20"/>
        </w:rPr>
        <w:t>Informace je zaznamenána do interního informačního systému a odběratel je ve stanovené reakční době informován o navrženém způsobu řešení.</w:t>
      </w:r>
    </w:p>
    <w:p w:rsidR="00506F80" w:rsidRPr="00615F34" w:rsidRDefault="00506F80" w:rsidP="00FE0859">
      <w:pPr>
        <w:spacing w:after="0"/>
        <w:jc w:val="both"/>
        <w:rPr>
          <w:rFonts w:cstheme="minorHAnsi"/>
          <w:sz w:val="20"/>
          <w:szCs w:val="20"/>
        </w:rPr>
      </w:pPr>
    </w:p>
    <w:p w:rsidR="00FE0859" w:rsidRPr="00615F34" w:rsidRDefault="00FE0859" w:rsidP="00FE0859">
      <w:pPr>
        <w:spacing w:after="0"/>
        <w:jc w:val="both"/>
        <w:rPr>
          <w:rFonts w:cstheme="minorHAnsi"/>
          <w:sz w:val="20"/>
          <w:szCs w:val="20"/>
        </w:rPr>
      </w:pPr>
    </w:p>
    <w:p w:rsidR="00FE0859" w:rsidRPr="00615F34" w:rsidRDefault="00FE0859" w:rsidP="00FE0859">
      <w:pPr>
        <w:spacing w:after="0"/>
        <w:jc w:val="both"/>
        <w:rPr>
          <w:rFonts w:cstheme="minorHAnsi"/>
          <w:sz w:val="20"/>
          <w:szCs w:val="20"/>
        </w:rPr>
      </w:pPr>
    </w:p>
    <w:p w:rsidR="00FE0859" w:rsidRPr="00615F34" w:rsidRDefault="00FE0859" w:rsidP="00FE0859">
      <w:pPr>
        <w:spacing w:after="0"/>
        <w:jc w:val="both"/>
        <w:rPr>
          <w:rFonts w:cstheme="minorHAnsi"/>
          <w:sz w:val="20"/>
          <w:szCs w:val="20"/>
        </w:rPr>
      </w:pPr>
    </w:p>
    <w:p w:rsidR="00FE0859" w:rsidRPr="00615F34" w:rsidRDefault="00FE0859" w:rsidP="00FE0859">
      <w:pPr>
        <w:spacing w:after="0"/>
        <w:jc w:val="both"/>
        <w:rPr>
          <w:rFonts w:cstheme="minorHAnsi"/>
          <w:sz w:val="20"/>
          <w:szCs w:val="20"/>
        </w:rPr>
      </w:pPr>
    </w:p>
    <w:p w:rsidR="00FE0859" w:rsidRPr="00615F34" w:rsidRDefault="00FE0859" w:rsidP="00FE0859">
      <w:pPr>
        <w:spacing w:after="0"/>
        <w:jc w:val="both"/>
        <w:rPr>
          <w:rFonts w:cstheme="minorHAnsi"/>
          <w:sz w:val="20"/>
          <w:szCs w:val="20"/>
        </w:rPr>
      </w:pPr>
    </w:p>
    <w:p w:rsidR="00FE0859" w:rsidRPr="00615F34" w:rsidRDefault="00FE0859" w:rsidP="00FE0859">
      <w:pPr>
        <w:spacing w:after="0"/>
        <w:jc w:val="both"/>
        <w:rPr>
          <w:rFonts w:cstheme="minorHAnsi"/>
          <w:sz w:val="20"/>
          <w:szCs w:val="20"/>
        </w:rPr>
      </w:pPr>
    </w:p>
    <w:p w:rsidR="00FE0859" w:rsidRPr="00615F34" w:rsidRDefault="00FE0859" w:rsidP="00FE0859">
      <w:pPr>
        <w:spacing w:after="0"/>
        <w:jc w:val="both"/>
        <w:rPr>
          <w:rFonts w:cstheme="minorHAnsi"/>
          <w:sz w:val="20"/>
          <w:szCs w:val="20"/>
        </w:rPr>
      </w:pPr>
    </w:p>
    <w:p w:rsidR="00FE0859" w:rsidRPr="00615F34" w:rsidRDefault="00FE0859" w:rsidP="00FE0859">
      <w:pPr>
        <w:spacing w:after="0"/>
        <w:jc w:val="both"/>
        <w:rPr>
          <w:rFonts w:cstheme="minorHAnsi"/>
          <w:sz w:val="20"/>
          <w:szCs w:val="20"/>
        </w:rPr>
      </w:pPr>
    </w:p>
    <w:p w:rsidR="00FE0859" w:rsidRPr="00615F34" w:rsidRDefault="00FE0859" w:rsidP="00FE0859">
      <w:pPr>
        <w:spacing w:after="0"/>
        <w:jc w:val="both"/>
        <w:rPr>
          <w:rFonts w:cstheme="minorHAnsi"/>
          <w:sz w:val="20"/>
          <w:szCs w:val="20"/>
        </w:rPr>
      </w:pPr>
    </w:p>
    <w:p w:rsidR="00FE0859" w:rsidRPr="00615F34" w:rsidRDefault="00FE0859" w:rsidP="00FE0859">
      <w:pPr>
        <w:spacing w:after="0"/>
        <w:jc w:val="both"/>
        <w:rPr>
          <w:rFonts w:cstheme="minorHAnsi"/>
          <w:sz w:val="20"/>
          <w:szCs w:val="20"/>
        </w:rPr>
      </w:pPr>
    </w:p>
    <w:p w:rsidR="00FE0859" w:rsidRPr="00615F34" w:rsidRDefault="00FE0859" w:rsidP="00FE0859">
      <w:pPr>
        <w:spacing w:after="0"/>
        <w:jc w:val="both"/>
        <w:rPr>
          <w:rFonts w:cstheme="minorHAnsi"/>
          <w:sz w:val="20"/>
          <w:szCs w:val="20"/>
        </w:rPr>
      </w:pPr>
    </w:p>
    <w:p w:rsidR="00FE0859" w:rsidRPr="00615F34" w:rsidRDefault="00FE0859" w:rsidP="00FE0859">
      <w:pPr>
        <w:spacing w:after="0"/>
        <w:jc w:val="both"/>
        <w:rPr>
          <w:rFonts w:cstheme="minorHAnsi"/>
          <w:sz w:val="20"/>
          <w:szCs w:val="20"/>
        </w:rPr>
      </w:pPr>
    </w:p>
    <w:p w:rsidR="00FE0859" w:rsidRPr="00615F34" w:rsidRDefault="00FE0859" w:rsidP="00FE0859">
      <w:pPr>
        <w:spacing w:after="0"/>
        <w:jc w:val="both"/>
        <w:rPr>
          <w:rFonts w:cstheme="minorHAnsi"/>
          <w:sz w:val="20"/>
          <w:szCs w:val="20"/>
        </w:rPr>
      </w:pPr>
    </w:p>
    <w:p w:rsidR="00FE0859" w:rsidRPr="00615F34" w:rsidRDefault="00FE0859" w:rsidP="00FE0859">
      <w:pPr>
        <w:spacing w:after="0"/>
        <w:jc w:val="both"/>
        <w:rPr>
          <w:rFonts w:cstheme="minorHAnsi"/>
          <w:sz w:val="20"/>
          <w:szCs w:val="20"/>
        </w:rPr>
      </w:pPr>
    </w:p>
    <w:p w:rsidR="00FE0859" w:rsidRPr="00615F34" w:rsidRDefault="00FE0859" w:rsidP="00FE0859">
      <w:pPr>
        <w:spacing w:after="0"/>
        <w:jc w:val="both"/>
        <w:rPr>
          <w:rFonts w:cstheme="minorHAnsi"/>
          <w:sz w:val="20"/>
          <w:szCs w:val="20"/>
        </w:rPr>
      </w:pPr>
    </w:p>
    <w:p w:rsidR="00FE0859" w:rsidRPr="00615F34" w:rsidRDefault="00FE0859" w:rsidP="00FE0859">
      <w:pPr>
        <w:spacing w:after="0"/>
        <w:jc w:val="both"/>
        <w:rPr>
          <w:rFonts w:cstheme="minorHAnsi"/>
          <w:sz w:val="20"/>
          <w:szCs w:val="20"/>
        </w:rPr>
      </w:pPr>
    </w:p>
    <w:p w:rsidR="00FE0859" w:rsidRPr="00615F34" w:rsidRDefault="00FE0859" w:rsidP="00FE0859">
      <w:pPr>
        <w:spacing w:after="0"/>
        <w:jc w:val="both"/>
        <w:rPr>
          <w:rFonts w:cstheme="minorHAnsi"/>
          <w:sz w:val="20"/>
          <w:szCs w:val="20"/>
        </w:rPr>
      </w:pPr>
    </w:p>
    <w:p w:rsidR="00FE0859" w:rsidRPr="00615F34" w:rsidRDefault="00FE0859" w:rsidP="00FE0859">
      <w:pPr>
        <w:spacing w:after="0"/>
        <w:jc w:val="both"/>
        <w:rPr>
          <w:rFonts w:cstheme="minorHAnsi"/>
          <w:sz w:val="20"/>
          <w:szCs w:val="20"/>
        </w:rPr>
      </w:pPr>
    </w:p>
    <w:p w:rsidR="00FE0859" w:rsidRPr="00615F34" w:rsidRDefault="00FE0859" w:rsidP="00FE0859">
      <w:pPr>
        <w:spacing w:after="0"/>
        <w:jc w:val="both"/>
        <w:rPr>
          <w:rFonts w:cstheme="minorHAnsi"/>
          <w:sz w:val="20"/>
          <w:szCs w:val="20"/>
        </w:rPr>
      </w:pPr>
    </w:p>
    <w:p w:rsidR="00F13F76" w:rsidRDefault="00F13F76" w:rsidP="00FE0859">
      <w:pPr>
        <w:spacing w:after="0"/>
        <w:jc w:val="both"/>
        <w:rPr>
          <w:rFonts w:cstheme="minorHAnsi"/>
          <w:sz w:val="20"/>
          <w:szCs w:val="20"/>
        </w:rPr>
      </w:pPr>
    </w:p>
    <w:p w:rsidR="001030F8" w:rsidRDefault="001030F8" w:rsidP="00FE0859">
      <w:pPr>
        <w:spacing w:after="0"/>
        <w:jc w:val="both"/>
        <w:rPr>
          <w:rFonts w:cstheme="minorHAnsi"/>
          <w:sz w:val="20"/>
          <w:szCs w:val="20"/>
        </w:rPr>
      </w:pPr>
    </w:p>
    <w:p w:rsidR="001030F8" w:rsidRDefault="001030F8" w:rsidP="00FE0859">
      <w:pPr>
        <w:spacing w:after="0"/>
        <w:jc w:val="both"/>
        <w:rPr>
          <w:rFonts w:cstheme="minorHAnsi"/>
          <w:sz w:val="20"/>
          <w:szCs w:val="20"/>
        </w:rPr>
      </w:pPr>
    </w:p>
    <w:p w:rsidR="001030F8" w:rsidRDefault="001030F8" w:rsidP="00FE0859">
      <w:pPr>
        <w:spacing w:after="0"/>
        <w:jc w:val="both"/>
        <w:rPr>
          <w:rFonts w:cstheme="minorHAnsi"/>
          <w:sz w:val="20"/>
          <w:szCs w:val="20"/>
        </w:rPr>
      </w:pPr>
    </w:p>
    <w:p w:rsidR="007C5C2D" w:rsidRDefault="007C5C2D" w:rsidP="00FE0859">
      <w:pPr>
        <w:spacing w:after="0"/>
        <w:jc w:val="both"/>
        <w:rPr>
          <w:rFonts w:cstheme="minorHAnsi"/>
          <w:sz w:val="20"/>
          <w:szCs w:val="20"/>
        </w:rPr>
      </w:pPr>
    </w:p>
    <w:p w:rsidR="007C5C2D" w:rsidRDefault="007C5C2D" w:rsidP="00FE0859">
      <w:pPr>
        <w:spacing w:after="0"/>
        <w:jc w:val="both"/>
        <w:rPr>
          <w:rFonts w:cstheme="minorHAnsi"/>
          <w:sz w:val="20"/>
          <w:szCs w:val="20"/>
        </w:rPr>
      </w:pPr>
    </w:p>
    <w:p w:rsidR="007C5C2D" w:rsidRDefault="007C5C2D" w:rsidP="00FE0859">
      <w:pPr>
        <w:spacing w:after="0"/>
        <w:jc w:val="both"/>
        <w:rPr>
          <w:rFonts w:cstheme="minorHAnsi"/>
          <w:sz w:val="20"/>
          <w:szCs w:val="20"/>
        </w:rPr>
      </w:pPr>
    </w:p>
    <w:p w:rsidR="007C5C2D" w:rsidRDefault="007C5C2D" w:rsidP="00FE0859">
      <w:pPr>
        <w:spacing w:after="0"/>
        <w:jc w:val="both"/>
        <w:rPr>
          <w:rFonts w:cstheme="minorHAnsi"/>
          <w:sz w:val="20"/>
          <w:szCs w:val="20"/>
        </w:rPr>
      </w:pPr>
    </w:p>
    <w:p w:rsidR="00FE0859" w:rsidRPr="00615F34" w:rsidRDefault="00FE0859" w:rsidP="00FE0859">
      <w:pPr>
        <w:spacing w:after="0"/>
        <w:jc w:val="both"/>
        <w:rPr>
          <w:rFonts w:cstheme="minorHAnsi"/>
          <w:sz w:val="20"/>
          <w:szCs w:val="20"/>
        </w:rPr>
      </w:pPr>
      <w:r w:rsidRPr="00615F34">
        <w:rPr>
          <w:rFonts w:cstheme="minorHAnsi"/>
          <w:sz w:val="20"/>
          <w:szCs w:val="20"/>
        </w:rPr>
        <w:lastRenderedPageBreak/>
        <w:t>Příloha č. 3 : Splátkový kalendář</w:t>
      </w:r>
    </w:p>
    <w:p w:rsidR="00FE0859" w:rsidRPr="00615F34" w:rsidRDefault="00380EBA" w:rsidP="000F6407">
      <w:pPr>
        <w:spacing w:after="0"/>
        <w:jc w:val="center"/>
        <w:rPr>
          <w:rFonts w:cstheme="minorHAnsi"/>
          <w:sz w:val="20"/>
          <w:szCs w:val="20"/>
        </w:rPr>
      </w:pPr>
      <w:r w:rsidRPr="00380EBA">
        <w:rPr>
          <w:noProof/>
        </w:rPr>
        <w:drawing>
          <wp:inline distT="0" distB="0" distL="0" distR="0">
            <wp:extent cx="5760720" cy="8374002"/>
            <wp:effectExtent l="0" t="0" r="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8374002"/>
                    </a:xfrm>
                    <a:prstGeom prst="rect">
                      <a:avLst/>
                    </a:prstGeom>
                    <a:noFill/>
                    <a:ln>
                      <a:noFill/>
                    </a:ln>
                  </pic:spPr>
                </pic:pic>
              </a:graphicData>
            </a:graphic>
          </wp:inline>
        </w:drawing>
      </w:r>
    </w:p>
    <w:sectPr w:rsidR="00FE0859" w:rsidRPr="00615F34" w:rsidSect="0023322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B89" w:rsidRDefault="004B4B89" w:rsidP="00530078">
      <w:pPr>
        <w:spacing w:after="0" w:line="240" w:lineRule="auto"/>
      </w:pPr>
      <w:r>
        <w:separator/>
      </w:r>
    </w:p>
  </w:endnote>
  <w:endnote w:type="continuationSeparator" w:id="0">
    <w:p w:rsidR="004B4B89" w:rsidRDefault="004B4B89" w:rsidP="00530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078" w:rsidRDefault="00530078">
    <w:pPr>
      <w:pStyle w:val="Zpat"/>
    </w:pPr>
    <w:r>
      <w:rPr>
        <w:noProof/>
      </w:rPr>
      <w:drawing>
        <wp:inline distT="0" distB="0" distL="0" distR="0">
          <wp:extent cx="5760720" cy="519971"/>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720" cy="51997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B89" w:rsidRDefault="004B4B89" w:rsidP="00530078">
      <w:pPr>
        <w:spacing w:after="0" w:line="240" w:lineRule="auto"/>
      </w:pPr>
      <w:r>
        <w:separator/>
      </w:r>
    </w:p>
  </w:footnote>
  <w:footnote w:type="continuationSeparator" w:id="0">
    <w:p w:rsidR="004B4B89" w:rsidRDefault="004B4B89" w:rsidP="005300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078" w:rsidRDefault="00530078">
    <w:pPr>
      <w:pStyle w:val="Zhlav"/>
    </w:pPr>
    <w:r>
      <w:rPr>
        <w:noProof/>
      </w:rPr>
      <w:drawing>
        <wp:inline distT="0" distB="0" distL="0" distR="0">
          <wp:extent cx="2333625" cy="5524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33625" cy="5524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1148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BC87645"/>
    <w:multiLevelType w:val="hybridMultilevel"/>
    <w:tmpl w:val="2630667E"/>
    <w:lvl w:ilvl="0" w:tplc="FFFFFFFF">
      <w:start w:val="1"/>
      <w:numFmt w:val="bullet"/>
      <w:lvlText w:val=""/>
      <w:lvlJc w:val="left"/>
      <w:pPr>
        <w:tabs>
          <w:tab w:val="num" w:pos="1077"/>
        </w:tabs>
        <w:ind w:left="1077"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Wingdings"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Wingdings"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Wingdings"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
    <w:nsid w:val="51B5520D"/>
    <w:multiLevelType w:val="multilevel"/>
    <w:tmpl w:val="DDE6593A"/>
    <w:styleLink w:val="lnekoddl"/>
    <w:lvl w:ilvl="0">
      <w:start w:val="1"/>
      <w:numFmt w:val="decimal"/>
      <w:pStyle w:val="Nadpis1"/>
      <w:lvlText w:val="Příloha č. %1"/>
      <w:lvlJc w:val="left"/>
      <w:pPr>
        <w:tabs>
          <w:tab w:val="num" w:pos="1800"/>
        </w:tabs>
        <w:ind w:left="0" w:firstLine="0"/>
      </w:pPr>
      <w:rPr>
        <w:rFonts w:ascii="Arial" w:hAnsi="Arial" w:hint="default"/>
        <w:b/>
        <w:sz w:val="28"/>
      </w:rPr>
    </w:lvl>
    <w:lvl w:ilvl="1">
      <w:start w:val="1"/>
      <w:numFmt w:val="decimalZero"/>
      <w:pStyle w:val="Nadpis2"/>
      <w:isLgl/>
      <w:lvlText w:val="Oddíl %1.%2"/>
      <w:lvlJc w:val="left"/>
      <w:pPr>
        <w:tabs>
          <w:tab w:val="num" w:pos="1440"/>
        </w:tabs>
        <w:ind w:left="0" w:firstLine="0"/>
      </w:pPr>
      <w:rPr>
        <w:rFonts w:hint="default"/>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num w:numId="1">
    <w:abstractNumId w:val="0"/>
  </w:num>
  <w:num w:numId="2">
    <w:abstractNumId w:val="2"/>
    <w:lvlOverride w:ilvl="0">
      <w:lvl w:ilvl="0">
        <w:start w:val="1"/>
        <w:numFmt w:val="decimal"/>
        <w:pStyle w:val="Nadpis1"/>
        <w:lvlText w:val="Příloha č. %1"/>
        <w:lvlJc w:val="left"/>
        <w:pPr>
          <w:tabs>
            <w:tab w:val="num" w:pos="1800"/>
          </w:tabs>
          <w:ind w:left="0" w:firstLine="0"/>
        </w:pPr>
        <w:rPr>
          <w:rFonts w:ascii="Arial" w:hAnsi="Arial" w:hint="default"/>
          <w:b/>
          <w:sz w:val="22"/>
          <w:szCs w:val="22"/>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3EE"/>
    <w:rsid w:val="00016126"/>
    <w:rsid w:val="00040542"/>
    <w:rsid w:val="000614D8"/>
    <w:rsid w:val="00076FD1"/>
    <w:rsid w:val="00077117"/>
    <w:rsid w:val="00087DC6"/>
    <w:rsid w:val="00093D62"/>
    <w:rsid w:val="000A1E08"/>
    <w:rsid w:val="000A42FD"/>
    <w:rsid w:val="000C6099"/>
    <w:rsid w:val="000F6407"/>
    <w:rsid w:val="00102961"/>
    <w:rsid w:val="001030F8"/>
    <w:rsid w:val="001043EE"/>
    <w:rsid w:val="00113227"/>
    <w:rsid w:val="00163C08"/>
    <w:rsid w:val="001777AE"/>
    <w:rsid w:val="001913D8"/>
    <w:rsid w:val="001F5D2B"/>
    <w:rsid w:val="001F6E60"/>
    <w:rsid w:val="00202EF0"/>
    <w:rsid w:val="00233222"/>
    <w:rsid w:val="00253F9F"/>
    <w:rsid w:val="00297C6D"/>
    <w:rsid w:val="002B49C6"/>
    <w:rsid w:val="002B6237"/>
    <w:rsid w:val="002B7FA2"/>
    <w:rsid w:val="002E7B44"/>
    <w:rsid w:val="00320F75"/>
    <w:rsid w:val="00322A5D"/>
    <w:rsid w:val="00333A28"/>
    <w:rsid w:val="00345C5F"/>
    <w:rsid w:val="003508CA"/>
    <w:rsid w:val="0035271E"/>
    <w:rsid w:val="00371ED5"/>
    <w:rsid w:val="00374AEE"/>
    <w:rsid w:val="00380EBA"/>
    <w:rsid w:val="003A2D9F"/>
    <w:rsid w:val="003B34B6"/>
    <w:rsid w:val="003C195B"/>
    <w:rsid w:val="003D3015"/>
    <w:rsid w:val="003E7D02"/>
    <w:rsid w:val="003F328B"/>
    <w:rsid w:val="003F6043"/>
    <w:rsid w:val="00401069"/>
    <w:rsid w:val="00403FCD"/>
    <w:rsid w:val="00412986"/>
    <w:rsid w:val="00413325"/>
    <w:rsid w:val="0044190C"/>
    <w:rsid w:val="00466BCB"/>
    <w:rsid w:val="004744D4"/>
    <w:rsid w:val="00484FBB"/>
    <w:rsid w:val="004924DE"/>
    <w:rsid w:val="00496112"/>
    <w:rsid w:val="004B4B89"/>
    <w:rsid w:val="004C2A40"/>
    <w:rsid w:val="00505741"/>
    <w:rsid w:val="00506F80"/>
    <w:rsid w:val="00530078"/>
    <w:rsid w:val="00530F2D"/>
    <w:rsid w:val="0053177B"/>
    <w:rsid w:val="0055254B"/>
    <w:rsid w:val="00572C17"/>
    <w:rsid w:val="0058631D"/>
    <w:rsid w:val="005C350C"/>
    <w:rsid w:val="005D7FA6"/>
    <w:rsid w:val="005F2C79"/>
    <w:rsid w:val="006131C5"/>
    <w:rsid w:val="00615F34"/>
    <w:rsid w:val="00617F1D"/>
    <w:rsid w:val="006453C3"/>
    <w:rsid w:val="006606F7"/>
    <w:rsid w:val="00663FAC"/>
    <w:rsid w:val="00667E1F"/>
    <w:rsid w:val="00684CBA"/>
    <w:rsid w:val="0068662F"/>
    <w:rsid w:val="00696313"/>
    <w:rsid w:val="006A4765"/>
    <w:rsid w:val="006D7314"/>
    <w:rsid w:val="00702A32"/>
    <w:rsid w:val="00723E9C"/>
    <w:rsid w:val="0072729B"/>
    <w:rsid w:val="007636C5"/>
    <w:rsid w:val="00766440"/>
    <w:rsid w:val="00773C46"/>
    <w:rsid w:val="00783E99"/>
    <w:rsid w:val="007852EA"/>
    <w:rsid w:val="007A0ACE"/>
    <w:rsid w:val="007C5C2D"/>
    <w:rsid w:val="007D20D8"/>
    <w:rsid w:val="007E0455"/>
    <w:rsid w:val="007F14A2"/>
    <w:rsid w:val="00801B74"/>
    <w:rsid w:val="00823518"/>
    <w:rsid w:val="00823B7B"/>
    <w:rsid w:val="00823E30"/>
    <w:rsid w:val="00863A1C"/>
    <w:rsid w:val="00871D43"/>
    <w:rsid w:val="008858B6"/>
    <w:rsid w:val="008869F9"/>
    <w:rsid w:val="008D3AC9"/>
    <w:rsid w:val="00901044"/>
    <w:rsid w:val="009274E1"/>
    <w:rsid w:val="00931A1B"/>
    <w:rsid w:val="00944571"/>
    <w:rsid w:val="00950C81"/>
    <w:rsid w:val="009732B0"/>
    <w:rsid w:val="009749DE"/>
    <w:rsid w:val="00981063"/>
    <w:rsid w:val="009A2784"/>
    <w:rsid w:val="009B37B3"/>
    <w:rsid w:val="009D03E6"/>
    <w:rsid w:val="009E748C"/>
    <w:rsid w:val="009F77B1"/>
    <w:rsid w:val="00A038A0"/>
    <w:rsid w:val="00A24FA6"/>
    <w:rsid w:val="00A265DC"/>
    <w:rsid w:val="00A267A2"/>
    <w:rsid w:val="00A703C7"/>
    <w:rsid w:val="00A91747"/>
    <w:rsid w:val="00A94A52"/>
    <w:rsid w:val="00AA1429"/>
    <w:rsid w:val="00AB18B8"/>
    <w:rsid w:val="00AC580B"/>
    <w:rsid w:val="00AC5AEB"/>
    <w:rsid w:val="00AD2B5E"/>
    <w:rsid w:val="00AE5C5E"/>
    <w:rsid w:val="00AE79EC"/>
    <w:rsid w:val="00AF7BF9"/>
    <w:rsid w:val="00B12777"/>
    <w:rsid w:val="00B264B0"/>
    <w:rsid w:val="00B32649"/>
    <w:rsid w:val="00B51F5B"/>
    <w:rsid w:val="00B53C5B"/>
    <w:rsid w:val="00B54587"/>
    <w:rsid w:val="00B63CC2"/>
    <w:rsid w:val="00B66CBD"/>
    <w:rsid w:val="00B940CB"/>
    <w:rsid w:val="00BB573D"/>
    <w:rsid w:val="00BD5942"/>
    <w:rsid w:val="00BE1415"/>
    <w:rsid w:val="00BE23D6"/>
    <w:rsid w:val="00BE750E"/>
    <w:rsid w:val="00BF06C5"/>
    <w:rsid w:val="00C04090"/>
    <w:rsid w:val="00C17489"/>
    <w:rsid w:val="00C25A8F"/>
    <w:rsid w:val="00C60C9A"/>
    <w:rsid w:val="00CA5CCA"/>
    <w:rsid w:val="00CB0851"/>
    <w:rsid w:val="00CC37E6"/>
    <w:rsid w:val="00CE7E38"/>
    <w:rsid w:val="00D10A4A"/>
    <w:rsid w:val="00D114D3"/>
    <w:rsid w:val="00D11588"/>
    <w:rsid w:val="00D21FBB"/>
    <w:rsid w:val="00D35085"/>
    <w:rsid w:val="00D47781"/>
    <w:rsid w:val="00D95D2B"/>
    <w:rsid w:val="00DA5175"/>
    <w:rsid w:val="00DA6E00"/>
    <w:rsid w:val="00DB0302"/>
    <w:rsid w:val="00DB1484"/>
    <w:rsid w:val="00DC1658"/>
    <w:rsid w:val="00DE368F"/>
    <w:rsid w:val="00E17510"/>
    <w:rsid w:val="00E233CA"/>
    <w:rsid w:val="00E24DD3"/>
    <w:rsid w:val="00E44B71"/>
    <w:rsid w:val="00E50C36"/>
    <w:rsid w:val="00E57D63"/>
    <w:rsid w:val="00E80845"/>
    <w:rsid w:val="00E84BDE"/>
    <w:rsid w:val="00E85E7D"/>
    <w:rsid w:val="00E965AC"/>
    <w:rsid w:val="00EA7985"/>
    <w:rsid w:val="00F02C74"/>
    <w:rsid w:val="00F0458D"/>
    <w:rsid w:val="00F105CF"/>
    <w:rsid w:val="00F13F76"/>
    <w:rsid w:val="00F41501"/>
    <w:rsid w:val="00F629CE"/>
    <w:rsid w:val="00FC58D1"/>
    <w:rsid w:val="00FE0859"/>
    <w:rsid w:val="00FE6E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506F80"/>
    <w:pPr>
      <w:keepNext/>
      <w:numPr>
        <w:numId w:val="2"/>
      </w:numPr>
      <w:tabs>
        <w:tab w:val="clear" w:pos="1800"/>
      </w:tabs>
      <w:spacing w:before="240" w:after="60" w:line="240" w:lineRule="auto"/>
      <w:outlineLvl w:val="0"/>
    </w:pPr>
    <w:rPr>
      <w:rFonts w:ascii="Arial" w:eastAsia="Times New Roman" w:hAnsi="Arial" w:cs="Arial"/>
      <w:b/>
      <w:bCs/>
      <w:kern w:val="32"/>
      <w:szCs w:val="32"/>
    </w:rPr>
  </w:style>
  <w:style w:type="paragraph" w:styleId="Nadpis2">
    <w:name w:val="heading 2"/>
    <w:basedOn w:val="Normln"/>
    <w:next w:val="Normln"/>
    <w:link w:val="Nadpis2Char"/>
    <w:qFormat/>
    <w:rsid w:val="00506F80"/>
    <w:pPr>
      <w:keepNext/>
      <w:numPr>
        <w:ilvl w:val="1"/>
        <w:numId w:val="2"/>
      </w:numPr>
      <w:tabs>
        <w:tab w:val="clear" w:pos="1440"/>
      </w:tabs>
      <w:spacing w:before="240" w:after="60" w:line="240" w:lineRule="auto"/>
      <w:outlineLvl w:val="1"/>
    </w:pPr>
    <w:rPr>
      <w:rFonts w:ascii="Arial" w:eastAsia="Times New Roman" w:hAnsi="Arial" w:cs="Arial"/>
      <w:b/>
      <w:bCs/>
      <w:i/>
      <w:iCs/>
      <w:sz w:val="28"/>
      <w:szCs w:val="28"/>
    </w:rPr>
  </w:style>
  <w:style w:type="paragraph" w:styleId="Nadpis3">
    <w:name w:val="heading 3"/>
    <w:basedOn w:val="Normln"/>
    <w:next w:val="Normln"/>
    <w:link w:val="Nadpis3Char"/>
    <w:qFormat/>
    <w:rsid w:val="00506F80"/>
    <w:pPr>
      <w:keepNext/>
      <w:numPr>
        <w:ilvl w:val="2"/>
        <w:numId w:val="2"/>
      </w:numPr>
      <w:tabs>
        <w:tab w:val="clear" w:pos="720"/>
      </w:tabs>
      <w:spacing w:before="240" w:after="60" w:line="240" w:lineRule="auto"/>
      <w:outlineLvl w:val="2"/>
    </w:pPr>
    <w:rPr>
      <w:rFonts w:ascii="Arial" w:eastAsia="Times New Roman" w:hAnsi="Arial" w:cs="Arial"/>
      <w:b/>
      <w:bCs/>
      <w:sz w:val="26"/>
      <w:szCs w:val="26"/>
    </w:rPr>
  </w:style>
  <w:style w:type="paragraph" w:styleId="Nadpis4">
    <w:name w:val="heading 4"/>
    <w:basedOn w:val="Normln"/>
    <w:next w:val="Normln"/>
    <w:link w:val="Nadpis4Char"/>
    <w:qFormat/>
    <w:rsid w:val="00506F80"/>
    <w:pPr>
      <w:keepNext/>
      <w:numPr>
        <w:ilvl w:val="3"/>
        <w:numId w:val="2"/>
      </w:numPr>
      <w:tabs>
        <w:tab w:val="clear" w:pos="864"/>
      </w:tabs>
      <w:spacing w:before="240" w:after="60" w:line="240" w:lineRule="auto"/>
      <w:outlineLvl w:val="3"/>
    </w:pPr>
    <w:rPr>
      <w:rFonts w:ascii="Times New Roman" w:eastAsia="Times New Roman" w:hAnsi="Times New Roman" w:cs="Times New Roman"/>
      <w:b/>
      <w:bCs/>
      <w:sz w:val="28"/>
      <w:szCs w:val="28"/>
    </w:rPr>
  </w:style>
  <w:style w:type="paragraph" w:styleId="Nadpis5">
    <w:name w:val="heading 5"/>
    <w:basedOn w:val="Normln"/>
    <w:next w:val="Normln"/>
    <w:link w:val="Nadpis5Char"/>
    <w:qFormat/>
    <w:rsid w:val="00506F80"/>
    <w:pPr>
      <w:numPr>
        <w:ilvl w:val="4"/>
        <w:numId w:val="2"/>
      </w:numPr>
      <w:tabs>
        <w:tab w:val="clear" w:pos="1008"/>
      </w:tabs>
      <w:spacing w:before="240" w:after="60" w:line="240" w:lineRule="auto"/>
      <w:outlineLvl w:val="4"/>
    </w:pPr>
    <w:rPr>
      <w:rFonts w:ascii="Arial" w:eastAsia="Times New Roman" w:hAnsi="Arial" w:cs="Times New Roman"/>
      <w:b/>
      <w:bCs/>
      <w:i/>
      <w:iCs/>
      <w:sz w:val="26"/>
      <w:szCs w:val="26"/>
    </w:rPr>
  </w:style>
  <w:style w:type="paragraph" w:styleId="Nadpis6">
    <w:name w:val="heading 6"/>
    <w:basedOn w:val="Normln"/>
    <w:next w:val="Normln"/>
    <w:link w:val="Nadpis6Char"/>
    <w:qFormat/>
    <w:rsid w:val="00506F80"/>
    <w:pPr>
      <w:numPr>
        <w:ilvl w:val="5"/>
        <w:numId w:val="2"/>
      </w:numPr>
      <w:tabs>
        <w:tab w:val="clear" w:pos="1152"/>
      </w:tabs>
      <w:spacing w:before="240" w:after="60" w:line="240" w:lineRule="auto"/>
      <w:outlineLvl w:val="5"/>
    </w:pPr>
    <w:rPr>
      <w:rFonts w:ascii="Times New Roman" w:eastAsia="Times New Roman" w:hAnsi="Times New Roman" w:cs="Times New Roman"/>
      <w:b/>
      <w:bCs/>
    </w:rPr>
  </w:style>
  <w:style w:type="paragraph" w:styleId="Nadpis7">
    <w:name w:val="heading 7"/>
    <w:basedOn w:val="Normln"/>
    <w:next w:val="Normln"/>
    <w:link w:val="Nadpis7Char"/>
    <w:qFormat/>
    <w:rsid w:val="00506F80"/>
    <w:pPr>
      <w:numPr>
        <w:ilvl w:val="6"/>
        <w:numId w:val="2"/>
      </w:numPr>
      <w:tabs>
        <w:tab w:val="clear" w:pos="1296"/>
      </w:tabs>
      <w:spacing w:before="240" w:after="60" w:line="240" w:lineRule="auto"/>
      <w:outlineLvl w:val="6"/>
    </w:pPr>
    <w:rPr>
      <w:rFonts w:ascii="Times New Roman" w:eastAsia="Times New Roman" w:hAnsi="Times New Roman" w:cs="Times New Roman"/>
      <w:b/>
      <w:sz w:val="24"/>
      <w:szCs w:val="24"/>
    </w:rPr>
  </w:style>
  <w:style w:type="paragraph" w:styleId="Nadpis8">
    <w:name w:val="heading 8"/>
    <w:basedOn w:val="Normln"/>
    <w:next w:val="Normln"/>
    <w:link w:val="Nadpis8Char"/>
    <w:qFormat/>
    <w:rsid w:val="00506F80"/>
    <w:pPr>
      <w:numPr>
        <w:ilvl w:val="7"/>
        <w:numId w:val="2"/>
      </w:numPr>
      <w:tabs>
        <w:tab w:val="clear" w:pos="1440"/>
      </w:tabs>
      <w:spacing w:before="240" w:after="60" w:line="240" w:lineRule="auto"/>
      <w:outlineLvl w:val="7"/>
    </w:pPr>
    <w:rPr>
      <w:rFonts w:ascii="Times New Roman" w:eastAsia="Times New Roman" w:hAnsi="Times New Roman" w:cs="Times New Roman"/>
      <w:b/>
      <w:i/>
      <w:iCs/>
      <w:sz w:val="24"/>
      <w:szCs w:val="24"/>
    </w:rPr>
  </w:style>
  <w:style w:type="paragraph" w:styleId="Nadpis9">
    <w:name w:val="heading 9"/>
    <w:basedOn w:val="Normln"/>
    <w:next w:val="Normln"/>
    <w:link w:val="Nadpis9Char"/>
    <w:qFormat/>
    <w:rsid w:val="00506F80"/>
    <w:pPr>
      <w:keepNext/>
      <w:numPr>
        <w:ilvl w:val="8"/>
        <w:numId w:val="2"/>
      </w:numPr>
      <w:tabs>
        <w:tab w:val="clear" w:pos="1584"/>
      </w:tabs>
      <w:spacing w:after="0" w:line="240" w:lineRule="auto"/>
      <w:jc w:val="both"/>
      <w:outlineLvl w:val="8"/>
    </w:pPr>
    <w:rPr>
      <w:rFonts w:ascii="Arial" w:eastAsia="Times New Roman" w:hAnsi="Arial" w:cs="Times New Roman"/>
      <w:b/>
      <w:bCs/>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30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30078"/>
  </w:style>
  <w:style w:type="paragraph" w:styleId="Zpat">
    <w:name w:val="footer"/>
    <w:basedOn w:val="Normln"/>
    <w:link w:val="ZpatChar"/>
    <w:uiPriority w:val="99"/>
    <w:unhideWhenUsed/>
    <w:rsid w:val="00530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530078"/>
  </w:style>
  <w:style w:type="paragraph" w:styleId="Textbubliny">
    <w:name w:val="Balloon Text"/>
    <w:basedOn w:val="Normln"/>
    <w:link w:val="TextbublinyChar"/>
    <w:uiPriority w:val="99"/>
    <w:semiHidden/>
    <w:unhideWhenUsed/>
    <w:rsid w:val="0053007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30078"/>
    <w:rPr>
      <w:rFonts w:ascii="Tahoma" w:hAnsi="Tahoma" w:cs="Tahoma"/>
      <w:sz w:val="16"/>
      <w:szCs w:val="16"/>
    </w:rPr>
  </w:style>
  <w:style w:type="paragraph" w:styleId="Odstavecseseznamem">
    <w:name w:val="List Paragraph"/>
    <w:basedOn w:val="Normln"/>
    <w:uiPriority w:val="34"/>
    <w:qFormat/>
    <w:rsid w:val="000C6099"/>
    <w:pPr>
      <w:ind w:left="720"/>
      <w:contextualSpacing/>
    </w:pPr>
  </w:style>
  <w:style w:type="character" w:styleId="Hypertextovodkaz">
    <w:name w:val="Hyperlink"/>
    <w:basedOn w:val="Standardnpsmoodstavce"/>
    <w:uiPriority w:val="99"/>
    <w:unhideWhenUsed/>
    <w:rsid w:val="00AE79EC"/>
    <w:rPr>
      <w:color w:val="0000FF" w:themeColor="hyperlink"/>
      <w:u w:val="single"/>
    </w:rPr>
  </w:style>
  <w:style w:type="paragraph" w:styleId="Bezmezer">
    <w:name w:val="No Spacing"/>
    <w:uiPriority w:val="1"/>
    <w:qFormat/>
    <w:rsid w:val="00C60C9A"/>
    <w:pPr>
      <w:spacing w:after="0" w:line="240" w:lineRule="auto"/>
    </w:pPr>
  </w:style>
  <w:style w:type="character" w:customStyle="1" w:styleId="Nadpis1Char">
    <w:name w:val="Nadpis 1 Char"/>
    <w:basedOn w:val="Standardnpsmoodstavce"/>
    <w:link w:val="Nadpis1"/>
    <w:rsid w:val="00506F80"/>
    <w:rPr>
      <w:rFonts w:ascii="Arial" w:eastAsia="Times New Roman" w:hAnsi="Arial" w:cs="Arial"/>
      <w:b/>
      <w:bCs/>
      <w:kern w:val="32"/>
      <w:szCs w:val="32"/>
      <w:lang w:eastAsia="cs-CZ"/>
    </w:rPr>
  </w:style>
  <w:style w:type="character" w:customStyle="1" w:styleId="Nadpis2Char">
    <w:name w:val="Nadpis 2 Char"/>
    <w:basedOn w:val="Standardnpsmoodstavce"/>
    <w:link w:val="Nadpis2"/>
    <w:rsid w:val="00506F80"/>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506F80"/>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506F80"/>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506F80"/>
    <w:rPr>
      <w:rFonts w:ascii="Arial" w:eastAsia="Times New Roman" w:hAnsi="Arial" w:cs="Times New Roman"/>
      <w:b/>
      <w:bCs/>
      <w:i/>
      <w:iCs/>
      <w:sz w:val="26"/>
      <w:szCs w:val="26"/>
      <w:lang w:eastAsia="cs-CZ"/>
    </w:rPr>
  </w:style>
  <w:style w:type="character" w:customStyle="1" w:styleId="Nadpis6Char">
    <w:name w:val="Nadpis 6 Char"/>
    <w:basedOn w:val="Standardnpsmoodstavce"/>
    <w:link w:val="Nadpis6"/>
    <w:rsid w:val="00506F80"/>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506F80"/>
    <w:rPr>
      <w:rFonts w:ascii="Times New Roman" w:eastAsia="Times New Roman" w:hAnsi="Times New Roman" w:cs="Times New Roman"/>
      <w:b/>
      <w:sz w:val="24"/>
      <w:szCs w:val="24"/>
      <w:lang w:eastAsia="cs-CZ"/>
    </w:rPr>
  </w:style>
  <w:style w:type="character" w:customStyle="1" w:styleId="Nadpis8Char">
    <w:name w:val="Nadpis 8 Char"/>
    <w:basedOn w:val="Standardnpsmoodstavce"/>
    <w:link w:val="Nadpis8"/>
    <w:rsid w:val="00506F80"/>
    <w:rPr>
      <w:rFonts w:ascii="Times New Roman" w:eastAsia="Times New Roman" w:hAnsi="Times New Roman" w:cs="Times New Roman"/>
      <w:b/>
      <w:i/>
      <w:iCs/>
      <w:sz w:val="24"/>
      <w:szCs w:val="24"/>
      <w:lang w:eastAsia="cs-CZ"/>
    </w:rPr>
  </w:style>
  <w:style w:type="character" w:customStyle="1" w:styleId="Nadpis9Char">
    <w:name w:val="Nadpis 9 Char"/>
    <w:basedOn w:val="Standardnpsmoodstavce"/>
    <w:link w:val="Nadpis9"/>
    <w:rsid w:val="00506F80"/>
    <w:rPr>
      <w:rFonts w:ascii="Arial" w:eastAsia="Times New Roman" w:hAnsi="Arial" w:cs="Times New Roman"/>
      <w:b/>
      <w:bCs/>
      <w:color w:val="0000FF"/>
      <w:szCs w:val="20"/>
    </w:rPr>
  </w:style>
  <w:style w:type="numbering" w:styleId="lnekoddl">
    <w:name w:val="Outline List 3"/>
    <w:aliases w:val="Příloha"/>
    <w:basedOn w:val="Bezseznamu"/>
    <w:rsid w:val="00506F80"/>
    <w:pPr>
      <w:numPr>
        <w:numId w:val="4"/>
      </w:numPr>
    </w:pPr>
  </w:style>
  <w:style w:type="paragraph" w:customStyle="1" w:styleId="Odrky">
    <w:name w:val="Odrážky"/>
    <w:basedOn w:val="Normln"/>
    <w:rsid w:val="00506F80"/>
    <w:pPr>
      <w:tabs>
        <w:tab w:val="num" w:pos="720"/>
      </w:tabs>
      <w:spacing w:after="0" w:line="240" w:lineRule="auto"/>
      <w:ind w:left="714" w:hanging="357"/>
      <w:jc w:val="both"/>
    </w:pPr>
    <w:rPr>
      <w:rFonts w:ascii="Arial" w:eastAsia="Times New Roman" w:hAnsi="Arial" w:cs="Times New Roman"/>
      <w:b/>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506F80"/>
    <w:pPr>
      <w:keepNext/>
      <w:numPr>
        <w:numId w:val="2"/>
      </w:numPr>
      <w:tabs>
        <w:tab w:val="clear" w:pos="1800"/>
      </w:tabs>
      <w:spacing w:before="240" w:after="60" w:line="240" w:lineRule="auto"/>
      <w:outlineLvl w:val="0"/>
    </w:pPr>
    <w:rPr>
      <w:rFonts w:ascii="Arial" w:eastAsia="Times New Roman" w:hAnsi="Arial" w:cs="Arial"/>
      <w:b/>
      <w:bCs/>
      <w:kern w:val="32"/>
      <w:szCs w:val="32"/>
    </w:rPr>
  </w:style>
  <w:style w:type="paragraph" w:styleId="Nadpis2">
    <w:name w:val="heading 2"/>
    <w:basedOn w:val="Normln"/>
    <w:next w:val="Normln"/>
    <w:link w:val="Nadpis2Char"/>
    <w:qFormat/>
    <w:rsid w:val="00506F80"/>
    <w:pPr>
      <w:keepNext/>
      <w:numPr>
        <w:ilvl w:val="1"/>
        <w:numId w:val="2"/>
      </w:numPr>
      <w:tabs>
        <w:tab w:val="clear" w:pos="1440"/>
      </w:tabs>
      <w:spacing w:before="240" w:after="60" w:line="240" w:lineRule="auto"/>
      <w:outlineLvl w:val="1"/>
    </w:pPr>
    <w:rPr>
      <w:rFonts w:ascii="Arial" w:eastAsia="Times New Roman" w:hAnsi="Arial" w:cs="Arial"/>
      <w:b/>
      <w:bCs/>
      <w:i/>
      <w:iCs/>
      <w:sz w:val="28"/>
      <w:szCs w:val="28"/>
    </w:rPr>
  </w:style>
  <w:style w:type="paragraph" w:styleId="Nadpis3">
    <w:name w:val="heading 3"/>
    <w:basedOn w:val="Normln"/>
    <w:next w:val="Normln"/>
    <w:link w:val="Nadpis3Char"/>
    <w:qFormat/>
    <w:rsid w:val="00506F80"/>
    <w:pPr>
      <w:keepNext/>
      <w:numPr>
        <w:ilvl w:val="2"/>
        <w:numId w:val="2"/>
      </w:numPr>
      <w:tabs>
        <w:tab w:val="clear" w:pos="720"/>
      </w:tabs>
      <w:spacing w:before="240" w:after="60" w:line="240" w:lineRule="auto"/>
      <w:outlineLvl w:val="2"/>
    </w:pPr>
    <w:rPr>
      <w:rFonts w:ascii="Arial" w:eastAsia="Times New Roman" w:hAnsi="Arial" w:cs="Arial"/>
      <w:b/>
      <w:bCs/>
      <w:sz w:val="26"/>
      <w:szCs w:val="26"/>
    </w:rPr>
  </w:style>
  <w:style w:type="paragraph" w:styleId="Nadpis4">
    <w:name w:val="heading 4"/>
    <w:basedOn w:val="Normln"/>
    <w:next w:val="Normln"/>
    <w:link w:val="Nadpis4Char"/>
    <w:qFormat/>
    <w:rsid w:val="00506F80"/>
    <w:pPr>
      <w:keepNext/>
      <w:numPr>
        <w:ilvl w:val="3"/>
        <w:numId w:val="2"/>
      </w:numPr>
      <w:tabs>
        <w:tab w:val="clear" w:pos="864"/>
      </w:tabs>
      <w:spacing w:before="240" w:after="60" w:line="240" w:lineRule="auto"/>
      <w:outlineLvl w:val="3"/>
    </w:pPr>
    <w:rPr>
      <w:rFonts w:ascii="Times New Roman" w:eastAsia="Times New Roman" w:hAnsi="Times New Roman" w:cs="Times New Roman"/>
      <w:b/>
      <w:bCs/>
      <w:sz w:val="28"/>
      <w:szCs w:val="28"/>
    </w:rPr>
  </w:style>
  <w:style w:type="paragraph" w:styleId="Nadpis5">
    <w:name w:val="heading 5"/>
    <w:basedOn w:val="Normln"/>
    <w:next w:val="Normln"/>
    <w:link w:val="Nadpis5Char"/>
    <w:qFormat/>
    <w:rsid w:val="00506F80"/>
    <w:pPr>
      <w:numPr>
        <w:ilvl w:val="4"/>
        <w:numId w:val="2"/>
      </w:numPr>
      <w:tabs>
        <w:tab w:val="clear" w:pos="1008"/>
      </w:tabs>
      <w:spacing w:before="240" w:after="60" w:line="240" w:lineRule="auto"/>
      <w:outlineLvl w:val="4"/>
    </w:pPr>
    <w:rPr>
      <w:rFonts w:ascii="Arial" w:eastAsia="Times New Roman" w:hAnsi="Arial" w:cs="Times New Roman"/>
      <w:b/>
      <w:bCs/>
      <w:i/>
      <w:iCs/>
      <w:sz w:val="26"/>
      <w:szCs w:val="26"/>
    </w:rPr>
  </w:style>
  <w:style w:type="paragraph" w:styleId="Nadpis6">
    <w:name w:val="heading 6"/>
    <w:basedOn w:val="Normln"/>
    <w:next w:val="Normln"/>
    <w:link w:val="Nadpis6Char"/>
    <w:qFormat/>
    <w:rsid w:val="00506F80"/>
    <w:pPr>
      <w:numPr>
        <w:ilvl w:val="5"/>
        <w:numId w:val="2"/>
      </w:numPr>
      <w:tabs>
        <w:tab w:val="clear" w:pos="1152"/>
      </w:tabs>
      <w:spacing w:before="240" w:after="60" w:line="240" w:lineRule="auto"/>
      <w:outlineLvl w:val="5"/>
    </w:pPr>
    <w:rPr>
      <w:rFonts w:ascii="Times New Roman" w:eastAsia="Times New Roman" w:hAnsi="Times New Roman" w:cs="Times New Roman"/>
      <w:b/>
      <w:bCs/>
    </w:rPr>
  </w:style>
  <w:style w:type="paragraph" w:styleId="Nadpis7">
    <w:name w:val="heading 7"/>
    <w:basedOn w:val="Normln"/>
    <w:next w:val="Normln"/>
    <w:link w:val="Nadpis7Char"/>
    <w:qFormat/>
    <w:rsid w:val="00506F80"/>
    <w:pPr>
      <w:numPr>
        <w:ilvl w:val="6"/>
        <w:numId w:val="2"/>
      </w:numPr>
      <w:tabs>
        <w:tab w:val="clear" w:pos="1296"/>
      </w:tabs>
      <w:spacing w:before="240" w:after="60" w:line="240" w:lineRule="auto"/>
      <w:outlineLvl w:val="6"/>
    </w:pPr>
    <w:rPr>
      <w:rFonts w:ascii="Times New Roman" w:eastAsia="Times New Roman" w:hAnsi="Times New Roman" w:cs="Times New Roman"/>
      <w:b/>
      <w:sz w:val="24"/>
      <w:szCs w:val="24"/>
    </w:rPr>
  </w:style>
  <w:style w:type="paragraph" w:styleId="Nadpis8">
    <w:name w:val="heading 8"/>
    <w:basedOn w:val="Normln"/>
    <w:next w:val="Normln"/>
    <w:link w:val="Nadpis8Char"/>
    <w:qFormat/>
    <w:rsid w:val="00506F80"/>
    <w:pPr>
      <w:numPr>
        <w:ilvl w:val="7"/>
        <w:numId w:val="2"/>
      </w:numPr>
      <w:tabs>
        <w:tab w:val="clear" w:pos="1440"/>
      </w:tabs>
      <w:spacing w:before="240" w:after="60" w:line="240" w:lineRule="auto"/>
      <w:outlineLvl w:val="7"/>
    </w:pPr>
    <w:rPr>
      <w:rFonts w:ascii="Times New Roman" w:eastAsia="Times New Roman" w:hAnsi="Times New Roman" w:cs="Times New Roman"/>
      <w:b/>
      <w:i/>
      <w:iCs/>
      <w:sz w:val="24"/>
      <w:szCs w:val="24"/>
    </w:rPr>
  </w:style>
  <w:style w:type="paragraph" w:styleId="Nadpis9">
    <w:name w:val="heading 9"/>
    <w:basedOn w:val="Normln"/>
    <w:next w:val="Normln"/>
    <w:link w:val="Nadpis9Char"/>
    <w:qFormat/>
    <w:rsid w:val="00506F80"/>
    <w:pPr>
      <w:keepNext/>
      <w:numPr>
        <w:ilvl w:val="8"/>
        <w:numId w:val="2"/>
      </w:numPr>
      <w:tabs>
        <w:tab w:val="clear" w:pos="1584"/>
      </w:tabs>
      <w:spacing w:after="0" w:line="240" w:lineRule="auto"/>
      <w:jc w:val="both"/>
      <w:outlineLvl w:val="8"/>
    </w:pPr>
    <w:rPr>
      <w:rFonts w:ascii="Arial" w:eastAsia="Times New Roman" w:hAnsi="Arial" w:cs="Times New Roman"/>
      <w:b/>
      <w:bCs/>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30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30078"/>
  </w:style>
  <w:style w:type="paragraph" w:styleId="Zpat">
    <w:name w:val="footer"/>
    <w:basedOn w:val="Normln"/>
    <w:link w:val="ZpatChar"/>
    <w:uiPriority w:val="99"/>
    <w:unhideWhenUsed/>
    <w:rsid w:val="00530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530078"/>
  </w:style>
  <w:style w:type="paragraph" w:styleId="Textbubliny">
    <w:name w:val="Balloon Text"/>
    <w:basedOn w:val="Normln"/>
    <w:link w:val="TextbublinyChar"/>
    <w:uiPriority w:val="99"/>
    <w:semiHidden/>
    <w:unhideWhenUsed/>
    <w:rsid w:val="0053007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30078"/>
    <w:rPr>
      <w:rFonts w:ascii="Tahoma" w:hAnsi="Tahoma" w:cs="Tahoma"/>
      <w:sz w:val="16"/>
      <w:szCs w:val="16"/>
    </w:rPr>
  </w:style>
  <w:style w:type="paragraph" w:styleId="Odstavecseseznamem">
    <w:name w:val="List Paragraph"/>
    <w:basedOn w:val="Normln"/>
    <w:uiPriority w:val="34"/>
    <w:qFormat/>
    <w:rsid w:val="000C6099"/>
    <w:pPr>
      <w:ind w:left="720"/>
      <w:contextualSpacing/>
    </w:pPr>
  </w:style>
  <w:style w:type="character" w:styleId="Hypertextovodkaz">
    <w:name w:val="Hyperlink"/>
    <w:basedOn w:val="Standardnpsmoodstavce"/>
    <w:uiPriority w:val="99"/>
    <w:unhideWhenUsed/>
    <w:rsid w:val="00AE79EC"/>
    <w:rPr>
      <w:color w:val="0000FF" w:themeColor="hyperlink"/>
      <w:u w:val="single"/>
    </w:rPr>
  </w:style>
  <w:style w:type="paragraph" w:styleId="Bezmezer">
    <w:name w:val="No Spacing"/>
    <w:uiPriority w:val="1"/>
    <w:qFormat/>
    <w:rsid w:val="00C60C9A"/>
    <w:pPr>
      <w:spacing w:after="0" w:line="240" w:lineRule="auto"/>
    </w:pPr>
  </w:style>
  <w:style w:type="character" w:customStyle="1" w:styleId="Nadpis1Char">
    <w:name w:val="Nadpis 1 Char"/>
    <w:basedOn w:val="Standardnpsmoodstavce"/>
    <w:link w:val="Nadpis1"/>
    <w:rsid w:val="00506F80"/>
    <w:rPr>
      <w:rFonts w:ascii="Arial" w:eastAsia="Times New Roman" w:hAnsi="Arial" w:cs="Arial"/>
      <w:b/>
      <w:bCs/>
      <w:kern w:val="32"/>
      <w:szCs w:val="32"/>
      <w:lang w:eastAsia="cs-CZ"/>
    </w:rPr>
  </w:style>
  <w:style w:type="character" w:customStyle="1" w:styleId="Nadpis2Char">
    <w:name w:val="Nadpis 2 Char"/>
    <w:basedOn w:val="Standardnpsmoodstavce"/>
    <w:link w:val="Nadpis2"/>
    <w:rsid w:val="00506F80"/>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506F80"/>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506F80"/>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506F80"/>
    <w:rPr>
      <w:rFonts w:ascii="Arial" w:eastAsia="Times New Roman" w:hAnsi="Arial" w:cs="Times New Roman"/>
      <w:b/>
      <w:bCs/>
      <w:i/>
      <w:iCs/>
      <w:sz w:val="26"/>
      <w:szCs w:val="26"/>
      <w:lang w:eastAsia="cs-CZ"/>
    </w:rPr>
  </w:style>
  <w:style w:type="character" w:customStyle="1" w:styleId="Nadpis6Char">
    <w:name w:val="Nadpis 6 Char"/>
    <w:basedOn w:val="Standardnpsmoodstavce"/>
    <w:link w:val="Nadpis6"/>
    <w:rsid w:val="00506F80"/>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506F80"/>
    <w:rPr>
      <w:rFonts w:ascii="Times New Roman" w:eastAsia="Times New Roman" w:hAnsi="Times New Roman" w:cs="Times New Roman"/>
      <w:b/>
      <w:sz w:val="24"/>
      <w:szCs w:val="24"/>
      <w:lang w:eastAsia="cs-CZ"/>
    </w:rPr>
  </w:style>
  <w:style w:type="character" w:customStyle="1" w:styleId="Nadpis8Char">
    <w:name w:val="Nadpis 8 Char"/>
    <w:basedOn w:val="Standardnpsmoodstavce"/>
    <w:link w:val="Nadpis8"/>
    <w:rsid w:val="00506F80"/>
    <w:rPr>
      <w:rFonts w:ascii="Times New Roman" w:eastAsia="Times New Roman" w:hAnsi="Times New Roman" w:cs="Times New Roman"/>
      <w:b/>
      <w:i/>
      <w:iCs/>
      <w:sz w:val="24"/>
      <w:szCs w:val="24"/>
      <w:lang w:eastAsia="cs-CZ"/>
    </w:rPr>
  </w:style>
  <w:style w:type="character" w:customStyle="1" w:styleId="Nadpis9Char">
    <w:name w:val="Nadpis 9 Char"/>
    <w:basedOn w:val="Standardnpsmoodstavce"/>
    <w:link w:val="Nadpis9"/>
    <w:rsid w:val="00506F80"/>
    <w:rPr>
      <w:rFonts w:ascii="Arial" w:eastAsia="Times New Roman" w:hAnsi="Arial" w:cs="Times New Roman"/>
      <w:b/>
      <w:bCs/>
      <w:color w:val="0000FF"/>
      <w:szCs w:val="20"/>
    </w:rPr>
  </w:style>
  <w:style w:type="numbering" w:styleId="lnekoddl">
    <w:name w:val="Outline List 3"/>
    <w:aliases w:val="Příloha"/>
    <w:basedOn w:val="Bezseznamu"/>
    <w:rsid w:val="00506F80"/>
    <w:pPr>
      <w:numPr>
        <w:numId w:val="4"/>
      </w:numPr>
    </w:pPr>
  </w:style>
  <w:style w:type="paragraph" w:customStyle="1" w:styleId="Odrky">
    <w:name w:val="Odrážky"/>
    <w:basedOn w:val="Normln"/>
    <w:rsid w:val="00506F80"/>
    <w:pPr>
      <w:tabs>
        <w:tab w:val="num" w:pos="720"/>
      </w:tabs>
      <w:spacing w:after="0" w:line="240" w:lineRule="auto"/>
      <w:ind w:left="714" w:hanging="357"/>
      <w:jc w:val="both"/>
    </w:pPr>
    <w:rPr>
      <w:rFonts w:ascii="Arial" w:eastAsia="Times New Roman" w:hAnsi="Arial" w:cs="Times New Roman"/>
      <w:b/>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187814">
      <w:bodyDiv w:val="1"/>
      <w:marLeft w:val="0"/>
      <w:marRight w:val="0"/>
      <w:marTop w:val="0"/>
      <w:marBottom w:val="0"/>
      <w:divBdr>
        <w:top w:val="none" w:sz="0" w:space="0" w:color="auto"/>
        <w:left w:val="none" w:sz="0" w:space="0" w:color="auto"/>
        <w:bottom w:val="none" w:sz="0" w:space="0" w:color="auto"/>
        <w:right w:val="none" w:sz="0" w:space="0" w:color="auto"/>
      </w:divBdr>
    </w:div>
    <w:div w:id="1551771388">
      <w:bodyDiv w:val="1"/>
      <w:marLeft w:val="0"/>
      <w:marRight w:val="0"/>
      <w:marTop w:val="0"/>
      <w:marBottom w:val="0"/>
      <w:divBdr>
        <w:top w:val="none" w:sz="0" w:space="0" w:color="auto"/>
        <w:left w:val="none" w:sz="0" w:space="0" w:color="auto"/>
        <w:bottom w:val="none" w:sz="0" w:space="0" w:color="auto"/>
        <w:right w:val="none" w:sz="0" w:space="0" w:color="auto"/>
      </w:divBdr>
    </w:div>
    <w:div w:id="206926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04844D-4237-4377-8D37-38C52DAF1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2236</Words>
  <Characters>13193</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KNTB</Company>
  <LinksUpToDate>false</LinksUpToDate>
  <CharactersWithSpaces>15399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Mrázek</dc:creator>
  <cp:lastModifiedBy> Gabriela Vinklerová</cp:lastModifiedBy>
  <cp:revision>6</cp:revision>
  <cp:lastPrinted>2013-11-20T08:47:00Z</cp:lastPrinted>
  <dcterms:created xsi:type="dcterms:W3CDTF">2018-04-10T12:40:00Z</dcterms:created>
  <dcterms:modified xsi:type="dcterms:W3CDTF">2018-04-11T13:38:00Z</dcterms:modified>
</cp:coreProperties>
</file>