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F8" w:rsidRDefault="00AC1A36">
      <w:pPr>
        <w:pStyle w:val="Nadpis10"/>
        <w:framePr w:w="9112" w:h="3615" w:hRule="exact" w:wrap="none" w:vAnchor="page" w:hAnchor="page" w:x="1328" w:y="1295"/>
        <w:shd w:val="clear" w:color="auto" w:fill="auto"/>
        <w:spacing w:after="209" w:line="220" w:lineRule="exact"/>
        <w:ind w:left="20"/>
      </w:pPr>
      <w:bookmarkStart w:id="0" w:name="bookmark0"/>
      <w:r>
        <w:t>SMLOUVA O DÍLO</w:t>
      </w:r>
      <w:bookmarkEnd w:id="0"/>
    </w:p>
    <w:p w:rsidR="00876FF8" w:rsidRDefault="00AC1A36">
      <w:pPr>
        <w:pStyle w:val="Zkladntext20"/>
        <w:framePr w:w="9112" w:h="3615" w:hRule="exact" w:wrap="none" w:vAnchor="page" w:hAnchor="page" w:x="1328" w:y="1295"/>
        <w:shd w:val="clear" w:color="auto" w:fill="auto"/>
        <w:spacing w:before="0"/>
        <w:ind w:left="20" w:firstLine="0"/>
      </w:pPr>
      <w:r>
        <w:t>uzavřená dle ustanovení § 2586 a násl. zákona č. 89/2012 Sb., občanského zákoníku</w:t>
      </w:r>
      <w:r>
        <w:br/>
        <w:t>v platném znění mezi těmito smluvními stranami:</w:t>
      </w:r>
    </w:p>
    <w:p w:rsidR="00876FF8" w:rsidRDefault="00AC1A36">
      <w:pPr>
        <w:pStyle w:val="Zkladntext20"/>
        <w:framePr w:w="9112" w:h="3615" w:hRule="exact" w:wrap="none" w:vAnchor="page" w:hAnchor="page" w:x="1328" w:y="1295"/>
        <w:shd w:val="clear" w:color="auto" w:fill="auto"/>
        <w:spacing w:before="0" w:after="237"/>
        <w:ind w:left="3320" w:firstLine="0"/>
        <w:jc w:val="left"/>
      </w:pPr>
      <w:r>
        <w:t>(dále jen „smlouva“)</w:t>
      </w:r>
    </w:p>
    <w:p w:rsidR="00876FF8" w:rsidRDefault="00AC1A36">
      <w:pPr>
        <w:pStyle w:val="Nadpis10"/>
        <w:framePr w:w="9112" w:h="3615" w:hRule="exact" w:wrap="none" w:vAnchor="page" w:hAnchor="page" w:x="1328" w:y="1295"/>
        <w:shd w:val="clear" w:color="auto" w:fill="auto"/>
        <w:tabs>
          <w:tab w:val="left" w:pos="1760"/>
        </w:tabs>
        <w:spacing w:after="0" w:line="274" w:lineRule="exact"/>
        <w:jc w:val="both"/>
      </w:pPr>
      <w:bookmarkStart w:id="1" w:name="bookmark1"/>
      <w:proofErr w:type="gramStart"/>
      <w:r>
        <w:t>Zhotovitel :</w:t>
      </w:r>
      <w:r>
        <w:tab/>
      </w:r>
      <w:bookmarkEnd w:id="1"/>
      <w:r w:rsidR="00E606D1" w:rsidRPr="00E606D1">
        <w:rPr>
          <w:shd w:val="clear" w:color="auto" w:fill="000000" w:themeFill="text1"/>
        </w:rPr>
        <w:t>_________________</w:t>
      </w:r>
      <w:proofErr w:type="gramEnd"/>
    </w:p>
    <w:p w:rsidR="00876FF8" w:rsidRDefault="00AC1A36">
      <w:pPr>
        <w:pStyle w:val="Zkladntext20"/>
        <w:framePr w:w="9112" w:h="3615" w:hRule="exact" w:wrap="none" w:vAnchor="page" w:hAnchor="page" w:x="1328" w:y="1295"/>
        <w:shd w:val="clear" w:color="auto" w:fill="auto"/>
        <w:tabs>
          <w:tab w:val="left" w:pos="1760"/>
        </w:tabs>
        <w:spacing w:before="0" w:line="274" w:lineRule="exact"/>
        <w:ind w:firstLine="0"/>
        <w:jc w:val="both"/>
      </w:pPr>
      <w:r>
        <w:t>se sídlem:</w:t>
      </w:r>
      <w:r>
        <w:tab/>
      </w:r>
      <w:r w:rsidR="00E606D1" w:rsidRPr="00E606D1">
        <w:rPr>
          <w:shd w:val="clear" w:color="auto" w:fill="000000" w:themeFill="text1"/>
        </w:rPr>
        <w:t>__________________________</w:t>
      </w:r>
    </w:p>
    <w:p w:rsidR="00876FF8" w:rsidRDefault="00AC1A36">
      <w:pPr>
        <w:pStyle w:val="Zkladntext20"/>
        <w:framePr w:w="9112" w:h="3615" w:hRule="exact" w:wrap="none" w:vAnchor="page" w:hAnchor="page" w:x="1328" w:y="1295"/>
        <w:shd w:val="clear" w:color="auto" w:fill="auto"/>
        <w:tabs>
          <w:tab w:val="left" w:pos="1760"/>
        </w:tabs>
        <w:spacing w:before="0" w:line="274" w:lineRule="exact"/>
        <w:ind w:firstLine="0"/>
        <w:jc w:val="left"/>
      </w:pPr>
      <w:r>
        <w:t>fyzická osoba podnikající dle živnostenského zákona nezapsaná v obchodním rejstříku IČ:</w:t>
      </w:r>
      <w:r>
        <w:tab/>
        <w:t>72309733</w:t>
      </w:r>
    </w:p>
    <w:p w:rsidR="00876FF8" w:rsidRDefault="00AC1A36">
      <w:pPr>
        <w:pStyle w:val="Zkladntext20"/>
        <w:framePr w:w="9112" w:h="3615" w:hRule="exact" w:wrap="none" w:vAnchor="page" w:hAnchor="page" w:x="1328" w:y="1295"/>
        <w:shd w:val="clear" w:color="auto" w:fill="auto"/>
        <w:tabs>
          <w:tab w:val="left" w:pos="1760"/>
        </w:tabs>
        <w:spacing w:before="0" w:line="274" w:lineRule="exact"/>
        <w:ind w:firstLine="0"/>
        <w:jc w:val="both"/>
      </w:pPr>
      <w:r>
        <w:t>DIČ:</w:t>
      </w:r>
      <w:r>
        <w:tab/>
        <w:t>není plátce DPH</w:t>
      </w:r>
    </w:p>
    <w:p w:rsidR="00876FF8" w:rsidRDefault="00AC1A36">
      <w:pPr>
        <w:pStyle w:val="Zkladntext20"/>
        <w:framePr w:w="9112" w:h="3615" w:hRule="exact" w:wrap="none" w:vAnchor="page" w:hAnchor="page" w:x="1328" w:y="1295"/>
        <w:shd w:val="clear" w:color="auto" w:fill="auto"/>
        <w:tabs>
          <w:tab w:val="left" w:pos="1760"/>
          <w:tab w:val="center" w:pos="4074"/>
          <w:tab w:val="center" w:pos="5317"/>
        </w:tabs>
        <w:spacing w:before="0" w:line="274" w:lineRule="exact"/>
        <w:ind w:firstLine="0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  <w:t>Česká spořitelna, a.s.,</w:t>
      </w:r>
      <w:r>
        <w:tab/>
        <w:t>č.</w:t>
      </w:r>
      <w:r>
        <w:tab/>
        <w:t xml:space="preserve">účtu: </w:t>
      </w:r>
      <w:r w:rsidR="00E606D1" w:rsidRPr="00E606D1">
        <w:rPr>
          <w:shd w:val="clear" w:color="auto" w:fill="000000" w:themeFill="text1"/>
        </w:rPr>
        <w:t>_________________</w:t>
      </w:r>
    </w:p>
    <w:p w:rsidR="00876FF8" w:rsidRDefault="00AC1A36">
      <w:pPr>
        <w:pStyle w:val="Zkladntext20"/>
        <w:framePr w:w="9112" w:h="3615" w:hRule="exact" w:wrap="none" w:vAnchor="page" w:hAnchor="page" w:x="1328" w:y="1295"/>
        <w:shd w:val="clear" w:color="auto" w:fill="auto"/>
        <w:spacing w:before="0" w:line="274" w:lineRule="exact"/>
        <w:ind w:firstLine="0"/>
        <w:jc w:val="both"/>
      </w:pPr>
      <w:r>
        <w:t>(dále jen „zhotovitel“)</w:t>
      </w:r>
    </w:p>
    <w:p w:rsidR="00876FF8" w:rsidRDefault="00AC1A36">
      <w:pPr>
        <w:pStyle w:val="Zkladntext30"/>
        <w:framePr w:w="1289" w:h="1408" w:hRule="exact" w:wrap="none" w:vAnchor="page" w:hAnchor="page" w:x="1339" w:y="5410"/>
        <w:shd w:val="clear" w:color="auto" w:fill="auto"/>
      </w:pPr>
      <w:r>
        <w:t>Objednatel:</w:t>
      </w:r>
    </w:p>
    <w:p w:rsidR="00876FF8" w:rsidRDefault="00AC1A36">
      <w:pPr>
        <w:pStyle w:val="Zkladntext20"/>
        <w:framePr w:w="1289" w:h="1408" w:hRule="exact" w:wrap="none" w:vAnchor="page" w:hAnchor="page" w:x="1339" w:y="5410"/>
        <w:shd w:val="clear" w:color="auto" w:fill="auto"/>
        <w:spacing w:before="0"/>
        <w:ind w:firstLine="0"/>
        <w:jc w:val="left"/>
      </w:pPr>
      <w:r>
        <w:t>se sídlem: zastoupená:</w:t>
      </w:r>
    </w:p>
    <w:p w:rsidR="00876FF8" w:rsidRDefault="00AC1A36">
      <w:pPr>
        <w:pStyle w:val="Zkladntext40"/>
        <w:framePr w:w="1289" w:h="1408" w:hRule="exact" w:wrap="none" w:vAnchor="page" w:hAnchor="page" w:x="1339" w:y="5410"/>
        <w:shd w:val="clear" w:color="auto" w:fill="auto"/>
        <w:spacing w:line="160" w:lineRule="exact"/>
      </w:pPr>
      <w:r>
        <w:t>1Č:</w:t>
      </w:r>
    </w:p>
    <w:p w:rsidR="00876FF8" w:rsidRDefault="00AC1A36">
      <w:pPr>
        <w:pStyle w:val="Zkladntext20"/>
        <w:framePr w:w="1289" w:h="1408" w:hRule="exact" w:wrap="none" w:vAnchor="page" w:hAnchor="page" w:x="1339" w:y="5410"/>
        <w:shd w:val="clear" w:color="auto" w:fill="auto"/>
        <w:spacing w:before="0" w:line="220" w:lineRule="exact"/>
        <w:ind w:firstLine="0"/>
        <w:jc w:val="left"/>
      </w:pPr>
      <w:r>
        <w:t>DIČ:</w:t>
      </w:r>
    </w:p>
    <w:p w:rsidR="00876FF8" w:rsidRDefault="00AC1A36">
      <w:pPr>
        <w:pStyle w:val="Nadpis10"/>
        <w:framePr w:w="9112" w:h="1436" w:hRule="exact" w:wrap="none" w:vAnchor="page" w:hAnchor="page" w:x="1328" w:y="5388"/>
        <w:shd w:val="clear" w:color="auto" w:fill="auto"/>
        <w:spacing w:after="0" w:line="270" w:lineRule="exact"/>
        <w:ind w:left="1818" w:right="104"/>
        <w:jc w:val="both"/>
      </w:pPr>
      <w:bookmarkStart w:id="2" w:name="bookmark2"/>
      <w:r>
        <w:t>Česká republika — Generální finanční ředitelství</w:t>
      </w:r>
      <w:bookmarkEnd w:id="2"/>
    </w:p>
    <w:p w:rsidR="00876FF8" w:rsidRDefault="00AC1A36">
      <w:pPr>
        <w:pStyle w:val="Zkladntext20"/>
        <w:framePr w:w="9112" w:h="1436" w:hRule="exact" w:wrap="none" w:vAnchor="page" w:hAnchor="page" w:x="1328" w:y="5388"/>
        <w:shd w:val="clear" w:color="auto" w:fill="auto"/>
        <w:spacing w:before="0"/>
        <w:ind w:left="1818" w:right="104" w:firstLine="0"/>
        <w:jc w:val="both"/>
      </w:pPr>
      <w:r>
        <w:t>Lazarská 15/7, 117 22 Praha 1 - Nové Město</w:t>
      </w:r>
    </w:p>
    <w:p w:rsidR="00876FF8" w:rsidRDefault="00E606D1">
      <w:pPr>
        <w:pStyle w:val="Zkladntext20"/>
        <w:framePr w:w="9112" w:h="1436" w:hRule="exact" w:wrap="none" w:vAnchor="page" w:hAnchor="page" w:x="1328" w:y="5388"/>
        <w:shd w:val="clear" w:color="auto" w:fill="auto"/>
        <w:spacing w:before="0"/>
        <w:ind w:left="1818" w:right="104" w:firstLine="0"/>
        <w:jc w:val="both"/>
      </w:pPr>
      <w:r w:rsidRPr="00E606D1">
        <w:rPr>
          <w:shd w:val="clear" w:color="auto" w:fill="000000" w:themeFill="text1"/>
        </w:rPr>
        <w:t>_______________________</w:t>
      </w:r>
      <w:r w:rsidR="00AC1A36">
        <w:t>, vedoucím Oddělení hospodářské správy v Brně</w:t>
      </w:r>
    </w:p>
    <w:p w:rsidR="00876FF8" w:rsidRDefault="00AC1A36">
      <w:pPr>
        <w:pStyle w:val="Zkladntext20"/>
        <w:framePr w:w="9112" w:h="1436" w:hRule="exact" w:wrap="none" w:vAnchor="page" w:hAnchor="page" w:x="1328" w:y="5388"/>
        <w:shd w:val="clear" w:color="auto" w:fill="auto"/>
        <w:spacing w:before="0"/>
        <w:ind w:left="1818" w:right="104" w:firstLine="0"/>
        <w:jc w:val="both"/>
      </w:pPr>
      <w:r>
        <w:t>72080043</w:t>
      </w:r>
    </w:p>
    <w:p w:rsidR="00876FF8" w:rsidRDefault="00AC1A36">
      <w:pPr>
        <w:pStyle w:val="Zkladntext20"/>
        <w:framePr w:w="9112" w:h="1436" w:hRule="exact" w:wrap="none" w:vAnchor="page" w:hAnchor="page" w:x="1328" w:y="5388"/>
        <w:shd w:val="clear" w:color="auto" w:fill="auto"/>
        <w:spacing w:before="0"/>
        <w:ind w:left="1818" w:right="104" w:firstLine="0"/>
        <w:jc w:val="both"/>
      </w:pPr>
      <w:r>
        <w:t>CZ72080043</w:t>
      </w:r>
    </w:p>
    <w:p w:rsidR="00876FF8" w:rsidRDefault="00AC1A36">
      <w:pPr>
        <w:pStyle w:val="Zkladntext20"/>
        <w:framePr w:w="6901" w:h="609" w:hRule="exact" w:wrap="none" w:vAnchor="page" w:hAnchor="page" w:x="1349" w:y="6767"/>
        <w:shd w:val="clear" w:color="auto" w:fill="auto"/>
        <w:tabs>
          <w:tab w:val="left" w:pos="1811"/>
        </w:tabs>
        <w:spacing w:before="0" w:line="277" w:lineRule="exact"/>
        <w:ind w:firstLine="0"/>
        <w:jc w:val="both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  <w:t xml:space="preserve">ČNB Brno, pobočka Brno. číslo účtu: </w:t>
      </w:r>
      <w:r w:rsidR="00E606D1" w:rsidRPr="00E606D1">
        <w:rPr>
          <w:shd w:val="clear" w:color="auto" w:fill="000000" w:themeFill="text1"/>
        </w:rPr>
        <w:t>________________</w:t>
      </w:r>
    </w:p>
    <w:p w:rsidR="00876FF8" w:rsidRDefault="00AC1A36">
      <w:pPr>
        <w:pStyle w:val="Zkladntext20"/>
        <w:framePr w:w="6901" w:h="609" w:hRule="exact" w:wrap="none" w:vAnchor="page" w:hAnchor="page" w:x="1349" w:y="6767"/>
        <w:shd w:val="clear" w:color="auto" w:fill="auto"/>
        <w:spacing w:before="0" w:line="277" w:lineRule="exact"/>
        <w:ind w:firstLine="0"/>
        <w:jc w:val="both"/>
      </w:pPr>
      <w:r>
        <w:t>(dále jen „objednatel“)</w:t>
      </w:r>
    </w:p>
    <w:p w:rsidR="00876FF8" w:rsidRDefault="00AC1A36">
      <w:pPr>
        <w:pStyle w:val="Zkladntext20"/>
        <w:framePr w:w="9112" w:h="886" w:hRule="exact" w:wrap="none" w:vAnchor="page" w:hAnchor="page" w:x="1328" w:y="7577"/>
        <w:shd w:val="clear" w:color="auto" w:fill="auto"/>
        <w:spacing w:before="0" w:line="274" w:lineRule="exact"/>
        <w:ind w:firstLine="0"/>
        <w:jc w:val="both"/>
      </w:pPr>
      <w:r>
        <w:t>pro: Finanční úřad pro Zlínský kraj, třída Tomáše Bati 21, 761 86 Zlín</w:t>
      </w:r>
    </w:p>
    <w:p w:rsidR="00876FF8" w:rsidRDefault="00AC1A36">
      <w:pPr>
        <w:pStyle w:val="Zkladntext20"/>
        <w:framePr w:w="9112" w:h="886" w:hRule="exact" w:wrap="none" w:vAnchor="page" w:hAnchor="page" w:x="1328" w:y="7577"/>
        <w:shd w:val="clear" w:color="auto" w:fill="auto"/>
        <w:spacing w:before="0" w:line="274" w:lineRule="exact"/>
        <w:ind w:left="520" w:right="820" w:firstLine="0"/>
        <w:jc w:val="left"/>
      </w:pPr>
      <w:r>
        <w:t>Finanční úřad pro Zlínský kraj, Uzemní pracoviště ve Zlíně, třída Tomáše Bati 21. 761 86 Zlín</w:t>
      </w:r>
    </w:p>
    <w:p w:rsidR="00876FF8" w:rsidRDefault="00AC1A36">
      <w:pPr>
        <w:pStyle w:val="Zkladntext20"/>
        <w:framePr w:w="9112" w:h="555" w:hRule="exact" w:wrap="none" w:vAnchor="page" w:hAnchor="page" w:x="1328" w:y="8736"/>
        <w:shd w:val="clear" w:color="auto" w:fill="auto"/>
        <w:spacing w:before="0" w:after="9" w:line="220" w:lineRule="exact"/>
        <w:ind w:firstLine="0"/>
        <w:jc w:val="both"/>
      </w:pPr>
      <w:r>
        <w:t>adresa pro doručování a zasílání faktur: Finanční úřad pro Zlínský kraj</w:t>
      </w:r>
    </w:p>
    <w:p w:rsidR="00876FF8" w:rsidRDefault="00AC1A36">
      <w:pPr>
        <w:pStyle w:val="Zkladntext20"/>
        <w:framePr w:w="9112" w:h="555" w:hRule="exact" w:wrap="none" w:vAnchor="page" w:hAnchor="page" w:x="1328" w:y="8736"/>
        <w:shd w:val="clear" w:color="auto" w:fill="auto"/>
        <w:spacing w:before="0" w:line="220" w:lineRule="exact"/>
        <w:ind w:left="3880" w:firstLine="0"/>
        <w:jc w:val="left"/>
      </w:pPr>
      <w:r>
        <w:t>třída Tomáše Bati 21, 761 86 Zlín</w:t>
      </w:r>
    </w:p>
    <w:p w:rsidR="00876FF8" w:rsidRDefault="00AC1A36">
      <w:pPr>
        <w:pStyle w:val="Nadpis10"/>
        <w:framePr w:w="9112" w:h="4761" w:hRule="exact" w:wrap="none" w:vAnchor="page" w:hAnchor="page" w:x="1328" w:y="10061"/>
        <w:shd w:val="clear" w:color="auto" w:fill="auto"/>
        <w:spacing w:after="9" w:line="220" w:lineRule="exact"/>
        <w:ind w:left="20"/>
      </w:pPr>
      <w:bookmarkStart w:id="3" w:name="bookmark3"/>
      <w:r>
        <w:t>Článek I.</w:t>
      </w:r>
      <w:bookmarkEnd w:id="3"/>
    </w:p>
    <w:p w:rsidR="00876FF8" w:rsidRDefault="00AC1A36">
      <w:pPr>
        <w:pStyle w:val="Nadpis10"/>
        <w:framePr w:w="9112" w:h="4761" w:hRule="exact" w:wrap="none" w:vAnchor="page" w:hAnchor="page" w:x="1328" w:y="10061"/>
        <w:shd w:val="clear" w:color="auto" w:fill="auto"/>
        <w:spacing w:after="215" w:line="220" w:lineRule="exact"/>
        <w:ind w:left="20"/>
      </w:pPr>
      <w:bookmarkStart w:id="4" w:name="bookmark4"/>
      <w:r>
        <w:t>Předmět smlouvy, místo plnění</w:t>
      </w:r>
      <w:bookmarkEnd w:id="4"/>
    </w:p>
    <w:p w:rsidR="00876FF8" w:rsidRDefault="00AC1A36">
      <w:pPr>
        <w:pStyle w:val="Zkladntext20"/>
        <w:framePr w:w="9112" w:h="4761" w:hRule="exact" w:wrap="none" w:vAnchor="page" w:hAnchor="page" w:x="1328" w:y="10061"/>
        <w:numPr>
          <w:ilvl w:val="0"/>
          <w:numId w:val="1"/>
        </w:numPr>
        <w:shd w:val="clear" w:color="auto" w:fill="auto"/>
        <w:tabs>
          <w:tab w:val="left" w:pos="351"/>
        </w:tabs>
        <w:spacing w:before="0" w:after="289" w:line="281" w:lineRule="exact"/>
        <w:ind w:firstLine="0"/>
        <w:jc w:val="both"/>
      </w:pPr>
      <w:r>
        <w:t>Za podmínek stanovených touto smlouvou se zhotovitel zavazuje provést na svůj náklad a nebezpečí pro objednatele výmalbu určených prostor budovy Krajského úřadu ve Zlíně, užívaných Finančním úřadem pro Zlínský kraj a jeho Uzemním pracovištěm ve Zlíně, oba třída Tomáše Bati 21. 761 86 Zlín, a objednatel se zavazuje řádně provedené dílo převzít a zaplatit cenu sjednanou v článku III. této smlouvy.</w:t>
      </w:r>
    </w:p>
    <w:p w:rsidR="00876FF8" w:rsidRDefault="00AC1A36">
      <w:pPr>
        <w:pStyle w:val="Zkladntext20"/>
        <w:framePr w:w="9112" w:h="4761" w:hRule="exact" w:wrap="none" w:vAnchor="page" w:hAnchor="page" w:x="1328" w:y="10061"/>
        <w:numPr>
          <w:ilvl w:val="0"/>
          <w:numId w:val="1"/>
        </w:numPr>
        <w:shd w:val="clear" w:color="auto" w:fill="auto"/>
        <w:tabs>
          <w:tab w:val="left" w:pos="348"/>
        </w:tabs>
        <w:spacing w:before="0" w:line="220" w:lineRule="exact"/>
        <w:ind w:firstLine="0"/>
        <w:jc w:val="both"/>
      </w:pPr>
      <w:r>
        <w:t>Předmět díla je specifikován následovně:</w:t>
      </w:r>
    </w:p>
    <w:p w:rsidR="00876FF8" w:rsidRDefault="00AC1A36">
      <w:pPr>
        <w:pStyle w:val="Zkladntext20"/>
        <w:framePr w:w="9112" w:h="4761" w:hRule="exact" w:wrap="none" w:vAnchor="page" w:hAnchor="page" w:x="1328" w:y="10061"/>
        <w:shd w:val="clear" w:color="auto" w:fill="auto"/>
        <w:spacing w:before="0" w:line="317" w:lineRule="exact"/>
        <w:ind w:left="520" w:firstLine="0"/>
        <w:jc w:val="both"/>
      </w:pPr>
      <w:r>
        <w:t>provedení výmalby k</w:t>
      </w:r>
      <w:r w:rsidR="00C03CDE">
        <w:t>anceláří a chodeb - cca 3.550 m2</w:t>
      </w:r>
      <w:r>
        <w:t xml:space="preserve"> (celá 3. etáž - kanceláře, hala, podatelna a pokladny, 4. etáž - kanceláře po severní straně chodby, východní a hlavní schodiště),</w:t>
      </w:r>
    </w:p>
    <w:p w:rsidR="00876FF8" w:rsidRDefault="00AC1A36">
      <w:pPr>
        <w:pStyle w:val="Zkladntext20"/>
        <w:framePr w:w="9112" w:h="4761" w:hRule="exact" w:wrap="none" w:vAnchor="page" w:hAnchor="page" w:x="1328" w:y="10061"/>
        <w:shd w:val="clear" w:color="auto" w:fill="auto"/>
        <w:spacing w:before="0" w:line="317" w:lineRule="exact"/>
        <w:ind w:left="520" w:firstLine="0"/>
        <w:jc w:val="both"/>
      </w:pPr>
      <w:r>
        <w:t>výmalba: dvojnásobná, barva bílá, otěruvzdorná, matná,</w:t>
      </w:r>
    </w:p>
    <w:p w:rsidR="00876FF8" w:rsidRDefault="00AC1A36">
      <w:pPr>
        <w:pStyle w:val="Zkladntext20"/>
        <w:framePr w:w="9112" w:h="4761" w:hRule="exact" w:wrap="none" w:vAnchor="page" w:hAnchor="page" w:x="1328" w:y="10061"/>
        <w:shd w:val="clear" w:color="auto" w:fill="auto"/>
        <w:spacing w:before="0" w:line="317" w:lineRule="exact"/>
        <w:ind w:firstLine="0"/>
        <w:jc w:val="right"/>
      </w:pPr>
      <w:r>
        <w:t>- vyspravení případných nerovností stěn a oprava omítek při odstraňování původních nátěrů, odsunutí nábytku od stěn, zakrytí povrchu nábytku, květin, oken a podlah folií a</w:t>
      </w:r>
    </w:p>
    <w:p w:rsidR="00876FF8" w:rsidRDefault="00876FF8">
      <w:pPr>
        <w:rPr>
          <w:sz w:val="2"/>
          <w:szCs w:val="2"/>
        </w:rPr>
        <w:sectPr w:rsidR="00876F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6FF8" w:rsidRDefault="00AC1A36">
      <w:pPr>
        <w:pStyle w:val="Zkladntext20"/>
        <w:framePr w:w="9086" w:h="3270" w:hRule="exact" w:wrap="none" w:vAnchor="page" w:hAnchor="page" w:x="1340" w:y="1218"/>
        <w:shd w:val="clear" w:color="auto" w:fill="auto"/>
        <w:spacing w:before="0" w:after="272" w:line="313" w:lineRule="exact"/>
        <w:ind w:left="480" w:firstLine="0"/>
        <w:jc w:val="left"/>
      </w:pPr>
      <w:proofErr w:type="gramStart"/>
      <w:r>
        <w:lastRenderedPageBreak/>
        <w:t>následném</w:t>
      </w:r>
      <w:proofErr w:type="gramEnd"/>
      <w:r>
        <w:t xml:space="preserve"> navrácení do původního stavu po malování, plechové registrační skříně nebudou pro účely přesunu vyprazdňovány, odvoz a likvidace vzniklého odpadu při výmalbě, základní úklid prostor po výmalbě.</w:t>
      </w:r>
    </w:p>
    <w:p w:rsidR="00876FF8" w:rsidRDefault="00AC1A36">
      <w:pPr>
        <w:pStyle w:val="Zkladntext20"/>
        <w:framePr w:w="9086" w:h="3270" w:hRule="exact" w:wrap="none" w:vAnchor="page" w:hAnchor="page" w:x="1340" w:y="1218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3" w:line="274" w:lineRule="exact"/>
        <w:ind w:firstLine="0"/>
        <w:jc w:val="both"/>
      </w:pPr>
      <w:r>
        <w:t>Zhotovitel prohlašuje, že se před podpisem této smlouvy seznámil s rozsahem předmětu díla a se stavem budovy, ve které bude dílo realizováno, k čemuž mu objednatel poskytl potřebnou součinnost.</w:t>
      </w:r>
    </w:p>
    <w:p w:rsidR="00876FF8" w:rsidRDefault="00AC1A36">
      <w:pPr>
        <w:pStyle w:val="Nadpis10"/>
        <w:framePr w:w="9086" w:h="3270" w:hRule="exact" w:wrap="none" w:vAnchor="page" w:hAnchor="page" w:x="1340" w:y="1218"/>
        <w:shd w:val="clear" w:color="auto" w:fill="auto"/>
        <w:spacing w:after="9" w:line="220" w:lineRule="exact"/>
        <w:ind w:left="260"/>
      </w:pPr>
      <w:bookmarkStart w:id="5" w:name="bookmark5"/>
      <w:r>
        <w:t>Článek II.</w:t>
      </w:r>
      <w:bookmarkEnd w:id="5"/>
    </w:p>
    <w:p w:rsidR="00876FF8" w:rsidRDefault="00AC1A36">
      <w:pPr>
        <w:pStyle w:val="Nadpis10"/>
        <w:framePr w:w="9086" w:h="3270" w:hRule="exact" w:wrap="none" w:vAnchor="page" w:hAnchor="page" w:x="1340" w:y="1218"/>
        <w:shd w:val="clear" w:color="auto" w:fill="auto"/>
        <w:spacing w:after="0" w:line="220" w:lineRule="exact"/>
      </w:pPr>
      <w:bookmarkStart w:id="6" w:name="bookmark6"/>
      <w:r>
        <w:t>Doba plnění</w:t>
      </w:r>
      <w:bookmarkEnd w:id="6"/>
    </w:p>
    <w:p w:rsidR="00876FF8" w:rsidRDefault="00AC1A36">
      <w:pPr>
        <w:pStyle w:val="Zkladntext20"/>
        <w:framePr w:w="9086" w:h="1379" w:hRule="exact" w:wrap="none" w:vAnchor="page" w:hAnchor="page" w:x="1340" w:y="4755"/>
        <w:numPr>
          <w:ilvl w:val="0"/>
          <w:numId w:val="2"/>
        </w:numPr>
        <w:shd w:val="clear" w:color="auto" w:fill="auto"/>
        <w:tabs>
          <w:tab w:val="left" w:pos="261"/>
        </w:tabs>
        <w:spacing w:before="0" w:after="13" w:line="220" w:lineRule="exact"/>
        <w:ind w:firstLine="0"/>
        <w:jc w:val="both"/>
      </w:pPr>
      <w:r>
        <w:t>Termín zahájení díla: 2. 9. 2016</w:t>
      </w:r>
    </w:p>
    <w:p w:rsidR="00876FF8" w:rsidRDefault="00AC1A36">
      <w:pPr>
        <w:pStyle w:val="Zkladntext20"/>
        <w:framePr w:w="9086" w:h="1379" w:hRule="exact" w:wrap="none" w:vAnchor="page" w:hAnchor="page" w:x="1340" w:y="4755"/>
        <w:shd w:val="clear" w:color="auto" w:fill="auto"/>
        <w:spacing w:before="0" w:after="267" w:line="220" w:lineRule="exact"/>
        <w:ind w:left="300" w:firstLine="0"/>
        <w:jc w:val="left"/>
      </w:pPr>
      <w:r>
        <w:t>Termín dokončení a předání díla: do 23. 10. 2016</w:t>
      </w:r>
    </w:p>
    <w:p w:rsidR="00876FF8" w:rsidRDefault="00AC1A36">
      <w:pPr>
        <w:pStyle w:val="Zkladntext20"/>
        <w:framePr w:w="9086" w:h="1379" w:hRule="exact" w:wrap="none" w:vAnchor="page" w:hAnchor="page" w:x="1340" w:y="4755"/>
        <w:numPr>
          <w:ilvl w:val="0"/>
          <w:numId w:val="2"/>
        </w:numPr>
        <w:shd w:val="clear" w:color="auto" w:fill="auto"/>
        <w:tabs>
          <w:tab w:val="left" w:pos="294"/>
        </w:tabs>
        <w:spacing w:before="0" w:line="277" w:lineRule="exact"/>
        <w:ind w:firstLine="0"/>
        <w:jc w:val="both"/>
      </w:pPr>
      <w:r>
        <w:t>V případě, že zhotovitel nebude moci zahájit práce na díle z důvodů spočívajících na straně objednatele, prodlužuje se o tuto dobu prodlení i termín dokončení a předání díla.</w:t>
      </w:r>
    </w:p>
    <w:p w:rsidR="00876FF8" w:rsidRDefault="00AC1A36">
      <w:pPr>
        <w:pStyle w:val="Nadpis10"/>
        <w:framePr w:w="9086" w:h="8324" w:hRule="exact" w:wrap="none" w:vAnchor="page" w:hAnchor="page" w:x="1340" w:y="6633"/>
        <w:shd w:val="clear" w:color="auto" w:fill="auto"/>
        <w:spacing w:after="6" w:line="220" w:lineRule="exact"/>
      </w:pPr>
      <w:bookmarkStart w:id="7" w:name="bookmark7"/>
      <w:r>
        <w:t>Článek III.</w:t>
      </w:r>
      <w:bookmarkEnd w:id="7"/>
    </w:p>
    <w:p w:rsidR="00876FF8" w:rsidRDefault="00AC1A36">
      <w:pPr>
        <w:pStyle w:val="Nadpis10"/>
        <w:framePr w:w="9086" w:h="8324" w:hRule="exact" w:wrap="none" w:vAnchor="page" w:hAnchor="page" w:x="1340" w:y="6633"/>
        <w:shd w:val="clear" w:color="auto" w:fill="auto"/>
        <w:spacing w:after="270" w:line="220" w:lineRule="exact"/>
      </w:pPr>
      <w:bookmarkStart w:id="8" w:name="bookmark8"/>
      <w:r>
        <w:t>Cena, platební podmínky</w:t>
      </w:r>
      <w:bookmarkEnd w:id="8"/>
    </w:p>
    <w:p w:rsidR="00876FF8" w:rsidRDefault="00AC1A36">
      <w:pPr>
        <w:pStyle w:val="Zkladntext20"/>
        <w:framePr w:w="9086" w:h="8324" w:hRule="exact" w:wrap="none" w:vAnchor="page" w:hAnchor="page" w:x="1340" w:y="6633"/>
        <w:numPr>
          <w:ilvl w:val="0"/>
          <w:numId w:val="3"/>
        </w:numPr>
        <w:shd w:val="clear" w:color="auto" w:fill="auto"/>
        <w:tabs>
          <w:tab w:val="left" w:pos="290"/>
        </w:tabs>
        <w:spacing w:before="0" w:after="240" w:line="274" w:lineRule="exact"/>
        <w:ind w:firstLine="0"/>
        <w:jc w:val="left"/>
      </w:pPr>
      <w:r>
        <w:t>Cena za provedení díla specifikovaného v článku I. této smlouvy byla stanovena dohodou smluvních stran na základě cenové nabídky zhotovitele ve výši celkem 134.320,- Kč. Zhotovitel není plátce DPH.</w:t>
      </w:r>
    </w:p>
    <w:p w:rsidR="00876FF8" w:rsidRDefault="00AC1A36">
      <w:pPr>
        <w:pStyle w:val="Zkladntext20"/>
        <w:framePr w:w="9086" w:h="8324" w:hRule="exact" w:wrap="none" w:vAnchor="page" w:hAnchor="page" w:x="1340" w:y="6633"/>
        <w:numPr>
          <w:ilvl w:val="0"/>
          <w:numId w:val="3"/>
        </w:numPr>
        <w:shd w:val="clear" w:color="auto" w:fill="auto"/>
        <w:tabs>
          <w:tab w:val="left" w:pos="294"/>
        </w:tabs>
        <w:spacing w:before="0" w:after="237" w:line="274" w:lineRule="exact"/>
        <w:ind w:firstLine="0"/>
        <w:jc w:val="both"/>
      </w:pPr>
      <w:r>
        <w:t>Cenová nabídka zhotovitele tvoří přílohu č. 1 a nedílnou součást smlouvy a je podkladem pro uzavření smlouvy.</w:t>
      </w:r>
    </w:p>
    <w:p w:rsidR="00876FF8" w:rsidRDefault="00AC1A36">
      <w:pPr>
        <w:pStyle w:val="Zkladntext20"/>
        <w:framePr w:w="9086" w:h="8324" w:hRule="exact" w:wrap="none" w:vAnchor="page" w:hAnchor="page" w:x="1340" w:y="6633"/>
        <w:numPr>
          <w:ilvl w:val="0"/>
          <w:numId w:val="3"/>
        </w:numPr>
        <w:shd w:val="clear" w:color="auto" w:fill="auto"/>
        <w:tabs>
          <w:tab w:val="left" w:pos="294"/>
        </w:tabs>
        <w:spacing w:before="0" w:after="240" w:line="277" w:lineRule="exact"/>
        <w:ind w:firstLine="0"/>
        <w:jc w:val="both"/>
      </w:pPr>
      <w:r>
        <w:t>Cena za dílo je sjednána jako cena pevná obsahuje veškeré náklady spojené s realizací díla (tj. veškeré práce vč. přemísťování nábytku, materiál, vedlejší, pomocné a doplňkové výkony, režijní náklady, dopravu, zařízení místa plnění, náklady na ekologickou likvidaci odpadů vzniklých prováděním díla atd.).</w:t>
      </w:r>
    </w:p>
    <w:p w:rsidR="00876FF8" w:rsidRDefault="00AC1A36">
      <w:pPr>
        <w:pStyle w:val="Zkladntext20"/>
        <w:framePr w:w="9086" w:h="8324" w:hRule="exact" w:wrap="none" w:vAnchor="page" w:hAnchor="page" w:x="1340" w:y="6633"/>
        <w:numPr>
          <w:ilvl w:val="0"/>
          <w:numId w:val="3"/>
        </w:numPr>
        <w:shd w:val="clear" w:color="auto" w:fill="auto"/>
        <w:tabs>
          <w:tab w:val="left" w:pos="294"/>
        </w:tabs>
        <w:spacing w:before="0" w:after="243" w:line="277" w:lineRule="exact"/>
        <w:ind w:firstLine="0"/>
        <w:jc w:val="both"/>
      </w:pPr>
      <w:r>
        <w:t>Cenu díla v průběhu jeho provádění lze navýšit pouze na základě písemného požadavku objednatele na provedení prací nad rámec sjednaný touto smlouvou (vícepráce</w:t>
      </w:r>
      <w:r w:rsidR="003E0D78">
        <w:t>)</w:t>
      </w:r>
      <w:r>
        <w:t>. V případě, že objednatel vyzve zhotovitele k podání nabídky na provedení víceprací, zhotovitel se zavazuje nabídnout vícepráce za ceny uvedené v cenové nabídce specifikované v příloze č. 1 této smlouvy.</w:t>
      </w:r>
    </w:p>
    <w:p w:rsidR="00876FF8" w:rsidRDefault="00AC1A36">
      <w:pPr>
        <w:pStyle w:val="Zkladntext20"/>
        <w:framePr w:w="9086" w:h="8324" w:hRule="exact" w:wrap="none" w:vAnchor="page" w:hAnchor="page" w:x="1340" w:y="6633"/>
        <w:numPr>
          <w:ilvl w:val="0"/>
          <w:numId w:val="3"/>
        </w:numPr>
        <w:shd w:val="clear" w:color="auto" w:fill="auto"/>
        <w:tabs>
          <w:tab w:val="left" w:pos="297"/>
        </w:tabs>
        <w:spacing w:before="0" w:line="274" w:lineRule="exact"/>
        <w:ind w:firstLine="0"/>
        <w:jc w:val="both"/>
      </w:pPr>
      <w:r>
        <w:t>Cena za dílo je splatná na základě daňového dokladu - faktury vystaveného zhotovitelem po předání a převzetí řádně provedeného díla osobou oprávněnou jednat za objednatele ve věcech organizačních a technických (dále jen „oprávněná osoba objednatele“). Dílo bude předáno a převzato na základě předávacího protokolu, podepsaného oprávněnou osobou objednatele a zhotovitelem. Kopie předávacího protokolu bude přílohou faktury. Náležitosti předávacího protokolu jsou blíže vymezeny v článku V. odst. 2. smlouvy.</w:t>
      </w:r>
    </w:p>
    <w:p w:rsidR="00876FF8" w:rsidRDefault="00AC1A36">
      <w:pPr>
        <w:pStyle w:val="Zkladntext20"/>
        <w:framePr w:w="9086" w:h="8324" w:hRule="exact" w:wrap="none" w:vAnchor="page" w:hAnchor="page" w:x="1340" w:y="6633"/>
        <w:shd w:val="clear" w:color="auto" w:fill="auto"/>
        <w:spacing w:before="0" w:line="274" w:lineRule="exact"/>
        <w:ind w:firstLine="0"/>
        <w:jc w:val="both"/>
      </w:pPr>
      <w:r>
        <w:t xml:space="preserve">Zhotovitel vystaví fakturu nejpozději do </w:t>
      </w:r>
      <w:proofErr w:type="gramStart"/>
      <w:r>
        <w:t>10ti</w:t>
      </w:r>
      <w:proofErr w:type="gramEnd"/>
      <w:r>
        <w:t xml:space="preserve"> kalendářních dnů po úplném předání a převzetí díla. Objednatel akceptuje úhradu ceny díla na základě dvou faktur vystavených po provedení výmalby jednotlivých etáží.</w:t>
      </w:r>
    </w:p>
    <w:p w:rsidR="00876FF8" w:rsidRDefault="00AC1A36">
      <w:pPr>
        <w:pStyle w:val="Zkladntext50"/>
        <w:framePr w:w="9086" w:h="212" w:hRule="exact" w:wrap="none" w:vAnchor="page" w:hAnchor="page" w:x="1340" w:y="15411"/>
        <w:shd w:val="clear" w:color="auto" w:fill="auto"/>
        <w:spacing w:before="0" w:line="180" w:lineRule="exact"/>
      </w:pPr>
      <w:r>
        <w:t>?</w:t>
      </w:r>
    </w:p>
    <w:p w:rsidR="00876FF8" w:rsidRDefault="00876FF8">
      <w:pPr>
        <w:rPr>
          <w:sz w:val="2"/>
          <w:szCs w:val="2"/>
        </w:rPr>
        <w:sectPr w:rsidR="00876F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6FF8" w:rsidRDefault="00AC1A36">
      <w:pPr>
        <w:pStyle w:val="Zkladntext20"/>
        <w:framePr w:w="9090" w:h="5539" w:hRule="exact" w:wrap="none" w:vAnchor="page" w:hAnchor="page" w:x="1339" w:y="1246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249" w:line="277" w:lineRule="exact"/>
        <w:ind w:firstLine="0"/>
        <w:jc w:val="both"/>
      </w:pPr>
      <w:r>
        <w:lastRenderedPageBreak/>
        <w:t xml:space="preserve">Faktura musí obsahovat všechny náležitosti daňového dokladu dle ustanovení § 29 zákona č. 235/2004 </w:t>
      </w:r>
      <w:proofErr w:type="gramStart"/>
      <w:r>
        <w:t>Sb.. o dani</w:t>
      </w:r>
      <w:proofErr w:type="gramEnd"/>
      <w:r>
        <w:t xml:space="preserve"> z přidané hodnoty, ve znění pozdějších předpisů a náležitosti uvedené v ustanovení § 435 občanského zákoníku.</w:t>
      </w:r>
    </w:p>
    <w:p w:rsidR="00876FF8" w:rsidRDefault="00AC1A36">
      <w:pPr>
        <w:pStyle w:val="Zkladntext20"/>
        <w:framePr w:w="9090" w:h="5539" w:hRule="exact" w:wrap="none" w:vAnchor="page" w:hAnchor="page" w:x="1339" w:y="1246"/>
        <w:numPr>
          <w:ilvl w:val="0"/>
          <w:numId w:val="3"/>
        </w:numPr>
        <w:shd w:val="clear" w:color="auto" w:fill="auto"/>
        <w:tabs>
          <w:tab w:val="left" w:pos="301"/>
        </w:tabs>
        <w:spacing w:before="0" w:line="266" w:lineRule="exact"/>
        <w:ind w:firstLine="0"/>
        <w:jc w:val="both"/>
      </w:pPr>
      <w:r>
        <w:t xml:space="preserve">Fakturu doručí zhotovitel objednateli písemně buď v listinné podobě na adresu pro doručování uvedenou v záhlaví </w:t>
      </w:r>
      <w:proofErr w:type="gramStart"/>
      <w:r>
        <w:t>smlouvy nebo</w:t>
      </w:r>
      <w:proofErr w:type="gramEnd"/>
      <w:r>
        <w:t xml:space="preserve"> elektronicky na adresu:</w:t>
      </w:r>
    </w:p>
    <w:p w:rsidR="00876FF8" w:rsidRDefault="00C03CDE">
      <w:pPr>
        <w:pStyle w:val="Zkladntext20"/>
        <w:framePr w:w="9090" w:h="5539" w:hRule="exact" w:wrap="none" w:vAnchor="page" w:hAnchor="page" w:x="1339" w:y="1246"/>
        <w:shd w:val="clear" w:color="auto" w:fill="auto"/>
        <w:spacing w:before="0" w:line="274" w:lineRule="exact"/>
        <w:ind w:right="300" w:firstLine="0"/>
        <w:jc w:val="right"/>
      </w:pPr>
      <w:hyperlink r:id="rId8" w:history="1">
        <w:r w:rsidR="00AC1A36">
          <w:rPr>
            <w:rStyle w:val="Hypertextovodkaz"/>
          </w:rPr>
          <w:t>faktura7030@fs.mfcr.cz</w:t>
        </w:r>
      </w:hyperlink>
      <w:r w:rsidR="00AC1A36" w:rsidRPr="003E0D78">
        <w:rPr>
          <w:lang w:eastAsia="en-US" w:bidi="en-US"/>
        </w:rPr>
        <w:t>.</w:t>
      </w:r>
    </w:p>
    <w:p w:rsidR="00876FF8" w:rsidRDefault="00AC1A36">
      <w:pPr>
        <w:pStyle w:val="Zkladntext20"/>
        <w:framePr w:w="9090" w:h="5539" w:hRule="exact" w:wrap="none" w:vAnchor="page" w:hAnchor="page" w:x="1339" w:y="1246"/>
        <w:shd w:val="clear" w:color="auto" w:fill="auto"/>
        <w:spacing w:before="0" w:after="283" w:line="274" w:lineRule="exact"/>
        <w:ind w:firstLine="0"/>
        <w:jc w:val="both"/>
      </w:pPr>
      <w:r>
        <w:t>Objednatel upřednostňuje elektronické faktury vytvářené v IS DOC, akceptovány jsou také elektronické faktury ve formátu PDF.</w:t>
      </w:r>
    </w:p>
    <w:p w:rsidR="00876FF8" w:rsidRDefault="00AC1A36">
      <w:pPr>
        <w:pStyle w:val="Zkladntext20"/>
        <w:framePr w:w="9090" w:h="5539" w:hRule="exact" w:wrap="none" w:vAnchor="page" w:hAnchor="page" w:x="1339" w:y="1246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203" w:line="220" w:lineRule="exact"/>
        <w:ind w:firstLine="0"/>
        <w:jc w:val="both"/>
      </w:pPr>
      <w:r>
        <w:t>Lhůta splatnosti faktury činí 21 dnů ode dne jejího doručení objednateli.</w:t>
      </w:r>
    </w:p>
    <w:p w:rsidR="00876FF8" w:rsidRDefault="00AC1A36">
      <w:pPr>
        <w:pStyle w:val="Zkladntext20"/>
        <w:framePr w:w="9090" w:h="5539" w:hRule="exact" w:wrap="none" w:vAnchor="page" w:hAnchor="page" w:x="1339" w:y="1246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283" w:line="274" w:lineRule="exact"/>
        <w:ind w:firstLine="0"/>
        <w:jc w:val="both"/>
      </w:pPr>
      <w:r>
        <w:t>Objednatel je oprávněn fakturu před uplynutím lhůty splatnosti bez zaplacení vrátit, aniž by došlo k prodlení s její úhradou, nesplňuje-li náležitosti dle této smlouvy. Zhotovitel je povinen podle povahy nesprávnosti fakturu opravit nebo nově vyhotovit. Do doby doručení doplněné či opravené faktury není objednatel v prodlení se zaplacením ceny. Okamžikem doručení doplněné či opravené faktury objednateli počíná běžet nová lhůta splatnosti v délce 21 dnů ode dne doručení.</w:t>
      </w:r>
    </w:p>
    <w:p w:rsidR="00876FF8" w:rsidRDefault="00AC1A36">
      <w:pPr>
        <w:pStyle w:val="Zkladntext20"/>
        <w:framePr w:w="9090" w:h="5539" w:hRule="exact" w:wrap="none" w:vAnchor="page" w:hAnchor="page" w:x="1339" w:y="1246"/>
        <w:numPr>
          <w:ilvl w:val="0"/>
          <w:numId w:val="3"/>
        </w:numPr>
        <w:shd w:val="clear" w:color="auto" w:fill="auto"/>
        <w:tabs>
          <w:tab w:val="left" w:pos="384"/>
        </w:tabs>
        <w:spacing w:before="0" w:line="220" w:lineRule="exact"/>
        <w:ind w:firstLine="0"/>
        <w:jc w:val="both"/>
      </w:pPr>
      <w:r>
        <w:t>Objednatel neposkytuje zhotoviteli na provádění díla zálohu.</w:t>
      </w:r>
    </w:p>
    <w:p w:rsidR="00876FF8" w:rsidRDefault="00AC1A36">
      <w:pPr>
        <w:pStyle w:val="Zkladntext30"/>
        <w:framePr w:w="9090" w:h="7769" w:hRule="exact" w:wrap="none" w:vAnchor="page" w:hAnchor="page" w:x="1339" w:y="7292"/>
        <w:shd w:val="clear" w:color="auto" w:fill="auto"/>
        <w:spacing w:after="9" w:line="220" w:lineRule="exact"/>
        <w:ind w:left="4260"/>
      </w:pPr>
      <w:r>
        <w:t>Článek IV.</w:t>
      </w:r>
    </w:p>
    <w:p w:rsidR="00876FF8" w:rsidRDefault="00AC1A36">
      <w:pPr>
        <w:pStyle w:val="Zkladntext30"/>
        <w:framePr w:w="9090" w:h="7769" w:hRule="exact" w:wrap="none" w:vAnchor="page" w:hAnchor="page" w:x="1339" w:y="7292"/>
        <w:shd w:val="clear" w:color="auto" w:fill="auto"/>
        <w:spacing w:after="203" w:line="220" w:lineRule="exact"/>
        <w:jc w:val="center"/>
      </w:pPr>
      <w:r>
        <w:t>Podmínky a způsob provedení díla</w:t>
      </w:r>
    </w:p>
    <w:p w:rsidR="00876FF8" w:rsidRDefault="00AC1A36">
      <w:pPr>
        <w:pStyle w:val="Zkladntext20"/>
        <w:framePr w:w="9090" w:h="7769" w:hRule="exact" w:wrap="none" w:vAnchor="page" w:hAnchor="page" w:x="1339" w:y="7292"/>
        <w:numPr>
          <w:ilvl w:val="0"/>
          <w:numId w:val="4"/>
        </w:numPr>
        <w:shd w:val="clear" w:color="auto" w:fill="auto"/>
        <w:tabs>
          <w:tab w:val="left" w:pos="290"/>
        </w:tabs>
        <w:spacing w:before="0" w:after="240" w:line="277" w:lineRule="exact"/>
        <w:ind w:firstLine="0"/>
        <w:jc w:val="both"/>
      </w:pPr>
      <w:r>
        <w:t>Zhotovitel je při provádění díla povinen postupovat s odbornou péčí, podle svých nejlepších znalostí a schopností v souladu s technickými normami, zákony a vyhláškami platnými v době realizace díla.</w:t>
      </w:r>
    </w:p>
    <w:p w:rsidR="00876FF8" w:rsidRDefault="00AC1A36">
      <w:pPr>
        <w:pStyle w:val="Zkladntext20"/>
        <w:framePr w:w="9090" w:h="7769" w:hRule="exact" w:wrap="none" w:vAnchor="page" w:hAnchor="page" w:x="1339" w:y="7292"/>
        <w:numPr>
          <w:ilvl w:val="0"/>
          <w:numId w:val="4"/>
        </w:numPr>
        <w:shd w:val="clear" w:color="auto" w:fill="auto"/>
        <w:tabs>
          <w:tab w:val="left" w:pos="298"/>
        </w:tabs>
        <w:spacing w:before="0" w:after="243" w:line="277" w:lineRule="exact"/>
        <w:ind w:firstLine="0"/>
        <w:jc w:val="both"/>
      </w:pPr>
      <w:r>
        <w:t>Zhotovitel se zavazuje provádět dílo tak, aby nebyl narušen chod finančních úřadů, a to v pátek od 15 hodin, v sobotu, v neděli a ve státní svátek. V pracovních dnech je oprávněn provádět dílo pouze po dohodě s objednatelem.</w:t>
      </w:r>
    </w:p>
    <w:p w:rsidR="00876FF8" w:rsidRDefault="00AC1A36">
      <w:pPr>
        <w:pStyle w:val="Zkladntext20"/>
        <w:framePr w:w="9090" w:h="7769" w:hRule="exact" w:wrap="none" w:vAnchor="page" w:hAnchor="page" w:x="1339" w:y="7292"/>
        <w:numPr>
          <w:ilvl w:val="0"/>
          <w:numId w:val="4"/>
        </w:numPr>
        <w:shd w:val="clear" w:color="auto" w:fill="auto"/>
        <w:tabs>
          <w:tab w:val="left" w:pos="301"/>
        </w:tabs>
        <w:spacing w:before="0" w:after="283" w:line="274" w:lineRule="exact"/>
        <w:ind w:firstLine="0"/>
        <w:jc w:val="both"/>
      </w:pPr>
      <w:r>
        <w:t>Objednatel umožní zhotoviteli užívat v místě plnění plochy a prostory nezbytně nutné pro vlastní realizaci díla a zabezpečí zhotoviteli po dobu provádění díla připojení k rozvodu elektrické energie, připojení na zdroj pitné vody a umožní mu použití sociálního zařízení.</w:t>
      </w:r>
    </w:p>
    <w:p w:rsidR="00876FF8" w:rsidRDefault="00AC1A36">
      <w:pPr>
        <w:pStyle w:val="Zkladntext20"/>
        <w:framePr w:w="9090" w:h="7769" w:hRule="exact" w:wrap="none" w:vAnchor="page" w:hAnchor="page" w:x="1339" w:y="7292"/>
        <w:numPr>
          <w:ilvl w:val="0"/>
          <w:numId w:val="4"/>
        </w:numPr>
        <w:shd w:val="clear" w:color="auto" w:fill="auto"/>
        <w:tabs>
          <w:tab w:val="left" w:pos="301"/>
        </w:tabs>
        <w:spacing w:before="0" w:after="207" w:line="220" w:lineRule="exact"/>
        <w:ind w:firstLine="0"/>
        <w:jc w:val="both"/>
      </w:pPr>
      <w:r>
        <w:t>Zhotovitel se zavazuje po dobu provádění díla vést deník prací.</w:t>
      </w:r>
    </w:p>
    <w:p w:rsidR="00876FF8" w:rsidRDefault="00AC1A36">
      <w:pPr>
        <w:pStyle w:val="Zkladntext20"/>
        <w:framePr w:w="9090" w:h="7769" w:hRule="exact" w:wrap="none" w:vAnchor="page" w:hAnchor="page" w:x="1339" w:y="7292"/>
        <w:numPr>
          <w:ilvl w:val="0"/>
          <w:numId w:val="4"/>
        </w:numPr>
        <w:shd w:val="clear" w:color="auto" w:fill="auto"/>
        <w:tabs>
          <w:tab w:val="left" w:pos="305"/>
        </w:tabs>
        <w:spacing w:before="0" w:after="243" w:line="277" w:lineRule="exact"/>
        <w:ind w:firstLine="0"/>
        <w:jc w:val="both"/>
      </w:pPr>
      <w:r>
        <w:t>Zhotovitel může pověřit provedením části díla jiné osoby (subdodavatele). Výlučná odpovědnost zhotovitele vůči objednateli za koordinaci všech subdodavatelů a řádné provedení díla tím však není dotčena.</w:t>
      </w:r>
    </w:p>
    <w:p w:rsidR="00876FF8" w:rsidRDefault="00AC1A36">
      <w:pPr>
        <w:pStyle w:val="Zkladntext20"/>
        <w:framePr w:w="9090" w:h="7769" w:hRule="exact" w:wrap="none" w:vAnchor="page" w:hAnchor="page" w:x="1339" w:y="7292"/>
        <w:numPr>
          <w:ilvl w:val="0"/>
          <w:numId w:val="4"/>
        </w:numPr>
        <w:shd w:val="clear" w:color="auto" w:fill="auto"/>
        <w:tabs>
          <w:tab w:val="left" w:pos="301"/>
        </w:tabs>
        <w:spacing w:before="0" w:after="243" w:line="274" w:lineRule="exact"/>
        <w:ind w:firstLine="0"/>
        <w:jc w:val="both"/>
      </w:pPr>
      <w:r>
        <w:t>Kontrola provádění díla bude vykonávána průběžně dle potřeb objednatele. Zhotovitel se zavazuje předložit objednateli na jeho žádost písemné informace o průběhu a obsahu prací, a to nejpozději do tří pracovních dnů ode dne doručení žádosti objednatele. Žádost objednatele může být učiněna a doručena i prostřednictvím e-mailu nebo faxu.</w:t>
      </w:r>
    </w:p>
    <w:p w:rsidR="00876FF8" w:rsidRDefault="00AC1A36">
      <w:pPr>
        <w:pStyle w:val="Zkladntext20"/>
        <w:framePr w:w="9090" w:h="7769" w:hRule="exact" w:wrap="none" w:vAnchor="page" w:hAnchor="page" w:x="1339" w:y="7292"/>
        <w:numPr>
          <w:ilvl w:val="0"/>
          <w:numId w:val="4"/>
        </w:numPr>
        <w:shd w:val="clear" w:color="auto" w:fill="auto"/>
        <w:tabs>
          <w:tab w:val="left" w:pos="305"/>
        </w:tabs>
        <w:spacing w:before="0"/>
        <w:ind w:firstLine="0"/>
        <w:jc w:val="both"/>
      </w:pPr>
      <w:r>
        <w:t>Jakékoliv změny materiálu či jiné změny podmínek a předmětu díla musí být předem konzultovány a písemně dohodnuty s objednatelem.</w:t>
      </w:r>
    </w:p>
    <w:p w:rsidR="00876FF8" w:rsidRDefault="00876FF8">
      <w:pPr>
        <w:rPr>
          <w:sz w:val="2"/>
          <w:szCs w:val="2"/>
        </w:rPr>
        <w:sectPr w:rsidR="00876F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6FF8" w:rsidRDefault="00AC1A36">
      <w:pPr>
        <w:pStyle w:val="Zkladntext20"/>
        <w:framePr w:w="9094" w:h="3532" w:hRule="exact" w:wrap="none" w:vAnchor="page" w:hAnchor="page" w:x="1337" w:y="1468"/>
        <w:numPr>
          <w:ilvl w:val="0"/>
          <w:numId w:val="4"/>
        </w:numPr>
        <w:shd w:val="clear" w:color="auto" w:fill="auto"/>
        <w:tabs>
          <w:tab w:val="left" w:pos="305"/>
        </w:tabs>
        <w:spacing w:before="0" w:after="183" w:line="277" w:lineRule="exact"/>
        <w:ind w:firstLine="0"/>
        <w:jc w:val="both"/>
      </w:pPr>
      <w:r>
        <w:t>Zhotovitel odpovídá za čistotu a pořádek při provádění díla a provádí průběžný úklid v místě plnění. Zhotovitel je povinen na vlastní náklad zajistit likvidaci vzniklých odpadů v souladu s platnými právními předpisy.</w:t>
      </w:r>
    </w:p>
    <w:p w:rsidR="00876FF8" w:rsidRDefault="00AC1A36">
      <w:pPr>
        <w:pStyle w:val="Zkladntext20"/>
        <w:framePr w:w="9094" w:h="3532" w:hRule="exact" w:wrap="none" w:vAnchor="page" w:hAnchor="page" w:x="1337" w:y="1468"/>
        <w:numPr>
          <w:ilvl w:val="0"/>
          <w:numId w:val="4"/>
        </w:numPr>
        <w:shd w:val="clear" w:color="auto" w:fill="auto"/>
        <w:tabs>
          <w:tab w:val="left" w:pos="305"/>
        </w:tabs>
        <w:spacing w:before="0" w:after="180" w:line="274" w:lineRule="exact"/>
        <w:ind w:firstLine="0"/>
        <w:jc w:val="both"/>
      </w:pPr>
      <w:r>
        <w:t>Zhotovitel je povinen zabezpečit prostory, v nichž provádí dílo, proti úrazu třetích osob a počínat si tak, aby nedocházelo ke škodám na majetku objednatele příp. dalších subjektů. 10. Zhotovitel odpovídá za bezpečnost a ochranu zdraví svých pracovníků a pracovníků subdodavatelů je povinen v místě plnění smlouvy dodržovat právní předpisy, zejména předpisy BOZP a protipožární předpisy.</w:t>
      </w:r>
    </w:p>
    <w:p w:rsidR="00876FF8" w:rsidRDefault="00AC1A36">
      <w:pPr>
        <w:pStyle w:val="Zkladntext20"/>
        <w:framePr w:w="9094" w:h="3532" w:hRule="exact" w:wrap="none" w:vAnchor="page" w:hAnchor="page" w:x="1337" w:y="1468"/>
        <w:numPr>
          <w:ilvl w:val="0"/>
          <w:numId w:val="4"/>
        </w:numPr>
        <w:shd w:val="clear" w:color="auto" w:fill="auto"/>
        <w:tabs>
          <w:tab w:val="left" w:pos="428"/>
        </w:tabs>
        <w:spacing w:before="0" w:line="274" w:lineRule="exact"/>
        <w:ind w:firstLine="0"/>
        <w:jc w:val="both"/>
      </w:pPr>
      <w:r>
        <w:t>Zhotovitel odpovídá za škodu na majetku objednatele a na zdraví pracovníků objednatele nebo třetích osob nacházejících se oprávněně v místě plnění, která vznikne v souvislosti s prováděním díla dle této smlouvy zaviněním či nedbalostí zhotovitele.</w:t>
      </w:r>
    </w:p>
    <w:p w:rsidR="00876FF8" w:rsidRDefault="00AC1A36">
      <w:pPr>
        <w:pStyle w:val="Nadpis10"/>
        <w:framePr w:w="9094" w:h="8006" w:hRule="exact" w:wrap="none" w:vAnchor="page" w:hAnchor="page" w:x="1337" w:y="5495"/>
        <w:shd w:val="clear" w:color="auto" w:fill="auto"/>
        <w:spacing w:after="9" w:line="220" w:lineRule="exact"/>
        <w:ind w:left="4040"/>
        <w:jc w:val="left"/>
      </w:pPr>
      <w:bookmarkStart w:id="9" w:name="bookmark9"/>
      <w:r>
        <w:t>Článek V.</w:t>
      </w:r>
      <w:bookmarkEnd w:id="9"/>
    </w:p>
    <w:p w:rsidR="00876FF8" w:rsidRDefault="00AC1A36">
      <w:pPr>
        <w:pStyle w:val="Zkladntext20"/>
        <w:framePr w:w="9094" w:h="8006" w:hRule="exact" w:wrap="none" w:vAnchor="page" w:hAnchor="page" w:x="1337" w:y="5495"/>
        <w:shd w:val="clear" w:color="auto" w:fill="auto"/>
        <w:spacing w:before="0" w:after="213" w:line="220" w:lineRule="exact"/>
        <w:ind w:left="20" w:firstLine="0"/>
      </w:pPr>
      <w:r>
        <w:t>Předání a převzetí díla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numPr>
          <w:ilvl w:val="0"/>
          <w:numId w:val="5"/>
        </w:numPr>
        <w:shd w:val="clear" w:color="auto" w:fill="auto"/>
        <w:tabs>
          <w:tab w:val="left" w:pos="309"/>
        </w:tabs>
        <w:spacing w:before="0" w:after="180" w:line="274" w:lineRule="exact"/>
        <w:ind w:firstLine="0"/>
        <w:jc w:val="both"/>
      </w:pPr>
      <w:r>
        <w:t>Provedení díla dle této smlouvy bude splněno ukončením všech dodávek a prací, jejich předáním a převzetím v místě plnění.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numPr>
          <w:ilvl w:val="0"/>
          <w:numId w:val="5"/>
        </w:numPr>
        <w:shd w:val="clear" w:color="auto" w:fill="auto"/>
        <w:spacing w:before="0" w:line="274" w:lineRule="exact"/>
        <w:ind w:firstLine="0"/>
        <w:jc w:val="both"/>
      </w:pPr>
      <w:r>
        <w:t xml:space="preserve"> Dokončené dílo předá zhotovitel objednateli písemným předávacím protokolem vyhotoveným zhotovitelem ve dvou stejnopisech. Předávací protokol bude obsahovat náležitosti minimálně v následujícím rozsahu: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numPr>
          <w:ilvl w:val="0"/>
          <w:numId w:val="6"/>
        </w:numPr>
        <w:shd w:val="clear" w:color="auto" w:fill="auto"/>
        <w:tabs>
          <w:tab w:val="left" w:pos="496"/>
        </w:tabs>
        <w:spacing w:before="0"/>
        <w:ind w:left="180" w:firstLine="0"/>
        <w:jc w:val="both"/>
      </w:pPr>
      <w:r>
        <w:t>název, sídlo, IČ, zhotovitele a objednatele,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numPr>
          <w:ilvl w:val="0"/>
          <w:numId w:val="6"/>
        </w:numPr>
        <w:shd w:val="clear" w:color="auto" w:fill="auto"/>
        <w:tabs>
          <w:tab w:val="left" w:pos="496"/>
        </w:tabs>
        <w:spacing w:before="0"/>
        <w:ind w:left="180" w:firstLine="0"/>
        <w:jc w:val="both"/>
      </w:pPr>
      <w:r>
        <w:t>den vystavení, místo a dobu plnění,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numPr>
          <w:ilvl w:val="0"/>
          <w:numId w:val="6"/>
        </w:numPr>
        <w:shd w:val="clear" w:color="auto" w:fill="auto"/>
        <w:tabs>
          <w:tab w:val="left" w:pos="496"/>
        </w:tabs>
        <w:spacing w:before="0"/>
        <w:ind w:left="180" w:firstLine="0"/>
        <w:jc w:val="both"/>
      </w:pPr>
      <w:r>
        <w:t>den předání a převzetí díla,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numPr>
          <w:ilvl w:val="0"/>
          <w:numId w:val="6"/>
        </w:numPr>
        <w:shd w:val="clear" w:color="auto" w:fill="auto"/>
        <w:spacing w:before="0" w:line="277" w:lineRule="exact"/>
        <w:ind w:left="460"/>
        <w:jc w:val="left"/>
      </w:pPr>
      <w:r>
        <w:t xml:space="preserve"> razítko a podpis zhotovitele jako předávajícího a podpis oprávněné osoby jako přejímajícího.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shd w:val="clear" w:color="auto" w:fill="auto"/>
        <w:spacing w:before="0" w:after="180" w:line="277" w:lineRule="exact"/>
        <w:ind w:firstLine="0"/>
        <w:jc w:val="both"/>
      </w:pPr>
      <w:r>
        <w:t>Současně s předávacím protokolem předá zhotovitel oprávněné osobě objednatele originál, příp. kopii deníku prací.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numPr>
          <w:ilvl w:val="0"/>
          <w:numId w:val="5"/>
        </w:numPr>
        <w:shd w:val="clear" w:color="auto" w:fill="auto"/>
        <w:tabs>
          <w:tab w:val="left" w:pos="316"/>
        </w:tabs>
        <w:spacing w:before="0" w:after="180" w:line="277" w:lineRule="exact"/>
        <w:ind w:firstLine="0"/>
        <w:jc w:val="both"/>
      </w:pPr>
      <w:r>
        <w:t>V předávacím protokolu budou uvedeny případné drobné nedodělky a vady, které nebrání v řádném užívání díla spolu s termínem jejich odstranění, nejpozději však do 7 kalendářních dnů od dne předání díla.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numPr>
          <w:ilvl w:val="0"/>
          <w:numId w:val="5"/>
        </w:numPr>
        <w:shd w:val="clear" w:color="auto" w:fill="auto"/>
        <w:tabs>
          <w:tab w:val="left" w:pos="309"/>
        </w:tabs>
        <w:spacing w:before="0" w:after="177" w:line="277" w:lineRule="exact"/>
        <w:ind w:firstLine="0"/>
        <w:jc w:val="both"/>
      </w:pPr>
      <w:r>
        <w:t>Objednatel je oprávněn odmítnout převzít dílo, má-li dílo vady, které brání řádnému užívání díla. Rovněž tak je objednatel oprávněn odmítnout převzít dílo v případě, že dílo nebude zhotoveno řádně v souladu s touto smlouvou a ve sjednané kvalitě. Důvody odmítnutí převzetí díla objednatel neprodleně sdělí písemně zhotoviteli.</w:t>
      </w:r>
    </w:p>
    <w:p w:rsidR="00876FF8" w:rsidRDefault="00AC1A36">
      <w:pPr>
        <w:pStyle w:val="Zkladntext20"/>
        <w:framePr w:w="9094" w:h="8006" w:hRule="exact" w:wrap="none" w:vAnchor="page" w:hAnchor="page" w:x="1337" w:y="5495"/>
        <w:numPr>
          <w:ilvl w:val="0"/>
          <w:numId w:val="5"/>
        </w:numPr>
        <w:shd w:val="clear" w:color="auto" w:fill="auto"/>
        <w:tabs>
          <w:tab w:val="left" w:pos="312"/>
        </w:tabs>
        <w:spacing w:before="0" w:line="281" w:lineRule="exact"/>
        <w:ind w:firstLine="0"/>
        <w:jc w:val="both"/>
      </w:pPr>
      <w:r>
        <w:t>Objednatel se zavazuje převzít řádně dokončené dílo i před uplynutím dohodnuté doby plnění. Zhotovitel je povinen v den předání díla vyklidit plochy a prostory užívané v místě plnění v souvislosti s prováděním díla.</w:t>
      </w:r>
    </w:p>
    <w:p w:rsidR="00876FF8" w:rsidRDefault="00AC1A36">
      <w:pPr>
        <w:pStyle w:val="Nadpis10"/>
        <w:framePr w:w="9094" w:h="1448" w:hRule="exact" w:wrap="none" w:vAnchor="page" w:hAnchor="page" w:x="1337" w:y="13717"/>
        <w:shd w:val="clear" w:color="auto" w:fill="auto"/>
        <w:spacing w:after="6" w:line="220" w:lineRule="exact"/>
        <w:ind w:right="360"/>
      </w:pPr>
      <w:bookmarkStart w:id="10" w:name="bookmark10"/>
      <w:r>
        <w:t>Článek VI.</w:t>
      </w:r>
      <w:bookmarkEnd w:id="10"/>
    </w:p>
    <w:p w:rsidR="00876FF8" w:rsidRDefault="00AC1A36">
      <w:pPr>
        <w:pStyle w:val="Nadpis10"/>
        <w:framePr w:w="9094" w:h="1448" w:hRule="exact" w:wrap="none" w:vAnchor="page" w:hAnchor="page" w:x="1337" w:y="13717"/>
        <w:shd w:val="clear" w:color="auto" w:fill="auto"/>
        <w:spacing w:after="207" w:line="220" w:lineRule="exact"/>
        <w:ind w:left="4040"/>
        <w:jc w:val="left"/>
      </w:pPr>
      <w:bookmarkStart w:id="11" w:name="bookmark11"/>
      <w:r>
        <w:t>Záruční doba</w:t>
      </w:r>
      <w:bookmarkEnd w:id="11"/>
    </w:p>
    <w:p w:rsidR="00876FF8" w:rsidRDefault="00AC1A36">
      <w:pPr>
        <w:pStyle w:val="Zkladntext20"/>
        <w:framePr w:w="9094" w:h="1448" w:hRule="exact" w:wrap="none" w:vAnchor="page" w:hAnchor="page" w:x="1337" w:y="13717"/>
        <w:numPr>
          <w:ilvl w:val="0"/>
          <w:numId w:val="7"/>
        </w:numPr>
        <w:shd w:val="clear" w:color="auto" w:fill="auto"/>
        <w:tabs>
          <w:tab w:val="left" w:pos="312"/>
        </w:tabs>
        <w:spacing w:before="0" w:line="292" w:lineRule="exact"/>
        <w:ind w:firstLine="0"/>
        <w:jc w:val="both"/>
      </w:pPr>
      <w:r>
        <w:t>Zhotovitel zodpovídá za vady, které má předmět plnění v době jeho odevzdání objednateli a po dobu záruční lhůty.</w:t>
      </w:r>
    </w:p>
    <w:p w:rsidR="00876FF8" w:rsidRDefault="00AC1A36">
      <w:pPr>
        <w:pStyle w:val="ZhlavneboZpat0"/>
        <w:framePr w:wrap="none" w:vAnchor="page" w:hAnchor="page" w:x="5808" w:y="15640"/>
        <w:shd w:val="clear" w:color="auto" w:fill="auto"/>
        <w:spacing w:line="220" w:lineRule="exact"/>
      </w:pPr>
      <w:r>
        <w:t>4</w:t>
      </w:r>
    </w:p>
    <w:p w:rsidR="00876FF8" w:rsidRDefault="00876FF8">
      <w:pPr>
        <w:rPr>
          <w:sz w:val="2"/>
          <w:szCs w:val="2"/>
        </w:rPr>
        <w:sectPr w:rsidR="00876F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6FF8" w:rsidRDefault="00AC1A36">
      <w:pPr>
        <w:pStyle w:val="Zkladntext20"/>
        <w:framePr w:w="9097" w:h="7762" w:hRule="exact" w:wrap="none" w:vAnchor="page" w:hAnchor="page" w:x="1335" w:y="1241"/>
        <w:numPr>
          <w:ilvl w:val="0"/>
          <w:numId w:val="7"/>
        </w:numPr>
        <w:shd w:val="clear" w:color="auto" w:fill="auto"/>
        <w:tabs>
          <w:tab w:val="left" w:pos="288"/>
        </w:tabs>
        <w:spacing w:before="0" w:after="252" w:line="288" w:lineRule="exact"/>
        <w:ind w:firstLine="0"/>
        <w:jc w:val="both"/>
      </w:pPr>
      <w:r>
        <w:t>Zhotovitel poskytuje záruku a ručí za kvalitu provedeného díla po dobu v délce 24 měsíců od data rádného předání díla objednateli.</w:t>
      </w:r>
    </w:p>
    <w:p w:rsidR="00876FF8" w:rsidRDefault="00AC1A36">
      <w:pPr>
        <w:pStyle w:val="Zkladntext20"/>
        <w:framePr w:w="9097" w:h="7762" w:hRule="exact" w:wrap="none" w:vAnchor="page" w:hAnchor="page" w:x="1335" w:y="1241"/>
        <w:numPr>
          <w:ilvl w:val="0"/>
          <w:numId w:val="7"/>
        </w:numPr>
        <w:shd w:val="clear" w:color="auto" w:fill="auto"/>
        <w:tabs>
          <w:tab w:val="left" w:pos="295"/>
        </w:tabs>
        <w:spacing w:before="0" w:after="240" w:line="274" w:lineRule="exact"/>
        <w:ind w:firstLine="0"/>
        <w:jc w:val="both"/>
      </w:pPr>
      <w:r>
        <w:t xml:space="preserve">V případě vady díla v záruční době. </w:t>
      </w:r>
      <w:proofErr w:type="gramStart"/>
      <w:r>
        <w:t>má</w:t>
      </w:r>
      <w:proofErr w:type="gramEnd"/>
      <w:r>
        <w:t xml:space="preserve"> objednatel právo požadovat a zhotovitel povinnost odstranit vady zdarma.</w:t>
      </w:r>
    </w:p>
    <w:p w:rsidR="00876FF8" w:rsidRDefault="00AC1A36">
      <w:pPr>
        <w:pStyle w:val="Zkladntext20"/>
        <w:framePr w:w="9097" w:h="7762" w:hRule="exact" w:wrap="none" w:vAnchor="page" w:hAnchor="page" w:x="1335" w:y="1241"/>
        <w:numPr>
          <w:ilvl w:val="0"/>
          <w:numId w:val="7"/>
        </w:numPr>
        <w:shd w:val="clear" w:color="auto" w:fill="auto"/>
        <w:tabs>
          <w:tab w:val="left" w:pos="295"/>
        </w:tabs>
        <w:spacing w:before="0" w:after="240" w:line="274" w:lineRule="exact"/>
        <w:ind w:firstLine="0"/>
        <w:jc w:val="both"/>
      </w:pPr>
      <w:r>
        <w:t>Reklamace vad musí být objednatelem provedena písemně bez zbytečného odkladu poté, kdy vady zjistí, nejpozději však do posledního dne záruční doby. Reklamace bude zaslána zhotoviteli písemně na adresu sídla zhotovitele. V písemném oznámení vad díla musí objednatel vady díla popsat, případně uvést jak se projevují nebo jaké mají důsledky.</w:t>
      </w:r>
    </w:p>
    <w:p w:rsidR="00876FF8" w:rsidRDefault="00AC1A36">
      <w:pPr>
        <w:pStyle w:val="Zkladntext20"/>
        <w:framePr w:w="9097" w:h="7762" w:hRule="exact" w:wrap="none" w:vAnchor="page" w:hAnchor="page" w:x="1335" w:y="1241"/>
        <w:numPr>
          <w:ilvl w:val="0"/>
          <w:numId w:val="7"/>
        </w:numPr>
        <w:shd w:val="clear" w:color="auto" w:fill="auto"/>
        <w:tabs>
          <w:tab w:val="left" w:pos="302"/>
        </w:tabs>
        <w:spacing w:before="0" w:line="274" w:lineRule="exact"/>
        <w:ind w:firstLine="0"/>
        <w:jc w:val="both"/>
      </w:pPr>
      <w:r>
        <w:t>Zhotovitel je povinen nastoupit u objednatele k odstranění reklamované vady díla do 7 kalendářních dnů od doručení reklamace objednatele, pokud se smluvní strany nedohodnou jinak s tím, že informuje objednatele o rozsahu a způsobu odstranění vady. Zhotovitel se zavazuje odstranit reklamovanou vadu díla nejpozději do 15 kalendářních dnů ode dne doručení reklamace zhotoviteli, nebude-li smluvními stranami dohodnuto jinak.</w:t>
      </w:r>
    </w:p>
    <w:p w:rsidR="00876FF8" w:rsidRDefault="00AC1A36">
      <w:pPr>
        <w:pStyle w:val="Zkladntext20"/>
        <w:framePr w:w="9097" w:h="7762" w:hRule="exact" w:wrap="none" w:vAnchor="page" w:hAnchor="page" w:x="1335" w:y="1241"/>
        <w:shd w:val="clear" w:color="auto" w:fill="auto"/>
        <w:spacing w:before="0" w:after="234"/>
        <w:ind w:firstLine="0"/>
        <w:jc w:val="both"/>
      </w:pPr>
      <w:r>
        <w:t>V případě vad díla, u kterých hrozí vznik škody na majetku, je zhotovitel povinen tuto vadu odstranit neprodleně po ohlášení této závady objednatelem.</w:t>
      </w:r>
    </w:p>
    <w:p w:rsidR="00876FF8" w:rsidRDefault="00AC1A36">
      <w:pPr>
        <w:pStyle w:val="Zkladntext20"/>
        <w:framePr w:w="9097" w:h="7762" w:hRule="exact" w:wrap="none" w:vAnchor="page" w:hAnchor="page" w:x="1335" w:y="1241"/>
        <w:numPr>
          <w:ilvl w:val="0"/>
          <w:numId w:val="7"/>
        </w:numPr>
        <w:shd w:val="clear" w:color="auto" w:fill="auto"/>
        <w:tabs>
          <w:tab w:val="left" w:pos="291"/>
        </w:tabs>
        <w:spacing w:before="0" w:after="240" w:line="277" w:lineRule="exact"/>
        <w:ind w:firstLine="0"/>
        <w:jc w:val="both"/>
      </w:pPr>
      <w:r>
        <w:t>V případě, že zhotovitel neodstraní vadu v termínu dle odst. 5. tohoto článku, má objednatel právo závadu odstranit na vlastní náklady a tyto náklady uplatňovat na zhotoviteli k úhradě.</w:t>
      </w:r>
    </w:p>
    <w:p w:rsidR="00876FF8" w:rsidRDefault="00AC1A36">
      <w:pPr>
        <w:pStyle w:val="Zkladntext20"/>
        <w:framePr w:w="9097" w:h="7762" w:hRule="exact" w:wrap="none" w:vAnchor="page" w:hAnchor="page" w:x="1335" w:y="1241"/>
        <w:numPr>
          <w:ilvl w:val="0"/>
          <w:numId w:val="7"/>
        </w:numPr>
        <w:shd w:val="clear" w:color="auto" w:fill="auto"/>
        <w:tabs>
          <w:tab w:val="left" w:pos="291"/>
        </w:tabs>
        <w:spacing w:before="0" w:after="231" w:line="277" w:lineRule="exact"/>
        <w:ind w:firstLine="0"/>
        <w:jc w:val="both"/>
      </w:pPr>
      <w:r>
        <w:t>Záruční doba neběží po dobu, po kterou nemůže objednatel užívat dílo pro vady, za které odpovídá zhotovitel.</w:t>
      </w:r>
    </w:p>
    <w:p w:rsidR="00876FF8" w:rsidRDefault="00AC1A36">
      <w:pPr>
        <w:pStyle w:val="Zkladntext20"/>
        <w:framePr w:w="9097" w:h="7762" w:hRule="exact" w:wrap="none" w:vAnchor="page" w:hAnchor="page" w:x="1335" w:y="1241"/>
        <w:numPr>
          <w:ilvl w:val="0"/>
          <w:numId w:val="7"/>
        </w:numPr>
        <w:shd w:val="clear" w:color="auto" w:fill="auto"/>
        <w:tabs>
          <w:tab w:val="left" w:pos="298"/>
        </w:tabs>
        <w:spacing w:before="0" w:line="288" w:lineRule="exact"/>
        <w:ind w:firstLine="0"/>
        <w:jc w:val="both"/>
      </w:pPr>
      <w:r>
        <w:t>Po provedení reklamační opravy sepíší odpovědní zástupci smluvních stran protokol o odstranění reklamované vady.</w:t>
      </w:r>
    </w:p>
    <w:p w:rsidR="00876FF8" w:rsidRDefault="00AC1A36">
      <w:pPr>
        <w:pStyle w:val="Nadpis10"/>
        <w:framePr w:w="9097" w:h="5024" w:hRule="exact" w:wrap="none" w:vAnchor="page" w:hAnchor="page" w:x="1335" w:y="9225"/>
        <w:shd w:val="clear" w:color="auto" w:fill="auto"/>
        <w:spacing w:after="9" w:line="220" w:lineRule="exact"/>
      </w:pPr>
      <w:bookmarkStart w:id="12" w:name="bookmark12"/>
      <w:r>
        <w:t>Článek VII.</w:t>
      </w:r>
      <w:bookmarkEnd w:id="12"/>
    </w:p>
    <w:p w:rsidR="00876FF8" w:rsidRDefault="00AC1A36">
      <w:pPr>
        <w:pStyle w:val="Nadpis10"/>
        <w:framePr w:w="9097" w:h="5024" w:hRule="exact" w:wrap="none" w:vAnchor="page" w:hAnchor="page" w:x="1335" w:y="9225"/>
        <w:shd w:val="clear" w:color="auto" w:fill="auto"/>
        <w:spacing w:after="213" w:line="220" w:lineRule="exact"/>
      </w:pPr>
      <w:bookmarkStart w:id="13" w:name="bookmark13"/>
      <w:r>
        <w:t>Sankce</w:t>
      </w:r>
      <w:bookmarkEnd w:id="13"/>
    </w:p>
    <w:p w:rsidR="00876FF8" w:rsidRDefault="00AC1A36">
      <w:pPr>
        <w:pStyle w:val="Zkladntext20"/>
        <w:framePr w:w="9097" w:h="5024" w:hRule="exact" w:wrap="none" w:vAnchor="page" w:hAnchor="page" w:x="1335" w:y="9225"/>
        <w:numPr>
          <w:ilvl w:val="0"/>
          <w:numId w:val="8"/>
        </w:numPr>
        <w:shd w:val="clear" w:color="auto" w:fill="auto"/>
        <w:tabs>
          <w:tab w:val="left" w:pos="284"/>
        </w:tabs>
        <w:spacing w:before="0" w:after="234" w:line="274" w:lineRule="exact"/>
        <w:ind w:firstLine="0"/>
        <w:jc w:val="both"/>
      </w:pPr>
      <w:r>
        <w:t>Při nedodržení termínu splatnosti faktur trvajícím déle jak 5 dnů je zhotovitel oprávněn požadovat po objednateli úrok z prodlení ve výši 0,05 % z dlužné částky za každý i započatý kalendářní den prodlení.</w:t>
      </w:r>
    </w:p>
    <w:p w:rsidR="00876FF8" w:rsidRDefault="00AC1A36">
      <w:pPr>
        <w:pStyle w:val="Zkladntext20"/>
        <w:framePr w:w="9097" w:h="5024" w:hRule="exact" w:wrap="none" w:vAnchor="page" w:hAnchor="page" w:x="1335" w:y="9225"/>
        <w:numPr>
          <w:ilvl w:val="0"/>
          <w:numId w:val="8"/>
        </w:numPr>
        <w:shd w:val="clear" w:color="auto" w:fill="auto"/>
        <w:tabs>
          <w:tab w:val="left" w:pos="288"/>
        </w:tabs>
        <w:spacing w:before="0" w:after="237" w:line="281" w:lineRule="exact"/>
        <w:ind w:firstLine="0"/>
        <w:jc w:val="both"/>
      </w:pPr>
      <w:r>
        <w:t xml:space="preserve">Při nedodržení termínu zhotovení a předání řádně provedeného díla v termínu dle článku II. smlouvy trvajícím déle než 5 dnů je objednatel oprávněn požadovat po zhotoviteli smluvní pokutu ve výši 0,05% z ceny díla dle článku </w:t>
      </w:r>
      <w:r>
        <w:rPr>
          <w:rStyle w:val="Zkladntext2Tun"/>
        </w:rPr>
        <w:t xml:space="preserve">III. </w:t>
      </w:r>
      <w:r>
        <w:t>této smlouvy za každý i započatý kalendářní den prodlení.</w:t>
      </w:r>
    </w:p>
    <w:p w:rsidR="00876FF8" w:rsidRDefault="00AC1A36">
      <w:pPr>
        <w:pStyle w:val="Zkladntext20"/>
        <w:framePr w:w="9097" w:h="5024" w:hRule="exact" w:wrap="none" w:vAnchor="page" w:hAnchor="page" w:x="1335" w:y="9225"/>
        <w:shd w:val="clear" w:color="auto" w:fill="auto"/>
        <w:spacing w:before="0" w:after="243" w:line="284" w:lineRule="exact"/>
        <w:ind w:firstLine="0"/>
        <w:jc w:val="both"/>
      </w:pPr>
      <w:r>
        <w:t xml:space="preserve">3 Při nedodržení termínu k odstranění vady dohodnutého v předávacím protokolu nebo v reklamačním řízení </w:t>
      </w:r>
      <w:proofErr w:type="gramStart"/>
      <w:r>
        <w:t>je</w:t>
      </w:r>
      <w:proofErr w:type="gramEnd"/>
      <w:r>
        <w:t xml:space="preserve"> objednatel oprávněn požadoval po zhotoviteli smluvní pokutu ve výši 500,- Kč za každou vadu.</w:t>
      </w:r>
    </w:p>
    <w:p w:rsidR="00876FF8" w:rsidRDefault="00AC1A36">
      <w:pPr>
        <w:pStyle w:val="Zkladntext20"/>
        <w:framePr w:w="9097" w:h="5024" w:hRule="exact" w:wrap="none" w:vAnchor="page" w:hAnchor="page" w:x="1335" w:y="9225"/>
        <w:numPr>
          <w:ilvl w:val="0"/>
          <w:numId w:val="1"/>
        </w:numPr>
        <w:shd w:val="clear" w:color="auto" w:fill="auto"/>
        <w:tabs>
          <w:tab w:val="left" w:pos="288"/>
        </w:tabs>
        <w:spacing w:before="0" w:line="281" w:lineRule="exact"/>
        <w:ind w:firstLine="0"/>
        <w:jc w:val="both"/>
      </w:pPr>
      <w:r>
        <w:t>Smluvní pokuta a úrok z prodlení jsou splatné do 21 kalendářních dnů ode dne jejich doručení druhé smluvní straně.</w:t>
      </w:r>
    </w:p>
    <w:p w:rsidR="00876FF8" w:rsidRDefault="00876FF8">
      <w:pPr>
        <w:rPr>
          <w:sz w:val="2"/>
          <w:szCs w:val="2"/>
        </w:rPr>
        <w:sectPr w:rsidR="00876FF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76FF8" w:rsidRDefault="00AC1A36">
      <w:pPr>
        <w:pStyle w:val="Zkladntext20"/>
        <w:framePr w:w="9083" w:h="890" w:hRule="exact" w:wrap="none" w:vAnchor="page" w:hAnchor="page" w:x="1342" w:y="1471"/>
        <w:numPr>
          <w:ilvl w:val="0"/>
          <w:numId w:val="1"/>
        </w:numPr>
        <w:shd w:val="clear" w:color="auto" w:fill="auto"/>
        <w:tabs>
          <w:tab w:val="left" w:pos="348"/>
        </w:tabs>
        <w:spacing w:before="0" w:line="274" w:lineRule="exact"/>
        <w:ind w:firstLine="0"/>
        <w:jc w:val="both"/>
      </w:pPr>
      <w:r>
        <w:t>Zaplacením smluvní pokuty a úroku z prodlení není dotčen nárok smluvních stran na náhradu škody nebo odškodnění v plném rozsahu ani povinnost zhotovitele řádně dokončit dílo.</w:t>
      </w:r>
    </w:p>
    <w:p w:rsidR="00876FF8" w:rsidRDefault="00AC1A36">
      <w:pPr>
        <w:pStyle w:val="Zkladntext30"/>
        <w:framePr w:w="9083" w:h="602" w:hRule="exact" w:wrap="none" w:vAnchor="page" w:hAnchor="page" w:x="1342" w:y="2572"/>
        <w:shd w:val="clear" w:color="auto" w:fill="auto"/>
        <w:jc w:val="center"/>
      </w:pPr>
      <w:r>
        <w:t>Článek VIII.</w:t>
      </w:r>
      <w:r>
        <w:br/>
        <w:t>Oprávnění k jednání</w:t>
      </w:r>
    </w:p>
    <w:p w:rsidR="00E606D1" w:rsidRDefault="00AC1A36">
      <w:pPr>
        <w:pStyle w:val="Zkladntext20"/>
        <w:framePr w:w="9083" w:h="892" w:hRule="exact" w:wrap="none" w:vAnchor="page" w:hAnchor="page" w:x="1342" w:y="3387"/>
        <w:shd w:val="clear" w:color="auto" w:fill="auto"/>
        <w:spacing w:before="0" w:line="277" w:lineRule="exact"/>
        <w:ind w:left="280" w:right="1200"/>
        <w:jc w:val="left"/>
      </w:pPr>
      <w:r>
        <w:t xml:space="preserve">1. Osoba oprávněná jednat za objednatele ve věcech organizačních a technických: </w:t>
      </w:r>
    </w:p>
    <w:p w:rsidR="00876FF8" w:rsidRDefault="00E606D1" w:rsidP="00E606D1">
      <w:pPr>
        <w:pStyle w:val="Zkladntext20"/>
        <w:framePr w:w="9083" w:h="892" w:hRule="exact" w:wrap="none" w:vAnchor="page" w:hAnchor="page" w:x="1342" w:y="3387"/>
        <w:shd w:val="clear" w:color="auto" w:fill="000000" w:themeFill="text1"/>
        <w:spacing w:before="0" w:line="277" w:lineRule="exact"/>
        <w:ind w:left="280" w:right="1200"/>
        <w:jc w:val="left"/>
      </w:pPr>
      <w:r>
        <w:t>__________________________________________</w:t>
      </w:r>
    </w:p>
    <w:p w:rsidR="00876FF8" w:rsidRDefault="00AC1A36">
      <w:pPr>
        <w:pStyle w:val="Zkladntext20"/>
        <w:framePr w:w="9083" w:h="587" w:hRule="exact" w:wrap="none" w:vAnchor="page" w:hAnchor="page" w:x="1342" w:y="4542"/>
        <w:shd w:val="clear" w:color="auto" w:fill="auto"/>
        <w:spacing w:before="0" w:after="6" w:line="220" w:lineRule="exact"/>
        <w:ind w:firstLine="0"/>
        <w:jc w:val="both"/>
      </w:pPr>
      <w:r>
        <w:t xml:space="preserve">2. Osoba oprávněná jednat za zhotovitele: </w:t>
      </w:r>
      <w:r w:rsidR="00E606D1" w:rsidRPr="00E606D1">
        <w:rPr>
          <w:shd w:val="clear" w:color="auto" w:fill="000000" w:themeFill="text1"/>
        </w:rPr>
        <w:t>___________________________________</w:t>
      </w:r>
    </w:p>
    <w:p w:rsidR="00876FF8" w:rsidRDefault="00AC1A36">
      <w:pPr>
        <w:pStyle w:val="Zkladntext20"/>
        <w:framePr w:w="9083" w:h="587" w:hRule="exact" w:wrap="none" w:vAnchor="page" w:hAnchor="page" w:x="1342" w:y="4542"/>
        <w:shd w:val="clear" w:color="auto" w:fill="auto"/>
        <w:spacing w:before="0" w:line="220" w:lineRule="exact"/>
        <w:ind w:left="4120" w:firstLine="0"/>
        <w:jc w:val="left"/>
      </w:pPr>
      <w:r>
        <w:t xml:space="preserve">e-mail.: </w:t>
      </w:r>
      <w:hyperlink r:id="rId9" w:history="1">
        <w:r w:rsidR="00E606D1" w:rsidRPr="00E606D1">
          <w:rPr>
            <w:rStyle w:val="Hypertextovodkaz"/>
            <w:shd w:val="clear" w:color="auto" w:fill="000000" w:themeFill="text1"/>
          </w:rPr>
          <w:t>________________________</w:t>
        </w:r>
      </w:hyperlink>
    </w:p>
    <w:p w:rsidR="00876FF8" w:rsidRDefault="00AC1A36">
      <w:pPr>
        <w:pStyle w:val="Zkladntext30"/>
        <w:framePr w:wrap="none" w:vAnchor="page" w:hAnchor="page" w:x="1342" w:y="5599"/>
        <w:shd w:val="clear" w:color="auto" w:fill="auto"/>
        <w:spacing w:line="220" w:lineRule="exact"/>
        <w:ind w:left="4120"/>
      </w:pPr>
      <w:r>
        <w:t>Článek IX.</w:t>
      </w:r>
    </w:p>
    <w:p w:rsidR="00876FF8" w:rsidRDefault="00E606D1">
      <w:pPr>
        <w:pStyle w:val="Zkladntext30"/>
        <w:framePr w:w="9083" w:h="277" w:hRule="exact" w:wrap="none" w:vAnchor="page" w:hAnchor="page" w:x="1342" w:y="5916"/>
        <w:shd w:val="clear" w:color="auto" w:fill="auto"/>
        <w:spacing w:line="220" w:lineRule="exact"/>
        <w:jc w:val="center"/>
      </w:pPr>
      <w:r>
        <w:t>Závěrečná u</w:t>
      </w:r>
      <w:r w:rsidR="00AC1A36">
        <w:t>stanovení</w:t>
      </w:r>
    </w:p>
    <w:p w:rsidR="00876FF8" w:rsidRDefault="00AC1A36">
      <w:pPr>
        <w:pStyle w:val="Zkladntext20"/>
        <w:framePr w:w="9083" w:h="4100" w:hRule="exact" w:wrap="none" w:vAnchor="page" w:hAnchor="page" w:x="1342" w:y="6377"/>
        <w:numPr>
          <w:ilvl w:val="0"/>
          <w:numId w:val="9"/>
        </w:numPr>
        <w:shd w:val="clear" w:color="auto" w:fill="auto"/>
        <w:tabs>
          <w:tab w:val="left" w:pos="348"/>
        </w:tabs>
        <w:spacing w:before="0" w:after="60" w:line="274" w:lineRule="exact"/>
        <w:ind w:firstLine="0"/>
        <w:jc w:val="both"/>
      </w:pPr>
      <w:r>
        <w:t xml:space="preserve">Smluvní strany prohlašují, že smlouvu před jejím podpisem pozorně přečetly, že porozuměly jejímu obsahu a se smlouvou tak, jak </w:t>
      </w:r>
      <w:proofErr w:type="gramStart"/>
      <w:r>
        <w:t>je</w:t>
      </w:r>
      <w:proofErr w:type="gramEnd"/>
      <w:r>
        <w:t xml:space="preserve"> sepsána bez výhrad souhlasí, na důkaz čehož připojují své podpisy.</w:t>
      </w:r>
    </w:p>
    <w:p w:rsidR="00876FF8" w:rsidRDefault="00AC1A36">
      <w:pPr>
        <w:pStyle w:val="Zkladntext20"/>
        <w:framePr w:w="9083" w:h="4100" w:hRule="exact" w:wrap="none" w:vAnchor="page" w:hAnchor="page" w:x="1342" w:y="6377"/>
        <w:numPr>
          <w:ilvl w:val="0"/>
          <w:numId w:val="9"/>
        </w:numPr>
        <w:shd w:val="clear" w:color="auto" w:fill="auto"/>
        <w:tabs>
          <w:tab w:val="left" w:pos="348"/>
        </w:tabs>
        <w:spacing w:before="0" w:after="283" w:line="274" w:lineRule="exact"/>
        <w:ind w:firstLine="0"/>
        <w:jc w:val="both"/>
      </w:pPr>
      <w:r>
        <w:t>Smlouvu lze měnit pouze po vzájemné dohodě smluvních formou písemných dodatků podepsaných oběma smluvními stranami.</w:t>
      </w:r>
    </w:p>
    <w:p w:rsidR="00876FF8" w:rsidRDefault="00AC1A36">
      <w:pPr>
        <w:pStyle w:val="Zkladntext20"/>
        <w:framePr w:w="9083" w:h="4100" w:hRule="exact" w:wrap="none" w:vAnchor="page" w:hAnchor="page" w:x="1342" w:y="6377"/>
        <w:numPr>
          <w:ilvl w:val="0"/>
          <w:numId w:val="9"/>
        </w:numPr>
        <w:shd w:val="clear" w:color="auto" w:fill="auto"/>
        <w:tabs>
          <w:tab w:val="left" w:pos="348"/>
        </w:tabs>
        <w:spacing w:before="0" w:after="210" w:line="220" w:lineRule="exact"/>
        <w:ind w:firstLine="0"/>
        <w:jc w:val="both"/>
      </w:pPr>
      <w:r>
        <w:t>Smlouva nabývá platnosti dnem jejího podpisu oběma smluvními stranami.</w:t>
      </w:r>
    </w:p>
    <w:p w:rsidR="00876FF8" w:rsidRDefault="00AC1A36">
      <w:pPr>
        <w:pStyle w:val="Zkladntext20"/>
        <w:framePr w:w="9083" w:h="4100" w:hRule="exact" w:wrap="none" w:vAnchor="page" w:hAnchor="page" w:x="1342" w:y="6377"/>
        <w:numPr>
          <w:ilvl w:val="0"/>
          <w:numId w:val="9"/>
        </w:numPr>
        <w:shd w:val="clear" w:color="auto" w:fill="auto"/>
        <w:tabs>
          <w:tab w:val="left" w:pos="351"/>
        </w:tabs>
        <w:spacing w:before="0" w:after="240" w:line="274" w:lineRule="exact"/>
        <w:ind w:firstLine="0"/>
        <w:jc w:val="both"/>
      </w:pPr>
      <w:r>
        <w:t>Zhotovitel uzavřením smlouvy souhlasí s uveřejněním smlouvy, včetně jejich příloh a dodatků na internetových stránkách objednatele a na profilu zadavatele, tj. objednatele.</w:t>
      </w:r>
    </w:p>
    <w:p w:rsidR="00876FF8" w:rsidRDefault="00AC1A36">
      <w:pPr>
        <w:pStyle w:val="Zkladntext20"/>
        <w:framePr w:w="9083" w:h="4100" w:hRule="exact" w:wrap="none" w:vAnchor="page" w:hAnchor="page" w:x="1342" w:y="6377"/>
        <w:numPr>
          <w:ilvl w:val="0"/>
          <w:numId w:val="9"/>
        </w:numPr>
        <w:shd w:val="clear" w:color="auto" w:fill="auto"/>
        <w:tabs>
          <w:tab w:val="left" w:pos="358"/>
        </w:tabs>
        <w:spacing w:before="0" w:after="103" w:line="274" w:lineRule="exact"/>
        <w:ind w:firstLine="0"/>
        <w:jc w:val="both"/>
      </w:pPr>
      <w:r>
        <w:t>Smlouva se vyhotovuje ve dvou stejnopisech s platností originálu, z nichž každá smluvní Strana obdrží po jednom vyhotovení.</w:t>
      </w:r>
    </w:p>
    <w:p w:rsidR="00876FF8" w:rsidRDefault="00AC1A36">
      <w:pPr>
        <w:pStyle w:val="Zkladntext20"/>
        <w:framePr w:w="9083" w:h="4100" w:hRule="exact" w:wrap="none" w:vAnchor="page" w:hAnchor="page" w:x="1342" w:y="6377"/>
        <w:numPr>
          <w:ilvl w:val="0"/>
          <w:numId w:val="9"/>
        </w:numPr>
        <w:shd w:val="clear" w:color="auto" w:fill="auto"/>
        <w:tabs>
          <w:tab w:val="left" w:pos="351"/>
        </w:tabs>
        <w:spacing w:before="0" w:line="220" w:lineRule="exact"/>
        <w:ind w:firstLine="0"/>
        <w:jc w:val="both"/>
      </w:pPr>
      <w:r>
        <w:t>Nedílnou součástí smlouvy je Příloha: č. 1 Cenová nabídka zhotovitele</w:t>
      </w:r>
    </w:p>
    <w:p w:rsidR="00876FF8" w:rsidRDefault="00AC1A36">
      <w:pPr>
        <w:pStyle w:val="Zkladntext20"/>
        <w:framePr w:wrap="none" w:vAnchor="page" w:hAnchor="page" w:x="1342" w:y="10737"/>
        <w:shd w:val="clear" w:color="auto" w:fill="auto"/>
        <w:spacing w:before="0" w:line="220" w:lineRule="exact"/>
        <w:ind w:left="28" w:right="5691" w:firstLine="0"/>
        <w:jc w:val="both"/>
      </w:pPr>
      <w:r>
        <w:t>Ve Vranovi</w:t>
      </w:r>
      <w:r w:rsidR="003E0D78">
        <w:t xml:space="preserve">cích dne </w:t>
      </w:r>
      <w:proofErr w:type="gramStart"/>
      <w:r w:rsidR="003E0D78">
        <w:t>29.8.2016</w:t>
      </w:r>
      <w:proofErr w:type="gramEnd"/>
    </w:p>
    <w:p w:rsidR="00876FF8" w:rsidRDefault="009506D8">
      <w:pPr>
        <w:framePr w:wrap="none" w:vAnchor="page" w:hAnchor="page" w:x="6051" w:y="1066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75460" cy="266700"/>
            <wp:effectExtent l="0" t="0" r="0" b="0"/>
            <wp:docPr id="1" name="obrázek 1" descr="C:\Users\p711177\AppData\Local\Temp\tmpFC48.tm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711177\AppData\Local\Temp\tmpFC48.tmp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FF8" w:rsidRDefault="00AC1A36">
      <w:pPr>
        <w:pStyle w:val="Zkladntext20"/>
        <w:framePr w:w="1724" w:h="615" w:hRule="exact" w:wrap="none" w:vAnchor="page" w:hAnchor="page" w:x="1418" w:y="11386"/>
        <w:shd w:val="clear" w:color="auto" w:fill="auto"/>
        <w:spacing w:before="0" w:line="277" w:lineRule="exact"/>
        <w:ind w:firstLine="0"/>
        <w:jc w:val="left"/>
      </w:pPr>
      <w:r>
        <w:t xml:space="preserve">Zhotovitel: </w:t>
      </w:r>
      <w:r w:rsidR="00E606D1" w:rsidRPr="00E606D1">
        <w:rPr>
          <w:shd w:val="clear" w:color="auto" w:fill="000000" w:themeFill="text1"/>
        </w:rPr>
        <w:t>_______________</w:t>
      </w:r>
    </w:p>
    <w:p w:rsidR="00876FF8" w:rsidRDefault="00AC1A36">
      <w:pPr>
        <w:pStyle w:val="Zkladntext20"/>
        <w:framePr w:w="3668" w:h="568" w:hRule="exact" w:wrap="none" w:vAnchor="page" w:hAnchor="page" w:x="6051" w:y="11421"/>
        <w:shd w:val="clear" w:color="auto" w:fill="auto"/>
        <w:spacing w:before="0" w:line="220" w:lineRule="exact"/>
        <w:ind w:firstLine="0"/>
        <w:jc w:val="left"/>
      </w:pPr>
      <w:r>
        <w:t>Objednatel:</w:t>
      </w:r>
    </w:p>
    <w:p w:rsidR="00876FF8" w:rsidRDefault="00AC1A36">
      <w:pPr>
        <w:pStyle w:val="Zkladntext20"/>
        <w:framePr w:w="3668" w:h="568" w:hRule="exact" w:wrap="none" w:vAnchor="page" w:hAnchor="page" w:x="6051" w:y="11421"/>
        <w:shd w:val="clear" w:color="auto" w:fill="auto"/>
        <w:spacing w:before="0" w:line="220" w:lineRule="exact"/>
        <w:ind w:firstLine="0"/>
        <w:jc w:val="left"/>
      </w:pPr>
      <w:r>
        <w:t>Česká republika - Generální finanční</w:t>
      </w:r>
    </w:p>
    <w:p w:rsidR="00876FF8" w:rsidRDefault="00AC1A36">
      <w:pPr>
        <w:pStyle w:val="Zkladntext20"/>
        <w:framePr w:w="1829" w:h="658" w:hRule="exact" w:wrap="none" w:vAnchor="page" w:hAnchor="page" w:x="6973" w:y="11976"/>
        <w:shd w:val="clear" w:color="auto" w:fill="auto"/>
        <w:spacing w:before="0" w:after="118" w:line="220" w:lineRule="exact"/>
        <w:ind w:firstLine="0"/>
        <w:jc w:val="left"/>
      </w:pPr>
      <w:r>
        <w:t>ředitelství</w:t>
      </w:r>
    </w:p>
    <w:p w:rsidR="00876FF8" w:rsidRDefault="00AC1A36">
      <w:pPr>
        <w:pStyle w:val="ZhlavneboZpat0"/>
        <w:framePr w:wrap="none" w:vAnchor="page" w:hAnchor="page" w:x="5821" w:y="15651"/>
        <w:shd w:val="clear" w:color="auto" w:fill="auto"/>
        <w:spacing w:line="220" w:lineRule="exact"/>
      </w:pPr>
      <w:r>
        <w:t>6</w:t>
      </w:r>
    </w:p>
    <w:p w:rsidR="00876FF8" w:rsidRDefault="00876FF8">
      <w:pPr>
        <w:rPr>
          <w:sz w:val="2"/>
          <w:szCs w:val="2"/>
        </w:rPr>
      </w:pPr>
      <w:bookmarkStart w:id="14" w:name="_GoBack"/>
      <w:bookmarkEnd w:id="14"/>
    </w:p>
    <w:sectPr w:rsidR="00876FF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A36" w:rsidRDefault="00AC1A36">
      <w:r>
        <w:separator/>
      </w:r>
    </w:p>
  </w:endnote>
  <w:endnote w:type="continuationSeparator" w:id="0">
    <w:p w:rsidR="00AC1A36" w:rsidRDefault="00AC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A36" w:rsidRDefault="00AC1A36"/>
  </w:footnote>
  <w:footnote w:type="continuationSeparator" w:id="0">
    <w:p w:rsidR="00AC1A36" w:rsidRDefault="00AC1A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E99"/>
    <w:multiLevelType w:val="multilevel"/>
    <w:tmpl w:val="3460A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82E86"/>
    <w:multiLevelType w:val="multilevel"/>
    <w:tmpl w:val="EECA4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13CD8"/>
    <w:multiLevelType w:val="multilevel"/>
    <w:tmpl w:val="B456D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C258F6"/>
    <w:multiLevelType w:val="multilevel"/>
    <w:tmpl w:val="2480B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C0210"/>
    <w:multiLevelType w:val="multilevel"/>
    <w:tmpl w:val="9140A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381C78"/>
    <w:multiLevelType w:val="multilevel"/>
    <w:tmpl w:val="AFA83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981610"/>
    <w:multiLevelType w:val="multilevel"/>
    <w:tmpl w:val="14A41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3D4425"/>
    <w:multiLevelType w:val="multilevel"/>
    <w:tmpl w:val="EBE2E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FF4703"/>
    <w:multiLevelType w:val="multilevel"/>
    <w:tmpl w:val="F2820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F8"/>
    <w:rsid w:val="003E0D78"/>
    <w:rsid w:val="00876FF8"/>
    <w:rsid w:val="009506D8"/>
    <w:rsid w:val="00AC1A36"/>
    <w:rsid w:val="00C03CDE"/>
    <w:rsid w:val="00E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Narrow16ptKurzvadkovn-1pt">
    <w:name w:val="Další + Arial Narrow;16 pt;Kurzíva;Řádkování -1 pt"/>
    <w:basedOn w:val="Dal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Dal16ptTun">
    <w:name w:val="Další + 16 pt;Tučné"/>
    <w:basedOn w:val="Dal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9ptKurzvadkovn0pt">
    <w:name w:val="Titulek obrázku + 9 pt;Kurzíva;Řádkování 0 pt"/>
    <w:basedOn w:val="Titulekobrzku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Titulekobrzku245ptdkovn0pt">
    <w:name w:val="Titulek obrázku (2) + 4;5 pt;Řádkování 0 pt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26ptdkovn0pt">
    <w:name w:val="Titulek obrázku (2) + 6 pt;Řádkování 0 pt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0" w:lineRule="exac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0" w:lineRule="atLeast"/>
      <w:jc w:val="center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4" w:lineRule="exact"/>
      <w:jc w:val="center"/>
    </w:pPr>
    <w:rPr>
      <w:rFonts w:ascii="Trebuchet MS" w:eastAsia="Trebuchet MS" w:hAnsi="Trebuchet MS" w:cs="Trebuchet MS"/>
      <w:sz w:val="14"/>
      <w:szCs w:val="14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pacing w:val="20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6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6D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Narrow16ptKurzvadkovn-1pt">
    <w:name w:val="Další + Arial Narrow;16 pt;Kurzíva;Řádkování -1 pt"/>
    <w:basedOn w:val="Dal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Dal16ptTun">
    <w:name w:val="Další + 16 pt;Tučné"/>
    <w:basedOn w:val="Dal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9ptKurzvadkovn0pt">
    <w:name w:val="Titulek obrázku + 9 pt;Kurzíva;Řádkování 0 pt"/>
    <w:basedOn w:val="Titulekobrzku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Titulekobrzku245ptdkovn0pt">
    <w:name w:val="Titulek obrázku (2) + 4;5 pt;Řádkování 0 pt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Titulekobrzku26ptdkovn0pt">
    <w:name w:val="Titulek obrázku (2) + 6 pt;Řádkování 0 pt"/>
    <w:basedOn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0" w:lineRule="exac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line="0" w:lineRule="atLeast"/>
      <w:jc w:val="center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4" w:lineRule="exact"/>
      <w:jc w:val="center"/>
    </w:pPr>
    <w:rPr>
      <w:rFonts w:ascii="Trebuchet MS" w:eastAsia="Trebuchet MS" w:hAnsi="Trebuchet MS" w:cs="Trebuchet MS"/>
      <w:sz w:val="14"/>
      <w:szCs w:val="14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158" w:lineRule="exact"/>
      <w:jc w:val="center"/>
    </w:pPr>
    <w:rPr>
      <w:rFonts w:ascii="Times New Roman" w:eastAsia="Times New Roman" w:hAnsi="Times New Roman" w:cs="Times New Roman"/>
      <w:spacing w:val="20"/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6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6D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7030@fs.mfcr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alby.steiskal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1912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Šustr Ladislav Mgr. (GFŘ)</dc:creator>
  <cp:lastModifiedBy>Šustr Ladislav Mgr. (GFŘ)</cp:lastModifiedBy>
  <cp:revision>2</cp:revision>
  <dcterms:created xsi:type="dcterms:W3CDTF">2016-11-02T08:37:00Z</dcterms:created>
  <dcterms:modified xsi:type="dcterms:W3CDTF">2016-11-02T08:37:00Z</dcterms:modified>
</cp:coreProperties>
</file>