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ACD" w:rsidRDefault="000A4ACD">
      <w:pPr>
        <w:pStyle w:val="Nzev"/>
        <w:rPr>
          <w:color w:val="FF0000"/>
          <w:sz w:val="32"/>
        </w:rPr>
      </w:pPr>
    </w:p>
    <w:p w:rsidR="000A4ACD" w:rsidRPr="00811F29" w:rsidRDefault="000A4ACD">
      <w:pPr>
        <w:pStyle w:val="Nzev"/>
        <w:rPr>
          <w:color w:val="FF0000"/>
          <w:sz w:val="32"/>
        </w:rPr>
      </w:pPr>
    </w:p>
    <w:p w:rsidR="000A4ACD" w:rsidRPr="006C3636" w:rsidRDefault="000A4ACD">
      <w:pPr>
        <w:pStyle w:val="Nzev"/>
        <w:rPr>
          <w:sz w:val="32"/>
        </w:rPr>
      </w:pPr>
      <w:r>
        <w:rPr>
          <w:sz w:val="32"/>
        </w:rPr>
        <w:t>OBECNÉ  PODMÍNKY  O  DODÁVKÁCH  PHM</w:t>
      </w:r>
    </w:p>
    <w:p w:rsidR="000A4ACD" w:rsidRPr="006C3636" w:rsidRDefault="000A4ACD">
      <w:pPr>
        <w:rPr>
          <w:rFonts w:ascii="Arial" w:hAnsi="Arial"/>
          <w:sz w:val="24"/>
        </w:rPr>
      </w:pPr>
    </w:p>
    <w:p w:rsidR="000A4ACD" w:rsidRPr="006C3636" w:rsidRDefault="000A4ACD">
      <w:pPr>
        <w:jc w:val="center"/>
        <w:rPr>
          <w:sz w:val="24"/>
        </w:rPr>
      </w:pPr>
      <w:r w:rsidRPr="006C3636">
        <w:rPr>
          <w:sz w:val="24"/>
        </w:rPr>
        <w:t>uzavřen</w:t>
      </w:r>
      <w:r>
        <w:rPr>
          <w:sz w:val="24"/>
        </w:rPr>
        <w:t>é</w:t>
      </w:r>
      <w:r w:rsidRPr="006C3636">
        <w:rPr>
          <w:sz w:val="24"/>
        </w:rPr>
        <w:t xml:space="preserve"> podle § </w:t>
      </w:r>
      <w:r>
        <w:rPr>
          <w:sz w:val="24"/>
        </w:rPr>
        <w:t xml:space="preserve">269 odst. 2 </w:t>
      </w:r>
      <w:r w:rsidRPr="006C3636">
        <w:rPr>
          <w:sz w:val="24"/>
        </w:rPr>
        <w:t>obchodního zákoníku</w:t>
      </w:r>
      <w:r>
        <w:rPr>
          <w:sz w:val="24"/>
        </w:rPr>
        <w:t xml:space="preserve"> tj. zákona č. 513/1991Sb. v platném znění</w:t>
      </w:r>
    </w:p>
    <w:p w:rsidR="000A4ACD" w:rsidRPr="006C3636" w:rsidRDefault="000A4ACD">
      <w:pPr>
        <w:jc w:val="center"/>
        <w:rPr>
          <w:sz w:val="24"/>
        </w:rPr>
      </w:pPr>
    </w:p>
    <w:p w:rsidR="000A4ACD" w:rsidRPr="006C3636" w:rsidRDefault="000A4ACD">
      <w:pPr>
        <w:rPr>
          <w:sz w:val="24"/>
        </w:rPr>
      </w:pPr>
    </w:p>
    <w:p w:rsidR="000A4ACD" w:rsidRDefault="000A4ACD" w:rsidP="00D8165C">
      <w:pPr>
        <w:rPr>
          <w:sz w:val="24"/>
        </w:rPr>
      </w:pPr>
      <w:r>
        <w:rPr>
          <w:sz w:val="24"/>
        </w:rPr>
        <w:t>mezi:</w:t>
      </w:r>
    </w:p>
    <w:p w:rsidR="000A4ACD" w:rsidRDefault="000A4ACD" w:rsidP="00D8165C">
      <w:pPr>
        <w:rPr>
          <w:sz w:val="24"/>
        </w:rPr>
      </w:pPr>
    </w:p>
    <w:p w:rsidR="000A4ACD" w:rsidRDefault="000A4ACD" w:rsidP="008B6492">
      <w:pPr>
        <w:pStyle w:val="Zkladntext3"/>
        <w:tabs>
          <w:tab w:val="left" w:pos="1985"/>
        </w:tabs>
        <w:spacing w:before="100" w:after="100"/>
      </w:pPr>
      <w:r>
        <w:t xml:space="preserve">dodavatelem: </w:t>
      </w:r>
      <w:r>
        <w:tab/>
        <w:t>TRANSCARGO s.r.o.</w:t>
      </w:r>
    </w:p>
    <w:p w:rsidR="000A4ACD" w:rsidRDefault="000A4ACD" w:rsidP="008B6492">
      <w:pPr>
        <w:pStyle w:val="Zkladntext3"/>
        <w:tabs>
          <w:tab w:val="left" w:pos="1701"/>
          <w:tab w:val="left" w:pos="1985"/>
        </w:tabs>
        <w:spacing w:before="100" w:after="100"/>
      </w:pPr>
      <w:r>
        <w:t xml:space="preserve">sídlo: </w:t>
      </w:r>
      <w:r>
        <w:tab/>
      </w:r>
      <w:r>
        <w:tab/>
        <w:t>se sídlem 753 01 Hranice, Skalní 1088</w:t>
      </w:r>
    </w:p>
    <w:p w:rsidR="000A4ACD" w:rsidRDefault="000A4ACD" w:rsidP="008B6492">
      <w:pPr>
        <w:pStyle w:val="Zkladntext3"/>
        <w:tabs>
          <w:tab w:val="left" w:pos="1985"/>
        </w:tabs>
        <w:spacing w:before="100" w:after="100"/>
        <w:ind w:left="1560" w:hanging="1560"/>
      </w:pPr>
      <w:r>
        <w:t>zastoupeným :</w:t>
      </w:r>
      <w:r>
        <w:tab/>
      </w:r>
      <w:r>
        <w:tab/>
        <w:t>Ing. Václavem Brabcem – jednatelem společnosti</w:t>
      </w:r>
    </w:p>
    <w:p w:rsidR="000A4ACD" w:rsidRDefault="000A4ACD" w:rsidP="008B6492">
      <w:pPr>
        <w:pStyle w:val="Zkladntext3"/>
        <w:tabs>
          <w:tab w:val="left" w:pos="1985"/>
        </w:tabs>
        <w:spacing w:before="100" w:after="100"/>
      </w:pPr>
      <w:r>
        <w:t xml:space="preserve">zápis v OR: </w:t>
      </w:r>
      <w:r>
        <w:tab/>
        <w:t>u Krajského soudu v Ostravě, oddíl C, vložka 9206</w:t>
      </w:r>
    </w:p>
    <w:p w:rsidR="000A4ACD" w:rsidRDefault="000A4ACD" w:rsidP="00D8165C">
      <w:pPr>
        <w:pStyle w:val="Zkladntext3"/>
        <w:spacing w:before="100" w:after="100"/>
      </w:pPr>
      <w:r>
        <w:t>bank.spojení:            Komerční banka, a.s.exp. Hranice č.ú. 27-1951830207/0100</w:t>
      </w:r>
    </w:p>
    <w:p w:rsidR="000A4ACD" w:rsidRDefault="000A4ACD" w:rsidP="008B6492">
      <w:pPr>
        <w:pStyle w:val="Zkladntext3"/>
        <w:tabs>
          <w:tab w:val="left" w:pos="1985"/>
        </w:tabs>
        <w:spacing w:before="100" w:after="100"/>
      </w:pPr>
      <w:r>
        <w:t xml:space="preserve">IČ : </w:t>
      </w:r>
      <w:r>
        <w:tab/>
        <w:t>65141261</w:t>
      </w:r>
    </w:p>
    <w:p w:rsidR="000A4ACD" w:rsidRDefault="000A4ACD" w:rsidP="009538DA">
      <w:pPr>
        <w:pStyle w:val="Zkladntext3"/>
        <w:tabs>
          <w:tab w:val="left" w:pos="1985"/>
        </w:tabs>
        <w:spacing w:before="100" w:after="100"/>
      </w:pPr>
      <w:r>
        <w:t xml:space="preserve">DIČ : </w:t>
      </w:r>
      <w:r>
        <w:tab/>
        <w:t>CZ65141261</w:t>
      </w:r>
    </w:p>
    <w:p w:rsidR="000A4ACD" w:rsidRPr="006C3636" w:rsidRDefault="000A4ACD">
      <w:pPr>
        <w:rPr>
          <w:rFonts w:ascii="Arial" w:hAnsi="Arial"/>
          <w:sz w:val="24"/>
        </w:rPr>
      </w:pPr>
    </w:p>
    <w:p w:rsidR="000A4ACD" w:rsidRPr="008E2F25" w:rsidRDefault="000A4ACD">
      <w:pPr>
        <w:rPr>
          <w:sz w:val="24"/>
          <w:szCs w:val="24"/>
        </w:rPr>
      </w:pPr>
      <w:r w:rsidRPr="008E2F25">
        <w:rPr>
          <w:sz w:val="24"/>
          <w:szCs w:val="24"/>
        </w:rPr>
        <w:t>a</w:t>
      </w:r>
    </w:p>
    <w:p w:rsidR="000A4ACD" w:rsidRPr="008E2F25" w:rsidRDefault="000A4ACD">
      <w:pPr>
        <w:rPr>
          <w:sz w:val="24"/>
          <w:szCs w:val="24"/>
        </w:rPr>
      </w:pPr>
    </w:p>
    <w:p w:rsidR="000A4ACD" w:rsidRPr="00A57537" w:rsidRDefault="000A4ACD" w:rsidP="00000EF5">
      <w:pPr>
        <w:pStyle w:val="Zkladntext3"/>
        <w:spacing w:before="100" w:after="100"/>
        <w:rPr>
          <w:szCs w:val="24"/>
        </w:rPr>
      </w:pPr>
      <w:r>
        <w:rPr>
          <w:szCs w:val="24"/>
        </w:rPr>
        <w:t>odběratelem</w:t>
      </w:r>
      <w:r w:rsidRPr="008E2F25">
        <w:rPr>
          <w:szCs w:val="24"/>
        </w:rPr>
        <w:t xml:space="preserve"> : </w:t>
      </w:r>
      <w:r w:rsidRPr="008E2F25">
        <w:rPr>
          <w:b/>
          <w:szCs w:val="24"/>
        </w:rPr>
        <w:t>D</w:t>
      </w:r>
      <w:r>
        <w:rPr>
          <w:b/>
          <w:szCs w:val="24"/>
        </w:rPr>
        <w:t>opravní společnost Zlín</w:t>
      </w:r>
      <w:r w:rsidRPr="008E2F25">
        <w:rPr>
          <w:b/>
          <w:szCs w:val="24"/>
        </w:rPr>
        <w:t>-</w:t>
      </w:r>
      <w:r>
        <w:rPr>
          <w:b/>
          <w:szCs w:val="24"/>
        </w:rPr>
        <w:t>Otrokovice</w:t>
      </w:r>
      <w:r w:rsidRPr="008E2F25">
        <w:rPr>
          <w:b/>
          <w:szCs w:val="24"/>
        </w:rPr>
        <w:t>, s.r.o.</w:t>
      </w:r>
      <w:r>
        <w:rPr>
          <w:b/>
          <w:szCs w:val="24"/>
        </w:rPr>
        <w:t xml:space="preserve">  </w:t>
      </w:r>
      <w:r>
        <w:rPr>
          <w:szCs w:val="24"/>
        </w:rPr>
        <w:t>(DSZO, s.r.o.)</w:t>
      </w:r>
    </w:p>
    <w:p w:rsidR="000A4ACD" w:rsidRPr="008E2F25" w:rsidRDefault="000A4ACD" w:rsidP="00000EF5">
      <w:pPr>
        <w:pStyle w:val="Zkladntext3"/>
        <w:spacing w:before="100" w:after="100"/>
        <w:rPr>
          <w:szCs w:val="24"/>
        </w:rPr>
      </w:pPr>
      <w:r w:rsidRPr="008E2F25">
        <w:rPr>
          <w:szCs w:val="24"/>
        </w:rPr>
        <w:t>sídlo: Podvesná XVII/3833, 760 92 Zlín</w:t>
      </w:r>
    </w:p>
    <w:p w:rsidR="000A4ACD" w:rsidRPr="00B23665" w:rsidRDefault="000A4ACD" w:rsidP="00AF010E">
      <w:pPr>
        <w:pStyle w:val="Zkladntext3"/>
        <w:spacing w:before="100" w:after="100"/>
        <w:ind w:left="1560" w:hanging="1560"/>
        <w:rPr>
          <w:szCs w:val="24"/>
        </w:rPr>
      </w:pPr>
      <w:r w:rsidRPr="00B23665">
        <w:rPr>
          <w:szCs w:val="24"/>
        </w:rPr>
        <w:t>zastoupeným: Ing. Josefem Kocháněm, jednatelem a výkonným ředitelem</w:t>
      </w:r>
    </w:p>
    <w:p w:rsidR="000A4ACD" w:rsidRPr="008E2F25" w:rsidRDefault="000A4ACD" w:rsidP="00000EF5">
      <w:pPr>
        <w:pStyle w:val="Zkladntext3"/>
        <w:spacing w:before="100" w:after="100"/>
        <w:rPr>
          <w:szCs w:val="24"/>
        </w:rPr>
      </w:pPr>
      <w:r>
        <w:t>z</w:t>
      </w:r>
      <w:r w:rsidRPr="006C3636">
        <w:t>á</w:t>
      </w:r>
      <w:r>
        <w:t>pis v OR:</w:t>
      </w:r>
      <w:r w:rsidRPr="006C3636">
        <w:t xml:space="preserve"> </w:t>
      </w:r>
      <w:r>
        <w:rPr>
          <w:szCs w:val="24"/>
        </w:rPr>
        <w:t>z</w:t>
      </w:r>
      <w:r w:rsidRPr="008E2F25">
        <w:rPr>
          <w:szCs w:val="24"/>
        </w:rPr>
        <w:t>apsaná u Krajského soudu v Brně, oddíl C, vložka 17357</w:t>
      </w:r>
    </w:p>
    <w:p w:rsidR="000A4ACD" w:rsidRPr="008E2F25" w:rsidRDefault="000A4ACD" w:rsidP="00000EF5">
      <w:pPr>
        <w:pStyle w:val="Zkladntext3"/>
        <w:spacing w:before="100" w:after="100"/>
        <w:rPr>
          <w:szCs w:val="24"/>
        </w:rPr>
      </w:pPr>
      <w:r w:rsidRPr="008E2F25">
        <w:rPr>
          <w:szCs w:val="24"/>
        </w:rPr>
        <w:t xml:space="preserve">bank.spojení: Komerční banka Zlín, číslo účtu: </w:t>
      </w:r>
      <w:r w:rsidRPr="00BF6794">
        <w:rPr>
          <w:szCs w:val="24"/>
        </w:rPr>
        <w:t>31338661/0100</w:t>
      </w:r>
    </w:p>
    <w:p w:rsidR="000A4ACD" w:rsidRPr="008E2F25" w:rsidRDefault="000A4ACD" w:rsidP="00000EF5">
      <w:pPr>
        <w:pStyle w:val="Zkladntext3"/>
        <w:spacing w:before="100" w:after="100"/>
        <w:rPr>
          <w:szCs w:val="24"/>
        </w:rPr>
      </w:pPr>
      <w:r w:rsidRPr="008E2F25">
        <w:rPr>
          <w:szCs w:val="24"/>
        </w:rPr>
        <w:t>IČ : 60730153</w:t>
      </w:r>
    </w:p>
    <w:p w:rsidR="000A4ACD" w:rsidRPr="008E2F25" w:rsidRDefault="000A4ACD" w:rsidP="00A9508E">
      <w:pPr>
        <w:pStyle w:val="Zkladntext3"/>
        <w:spacing w:before="100" w:after="100"/>
        <w:rPr>
          <w:szCs w:val="24"/>
        </w:rPr>
      </w:pPr>
      <w:r w:rsidRPr="008E2F25">
        <w:t>DIČ : CZ60730153</w:t>
      </w:r>
    </w:p>
    <w:p w:rsidR="000A4ACD" w:rsidRDefault="000A4ACD">
      <w:pPr>
        <w:pStyle w:val="Zpat"/>
        <w:tabs>
          <w:tab w:val="clear" w:pos="4536"/>
          <w:tab w:val="clear" w:pos="9072"/>
        </w:tabs>
      </w:pPr>
    </w:p>
    <w:p w:rsidR="000A4ACD" w:rsidRDefault="000A4ACD">
      <w:pPr>
        <w:pStyle w:val="Zpat"/>
        <w:tabs>
          <w:tab w:val="clear" w:pos="4536"/>
          <w:tab w:val="clear" w:pos="9072"/>
        </w:tabs>
      </w:pPr>
    </w:p>
    <w:p w:rsidR="000A4ACD" w:rsidRDefault="000A4ACD">
      <w:pPr>
        <w:pStyle w:val="Zpat"/>
        <w:tabs>
          <w:tab w:val="clear" w:pos="4536"/>
          <w:tab w:val="clear" w:pos="9072"/>
        </w:tabs>
      </w:pPr>
    </w:p>
    <w:p w:rsidR="000A4ACD" w:rsidRDefault="000A4ACD">
      <w:pPr>
        <w:pStyle w:val="Zpat"/>
        <w:tabs>
          <w:tab w:val="clear" w:pos="4536"/>
          <w:tab w:val="clear" w:pos="9072"/>
        </w:tabs>
      </w:pPr>
    </w:p>
    <w:p w:rsidR="000A4ACD" w:rsidRDefault="000A4ACD" w:rsidP="003563C1">
      <w:pPr>
        <w:pStyle w:val="Nadpis2"/>
        <w:numPr>
          <w:ilvl w:val="0"/>
          <w:numId w:val="28"/>
        </w:numPr>
        <w:rPr>
          <w:rFonts w:ascii="Times New Roman" w:hAnsi="Times New Roman"/>
        </w:rPr>
      </w:pPr>
      <w:r w:rsidRPr="00B23665">
        <w:rPr>
          <w:rFonts w:ascii="Times New Roman" w:hAnsi="Times New Roman"/>
        </w:rPr>
        <w:t>Předmět smlouvy, lhůta, místo a způsob plnění</w:t>
      </w:r>
    </w:p>
    <w:p w:rsidR="000A4ACD" w:rsidRPr="003563C1" w:rsidRDefault="000A4ACD" w:rsidP="003563C1"/>
    <w:p w:rsidR="000A4ACD" w:rsidRDefault="000A4ACD" w:rsidP="00C66D09">
      <w:pPr>
        <w:pStyle w:val="Zkladntext3"/>
        <w:numPr>
          <w:ilvl w:val="1"/>
          <w:numId w:val="27"/>
        </w:numPr>
        <w:spacing w:before="100" w:after="100"/>
        <w:rPr>
          <w:szCs w:val="24"/>
        </w:rPr>
      </w:pPr>
      <w:r w:rsidRPr="00B23665">
        <w:rPr>
          <w:b/>
          <w:szCs w:val="24"/>
        </w:rPr>
        <w:t xml:space="preserve">Předmět </w:t>
      </w:r>
      <w:r>
        <w:rPr>
          <w:b/>
          <w:szCs w:val="24"/>
        </w:rPr>
        <w:t>obecných podmínek pro dodávky PHM</w:t>
      </w:r>
      <w:r w:rsidRPr="00B23665">
        <w:rPr>
          <w:b/>
          <w:szCs w:val="24"/>
        </w:rPr>
        <w:t xml:space="preserve"> – </w:t>
      </w:r>
      <w:r w:rsidRPr="00B23665">
        <w:rPr>
          <w:szCs w:val="24"/>
        </w:rPr>
        <w:t xml:space="preserve">určení podmínek pro realizaci jednotlivých kupních smluv (každá jednotlivá dílčí dodávka) na  dodávky motorové nafty (dále jen NM)  třídy „B“ (letní), třídy „D“ (přechodové) a třídy „F“ (zimní). NM musí splňovat základní požadavky ČSN – E </w:t>
      </w:r>
      <w:smartTag w:uri="urn:schemas-microsoft-com:office:smarttags" w:element="metricconverter">
        <w:smartTagPr>
          <w:attr w:name="ProductID" w:val="590 a"/>
        </w:smartTagPr>
        <w:r w:rsidRPr="00B23665">
          <w:rPr>
            <w:szCs w:val="24"/>
          </w:rPr>
          <w:t>590 a</w:t>
        </w:r>
      </w:smartTag>
      <w:r w:rsidRPr="00B23665">
        <w:rPr>
          <w:szCs w:val="24"/>
        </w:rPr>
        <w:t xml:space="preserve"> § 1, odst. 2, nař. vl. 173/1997Sb. v platném znění, příp. dle obecně závazného předpisu</w:t>
      </w:r>
      <w:r>
        <w:rPr>
          <w:szCs w:val="24"/>
        </w:rPr>
        <w:t xml:space="preserve"> tuto normu nahrazujícího. </w:t>
      </w:r>
    </w:p>
    <w:p w:rsidR="000A4ACD" w:rsidRDefault="000A4ACD" w:rsidP="001C73E9">
      <w:pPr>
        <w:pStyle w:val="Zkladntext3"/>
        <w:spacing w:before="100" w:after="100"/>
        <w:rPr>
          <w:szCs w:val="24"/>
        </w:rPr>
      </w:pPr>
    </w:p>
    <w:p w:rsidR="000A4ACD" w:rsidRDefault="000A4ACD" w:rsidP="001C73E9">
      <w:pPr>
        <w:pStyle w:val="Zkladntext3"/>
        <w:spacing w:before="100" w:after="100"/>
        <w:rPr>
          <w:szCs w:val="24"/>
        </w:rPr>
      </w:pPr>
    </w:p>
    <w:p w:rsidR="000A4ACD" w:rsidRDefault="000A4ACD" w:rsidP="001C73E9">
      <w:pPr>
        <w:pStyle w:val="Zkladntext3"/>
        <w:spacing w:before="100" w:after="100"/>
        <w:rPr>
          <w:szCs w:val="24"/>
        </w:rPr>
      </w:pPr>
    </w:p>
    <w:p w:rsidR="000A4ACD" w:rsidRDefault="000A4ACD" w:rsidP="00C66D09">
      <w:pPr>
        <w:pStyle w:val="Zkladntext3"/>
        <w:spacing w:before="100" w:after="100"/>
        <w:rPr>
          <w:szCs w:val="24"/>
        </w:rPr>
      </w:pPr>
    </w:p>
    <w:p w:rsidR="000A4ACD" w:rsidRPr="00B23665" w:rsidRDefault="000A4ACD" w:rsidP="00CC301A">
      <w:pPr>
        <w:pStyle w:val="Zkladntext3"/>
        <w:spacing w:before="100" w:after="100"/>
        <w:ind w:left="3828" w:hanging="3828"/>
        <w:rPr>
          <w:szCs w:val="24"/>
        </w:rPr>
      </w:pPr>
      <w:r w:rsidRPr="00B23665">
        <w:rPr>
          <w:szCs w:val="24"/>
        </w:rPr>
        <w:lastRenderedPageBreak/>
        <w:t xml:space="preserve">Předpokládaný roční objem zakázky :   </w:t>
      </w:r>
      <w:smartTag w:uri="urn:schemas-microsoft-com:office:smarttags" w:element="metricconverter">
        <w:smartTagPr>
          <w:attr w:name="ProductID" w:val="400 000 litrů"/>
        </w:smartTagPr>
        <w:r w:rsidRPr="00B23665">
          <w:rPr>
            <w:szCs w:val="24"/>
          </w:rPr>
          <w:t>400 000 litrů</w:t>
        </w:r>
      </w:smartTag>
      <w:r w:rsidRPr="00B23665">
        <w:rPr>
          <w:szCs w:val="24"/>
        </w:rPr>
        <w:t xml:space="preserve"> NM letní</w:t>
      </w:r>
      <w:r w:rsidRPr="00B23665">
        <w:rPr>
          <w:szCs w:val="24"/>
        </w:rPr>
        <w:tab/>
      </w:r>
      <w:r w:rsidRPr="00B23665">
        <w:rPr>
          <w:szCs w:val="24"/>
        </w:rPr>
        <w:tab/>
        <w:t xml:space="preserve">                                                  </w:t>
      </w:r>
      <w:smartTag w:uri="urn:schemas-microsoft-com:office:smarttags" w:element="metricconverter">
        <w:smartTagPr>
          <w:attr w:name="ProductID" w:val="300 000 litrů"/>
        </w:smartTagPr>
        <w:r w:rsidRPr="00B23665">
          <w:rPr>
            <w:szCs w:val="24"/>
          </w:rPr>
          <w:t>300 000 litrů</w:t>
        </w:r>
      </w:smartTag>
      <w:r w:rsidRPr="00B23665">
        <w:rPr>
          <w:szCs w:val="24"/>
        </w:rPr>
        <w:t xml:space="preserve"> NM přechodové a zimní</w:t>
      </w:r>
    </w:p>
    <w:p w:rsidR="000A4ACD" w:rsidRPr="00B23665" w:rsidRDefault="000A4ACD" w:rsidP="00291B49">
      <w:pPr>
        <w:jc w:val="both"/>
        <w:rPr>
          <w:sz w:val="24"/>
          <w:szCs w:val="24"/>
        </w:rPr>
      </w:pPr>
    </w:p>
    <w:p w:rsidR="000A4ACD" w:rsidRPr="006C3636" w:rsidRDefault="000A4ACD" w:rsidP="009538DA">
      <w:pPr>
        <w:numPr>
          <w:ilvl w:val="1"/>
          <w:numId w:val="27"/>
        </w:numPr>
        <w:tabs>
          <w:tab w:val="clear" w:pos="420"/>
          <w:tab w:val="num" w:pos="0"/>
        </w:tabs>
        <w:ind w:left="0" w:firstLine="6"/>
        <w:jc w:val="both"/>
        <w:rPr>
          <w:sz w:val="24"/>
          <w:szCs w:val="24"/>
        </w:rPr>
      </w:pPr>
      <w:r w:rsidRPr="006C3636">
        <w:rPr>
          <w:b/>
          <w:sz w:val="24"/>
          <w:szCs w:val="24"/>
        </w:rPr>
        <w:t>Lhůta plnění</w:t>
      </w:r>
      <w:r w:rsidRPr="006C3636">
        <w:rPr>
          <w:sz w:val="24"/>
          <w:szCs w:val="24"/>
        </w:rPr>
        <w:t xml:space="preserve"> - předmět dodávky bude dodáván v termínech určených </w:t>
      </w:r>
      <w:r>
        <w:rPr>
          <w:sz w:val="24"/>
          <w:szCs w:val="24"/>
        </w:rPr>
        <w:t>odběratelem</w:t>
      </w:r>
      <w:r w:rsidRPr="006C3636">
        <w:rPr>
          <w:sz w:val="24"/>
          <w:szCs w:val="24"/>
        </w:rPr>
        <w:t xml:space="preserve"> s podmínkou dodávky do 48 hodin po </w:t>
      </w:r>
      <w:r>
        <w:rPr>
          <w:sz w:val="24"/>
          <w:szCs w:val="24"/>
        </w:rPr>
        <w:t>doručení</w:t>
      </w:r>
      <w:r w:rsidRPr="006C3636">
        <w:rPr>
          <w:sz w:val="24"/>
          <w:szCs w:val="24"/>
        </w:rPr>
        <w:t xml:space="preserve"> objednávky. Objem dílčí dodávky </w:t>
      </w:r>
      <w:r>
        <w:rPr>
          <w:sz w:val="24"/>
          <w:szCs w:val="24"/>
        </w:rPr>
        <w:t>bude</w:t>
      </w:r>
      <w:r w:rsidRPr="006C3636">
        <w:rPr>
          <w:sz w:val="24"/>
          <w:szCs w:val="24"/>
        </w:rPr>
        <w:t xml:space="preserve"> cca</w:t>
      </w:r>
      <w:r>
        <w:rPr>
          <w:sz w:val="24"/>
          <w:szCs w:val="24"/>
        </w:rPr>
        <w:t xml:space="preserve"> do</w:t>
      </w:r>
      <w:r w:rsidRPr="006C3636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3 000 litrů"/>
        </w:smartTagPr>
        <w:r w:rsidRPr="006C3636">
          <w:rPr>
            <w:sz w:val="24"/>
            <w:szCs w:val="24"/>
          </w:rPr>
          <w:t>3</w:t>
        </w:r>
        <w:r>
          <w:rPr>
            <w:sz w:val="24"/>
            <w:szCs w:val="24"/>
          </w:rPr>
          <w:t xml:space="preserve">3 </w:t>
        </w:r>
        <w:r w:rsidRPr="006C3636">
          <w:rPr>
            <w:sz w:val="24"/>
            <w:szCs w:val="24"/>
          </w:rPr>
          <w:t>000 litrů</w:t>
        </w:r>
      </w:smartTag>
      <w:r w:rsidRPr="006C3636">
        <w:rPr>
          <w:sz w:val="24"/>
          <w:szCs w:val="24"/>
        </w:rPr>
        <w:t xml:space="preserve">. </w:t>
      </w:r>
    </w:p>
    <w:p w:rsidR="000A4ACD" w:rsidRPr="006C3636" w:rsidRDefault="000A4ACD" w:rsidP="00291B49">
      <w:pPr>
        <w:jc w:val="both"/>
        <w:rPr>
          <w:sz w:val="24"/>
          <w:szCs w:val="24"/>
        </w:rPr>
      </w:pPr>
      <w:r w:rsidRPr="006C3636">
        <w:rPr>
          <w:sz w:val="24"/>
          <w:szCs w:val="24"/>
        </w:rPr>
        <w:t>Plnění NM do vlastního stáčecího zařízení DSZO v  době 06</w:t>
      </w:r>
      <w:r w:rsidRPr="006C3636">
        <w:rPr>
          <w:sz w:val="24"/>
          <w:szCs w:val="24"/>
          <w:vertAlign w:val="superscript"/>
        </w:rPr>
        <w:t>00</w:t>
      </w:r>
      <w:r w:rsidRPr="006C3636">
        <w:rPr>
          <w:sz w:val="24"/>
          <w:szCs w:val="24"/>
        </w:rPr>
        <w:t>hod. – 13</w:t>
      </w:r>
      <w:r w:rsidRPr="006C3636">
        <w:rPr>
          <w:sz w:val="24"/>
          <w:szCs w:val="24"/>
          <w:vertAlign w:val="superscript"/>
        </w:rPr>
        <w:t>00</w:t>
      </w:r>
      <w:r w:rsidRPr="006C3636">
        <w:rPr>
          <w:sz w:val="24"/>
          <w:szCs w:val="24"/>
        </w:rPr>
        <w:t>hod.</w:t>
      </w:r>
    </w:p>
    <w:p w:rsidR="000A4ACD" w:rsidRPr="006C3636" w:rsidRDefault="000A4ACD" w:rsidP="00291B49">
      <w:pPr>
        <w:jc w:val="both"/>
        <w:rPr>
          <w:sz w:val="24"/>
          <w:szCs w:val="24"/>
        </w:rPr>
      </w:pPr>
    </w:p>
    <w:p w:rsidR="000A4ACD" w:rsidRPr="006C3636" w:rsidRDefault="000A4ACD" w:rsidP="00291B4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1.3 </w:t>
      </w:r>
      <w:r w:rsidRPr="006C3636">
        <w:rPr>
          <w:b/>
          <w:sz w:val="24"/>
          <w:szCs w:val="24"/>
        </w:rPr>
        <w:t>Místo plnění</w:t>
      </w:r>
      <w:r w:rsidRPr="006C3636">
        <w:rPr>
          <w:sz w:val="24"/>
          <w:szCs w:val="24"/>
        </w:rPr>
        <w:t xml:space="preserve"> - místem plnění je vlastní stáčecí zařízení </w:t>
      </w:r>
      <w:r>
        <w:rPr>
          <w:sz w:val="24"/>
          <w:szCs w:val="24"/>
        </w:rPr>
        <w:t xml:space="preserve">odběratele </w:t>
      </w:r>
      <w:r w:rsidRPr="006C3636">
        <w:rPr>
          <w:sz w:val="24"/>
          <w:szCs w:val="24"/>
        </w:rPr>
        <w:t>v sídle DSZO, Podvesná XVII/3833, 760 92 Zlín.</w:t>
      </w:r>
    </w:p>
    <w:p w:rsidR="000A4ACD" w:rsidRPr="006C3636" w:rsidRDefault="000A4ACD" w:rsidP="00291B49">
      <w:pPr>
        <w:jc w:val="both"/>
        <w:rPr>
          <w:sz w:val="24"/>
          <w:szCs w:val="24"/>
        </w:rPr>
      </w:pPr>
    </w:p>
    <w:p w:rsidR="000A4ACD" w:rsidRDefault="000A4ACD" w:rsidP="00522371">
      <w:pPr>
        <w:jc w:val="both"/>
        <w:rPr>
          <w:b/>
          <w:color w:val="FF0000"/>
          <w:sz w:val="24"/>
          <w:szCs w:val="24"/>
        </w:rPr>
      </w:pPr>
      <w:r w:rsidRPr="00221D89">
        <w:rPr>
          <w:b/>
          <w:sz w:val="24"/>
          <w:szCs w:val="24"/>
        </w:rPr>
        <w:t xml:space="preserve">1.4 Způsob plnění </w:t>
      </w:r>
    </w:p>
    <w:p w:rsidR="000A4ACD" w:rsidRPr="004D0B84" w:rsidRDefault="000A4ACD" w:rsidP="00050776">
      <w:pPr>
        <w:jc w:val="both"/>
        <w:rPr>
          <w:sz w:val="24"/>
        </w:rPr>
      </w:pPr>
      <w:r w:rsidRPr="004D0B84">
        <w:rPr>
          <w:sz w:val="24"/>
        </w:rPr>
        <w:t xml:space="preserve">Prodávající předloží kupujícímu ke každé dodávce zboží </w:t>
      </w:r>
      <w:r>
        <w:rPr>
          <w:sz w:val="24"/>
        </w:rPr>
        <w:t xml:space="preserve">certifikát </w:t>
      </w:r>
      <w:r w:rsidRPr="004D0B84">
        <w:rPr>
          <w:sz w:val="24"/>
        </w:rPr>
        <w:t>jakosti.</w:t>
      </w:r>
    </w:p>
    <w:p w:rsidR="000A4ACD" w:rsidRPr="00CC5B84" w:rsidRDefault="000A4ACD" w:rsidP="00050776">
      <w:pPr>
        <w:jc w:val="both"/>
        <w:rPr>
          <w:sz w:val="24"/>
        </w:rPr>
      </w:pPr>
    </w:p>
    <w:p w:rsidR="000A4ACD" w:rsidRPr="00CC5B84" w:rsidRDefault="000A4ACD" w:rsidP="00D27344">
      <w:pPr>
        <w:jc w:val="both"/>
        <w:rPr>
          <w:iCs/>
          <w:sz w:val="24"/>
          <w:szCs w:val="24"/>
        </w:rPr>
      </w:pPr>
      <w:r w:rsidRPr="00CC5B84">
        <w:rPr>
          <w:b/>
          <w:iCs/>
          <w:sz w:val="24"/>
          <w:szCs w:val="24"/>
        </w:rPr>
        <w:t>1.4.1</w:t>
      </w:r>
      <w:r w:rsidRPr="00CC5B84">
        <w:rPr>
          <w:iCs/>
          <w:sz w:val="24"/>
          <w:szCs w:val="24"/>
        </w:rPr>
        <w:t xml:space="preserve">  Dodavatel předá při každém  závozu  odběrateli dodací  list</w:t>
      </w:r>
      <w:r>
        <w:rPr>
          <w:iCs/>
          <w:sz w:val="24"/>
          <w:szCs w:val="24"/>
        </w:rPr>
        <w:t xml:space="preserve"> (</w:t>
      </w:r>
      <w:r w:rsidRPr="00CC5B84">
        <w:rPr>
          <w:iCs/>
          <w:sz w:val="24"/>
          <w:szCs w:val="24"/>
        </w:rPr>
        <w:t>stáčecí lístek z</w:t>
      </w:r>
      <w:r>
        <w:rPr>
          <w:iCs/>
          <w:sz w:val="24"/>
          <w:szCs w:val="24"/>
        </w:rPr>
        <w:t> </w:t>
      </w:r>
      <w:r w:rsidRPr="00CC5B84">
        <w:rPr>
          <w:iCs/>
          <w:sz w:val="24"/>
          <w:szCs w:val="24"/>
        </w:rPr>
        <w:t>autocisterny</w:t>
      </w:r>
      <w:r>
        <w:rPr>
          <w:iCs/>
          <w:sz w:val="24"/>
          <w:szCs w:val="24"/>
        </w:rPr>
        <w:t xml:space="preserve">) </w:t>
      </w:r>
      <w:r w:rsidRPr="00CC5B84">
        <w:rPr>
          <w:iCs/>
          <w:sz w:val="24"/>
          <w:szCs w:val="24"/>
        </w:rPr>
        <w:t xml:space="preserve"> s uvedeným množstvím dodané NM, teploty stáčeného produktu a vyznačením dodaných litrů NM při </w:t>
      </w:r>
      <w:smartTag w:uri="urn:schemas-microsoft-com:office:smarttags" w:element="metricconverter">
        <w:smartTagPr>
          <w:attr w:name="ProductID" w:val="15°C"/>
        </w:smartTagPr>
        <w:r w:rsidRPr="00CC5B84">
          <w:rPr>
            <w:iCs/>
            <w:sz w:val="24"/>
            <w:szCs w:val="24"/>
          </w:rPr>
          <w:t>15°C</w:t>
        </w:r>
      </w:smartTag>
      <w:r w:rsidRPr="00CC5B84">
        <w:rPr>
          <w:iCs/>
          <w:sz w:val="24"/>
          <w:szCs w:val="24"/>
        </w:rPr>
        <w:t xml:space="preserve">. </w:t>
      </w:r>
    </w:p>
    <w:p w:rsidR="000A4ACD" w:rsidRPr="00CC5B84" w:rsidRDefault="000A4ACD" w:rsidP="00D27344">
      <w:pPr>
        <w:jc w:val="both"/>
        <w:rPr>
          <w:iCs/>
          <w:sz w:val="24"/>
          <w:szCs w:val="24"/>
        </w:rPr>
      </w:pPr>
    </w:p>
    <w:p w:rsidR="000A4ACD" w:rsidRPr="00CC5B84" w:rsidRDefault="000A4ACD" w:rsidP="00D27344">
      <w:pPr>
        <w:jc w:val="both"/>
        <w:rPr>
          <w:iCs/>
          <w:sz w:val="24"/>
          <w:szCs w:val="24"/>
        </w:rPr>
      </w:pPr>
      <w:r w:rsidRPr="00CC5B84">
        <w:rPr>
          <w:b/>
          <w:iCs/>
          <w:sz w:val="24"/>
          <w:szCs w:val="24"/>
        </w:rPr>
        <w:t>1.4.2</w:t>
      </w:r>
      <w:r w:rsidRPr="00CC5B84">
        <w:rPr>
          <w:iCs/>
          <w:sz w:val="24"/>
          <w:szCs w:val="24"/>
        </w:rPr>
        <w:t xml:space="preserve">  Jako podklad k fakturaci dodaného zboží slouží množství NM z dodacího listu při </w:t>
      </w:r>
      <w:smartTag w:uri="urn:schemas-microsoft-com:office:smarttags" w:element="metricconverter">
        <w:smartTagPr>
          <w:attr w:name="ProductID" w:val="15 °C"/>
        </w:smartTagPr>
        <w:r w:rsidRPr="00CC5B84">
          <w:rPr>
            <w:iCs/>
            <w:sz w:val="24"/>
            <w:szCs w:val="24"/>
          </w:rPr>
          <w:t>15 °C</w:t>
        </w:r>
      </w:smartTag>
      <w:r w:rsidRPr="00CC5B84">
        <w:rPr>
          <w:iCs/>
          <w:sz w:val="24"/>
          <w:szCs w:val="24"/>
        </w:rPr>
        <w:t xml:space="preserve">. </w:t>
      </w:r>
    </w:p>
    <w:p w:rsidR="000A4ACD" w:rsidRPr="00D27344" w:rsidRDefault="000A4ACD" w:rsidP="00D27344">
      <w:pPr>
        <w:jc w:val="both"/>
        <w:rPr>
          <w:iCs/>
          <w:color w:val="FF0000"/>
          <w:sz w:val="24"/>
          <w:szCs w:val="24"/>
        </w:rPr>
      </w:pPr>
    </w:p>
    <w:p w:rsidR="000A4ACD" w:rsidRPr="00522371" w:rsidRDefault="000A4ACD">
      <w:pPr>
        <w:rPr>
          <w:b/>
          <w:sz w:val="24"/>
          <w:szCs w:val="24"/>
        </w:rPr>
      </w:pPr>
    </w:p>
    <w:p w:rsidR="000A4ACD" w:rsidRPr="006C3636" w:rsidRDefault="000A4ACD">
      <w:pPr>
        <w:pStyle w:val="Nadpis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6C3636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Nabídková cena a jednotlivé (dílčí) dodávky NM</w:t>
      </w:r>
    </w:p>
    <w:p w:rsidR="000A4ACD" w:rsidRDefault="000A4ACD">
      <w:pPr>
        <w:rPr>
          <w:sz w:val="24"/>
          <w:szCs w:val="24"/>
        </w:rPr>
      </w:pPr>
    </w:p>
    <w:p w:rsidR="000A4ACD" w:rsidRPr="00B23665" w:rsidRDefault="000A4ACD" w:rsidP="00EA2983">
      <w:pPr>
        <w:pStyle w:val="Zkladntext3"/>
        <w:spacing w:before="100" w:after="100"/>
        <w:rPr>
          <w:szCs w:val="24"/>
        </w:rPr>
      </w:pPr>
      <w:r w:rsidRPr="00B23665">
        <w:rPr>
          <w:szCs w:val="24"/>
        </w:rPr>
        <w:t>Dodavatel, resp. v rámci již samotné realizace každé jednotlivé dodávky prodávající</w:t>
      </w:r>
      <w:r>
        <w:rPr>
          <w:szCs w:val="24"/>
        </w:rPr>
        <w:t>,</w:t>
      </w:r>
      <w:r w:rsidRPr="00B23665">
        <w:rPr>
          <w:szCs w:val="24"/>
        </w:rPr>
        <w:t xml:space="preserve"> předloží vždy každé úterý aktuální nabídku ceny za jeden litr za splnění podmínek uvedených v</w:t>
      </w:r>
      <w:r>
        <w:rPr>
          <w:szCs w:val="24"/>
        </w:rPr>
        <w:t> těchto obecných podmínkách o dodávkách PHM</w:t>
      </w:r>
      <w:r w:rsidRPr="00B23665">
        <w:rPr>
          <w:szCs w:val="24"/>
        </w:rPr>
        <w:t xml:space="preserve"> a s garancí ceny pro případnou objednávku po dobu jednoho týdne. Dodavatel dílčí dodávky bude vybrán z více účastníků v interním výběrovém řízení podle kritéria </w:t>
      </w:r>
      <w:r w:rsidRPr="00B23665">
        <w:rPr>
          <w:b/>
          <w:szCs w:val="24"/>
        </w:rPr>
        <w:t>nejvýhodnější ceny NM.</w:t>
      </w:r>
      <w:r w:rsidRPr="00B23665">
        <w:rPr>
          <w:szCs w:val="24"/>
        </w:rPr>
        <w:t xml:space="preserve"> </w:t>
      </w:r>
    </w:p>
    <w:p w:rsidR="000A4ACD" w:rsidRDefault="000A4ACD" w:rsidP="00D06C16">
      <w:pPr>
        <w:tabs>
          <w:tab w:val="left" w:pos="7230"/>
        </w:tabs>
        <w:jc w:val="both"/>
        <w:rPr>
          <w:sz w:val="24"/>
          <w:szCs w:val="24"/>
        </w:rPr>
      </w:pPr>
      <w:r w:rsidRPr="004D0B84">
        <w:rPr>
          <w:sz w:val="24"/>
          <w:szCs w:val="24"/>
        </w:rPr>
        <w:t>NM bude objednávána písemnou formou</w:t>
      </w:r>
      <w:r>
        <w:rPr>
          <w:sz w:val="24"/>
          <w:szCs w:val="24"/>
        </w:rPr>
        <w:t xml:space="preserve"> – faxem nebo elektronickou poštou na adresu prodávajícího a prodávající potvrdí písemně dodávku množství a cenu.</w:t>
      </w:r>
    </w:p>
    <w:p w:rsidR="000A4ACD" w:rsidRPr="00221D89" w:rsidRDefault="000A4ACD" w:rsidP="00EA2983">
      <w:pPr>
        <w:pStyle w:val="Zkladntext3"/>
        <w:spacing w:before="100" w:after="100"/>
        <w:rPr>
          <w:szCs w:val="24"/>
        </w:rPr>
      </w:pPr>
      <w:r w:rsidRPr="00B23665">
        <w:t>Odběratel,</w:t>
      </w:r>
      <w:r w:rsidRPr="00B23665">
        <w:rPr>
          <w:szCs w:val="24"/>
        </w:rPr>
        <w:t xml:space="preserve"> resp. v rámci již samotné realizace každé jednotlivé dodávky k</w:t>
      </w:r>
      <w:r w:rsidRPr="00B23665">
        <w:t>upující</w:t>
      </w:r>
      <w:r>
        <w:t>,</w:t>
      </w:r>
      <w:r w:rsidRPr="00B23665">
        <w:t xml:space="preserve"> si na základě</w:t>
      </w:r>
      <w:r>
        <w:t xml:space="preserve"> těchto obecných podmínek o dodávkách PHM vyhrazuje právo</w:t>
      </w:r>
      <w:r w:rsidRPr="00221D89">
        <w:t xml:space="preserve"> </w:t>
      </w:r>
      <w:r>
        <w:t xml:space="preserve">snížit </w:t>
      </w:r>
      <w:r w:rsidRPr="00221D89">
        <w:t>objedn</w:t>
      </w:r>
      <w:r>
        <w:t>ávané</w:t>
      </w:r>
      <w:r w:rsidRPr="00221D89">
        <w:t xml:space="preserve"> </w:t>
      </w:r>
      <w:r w:rsidRPr="00716EA5">
        <w:t>množství v dílčí dodávce</w:t>
      </w:r>
      <w:r>
        <w:t xml:space="preserve"> oproti předpokládanému množství tj. </w:t>
      </w:r>
      <w:r w:rsidRPr="00221D89">
        <w:t xml:space="preserve">cca do </w:t>
      </w:r>
      <w:smartTag w:uri="urn:schemas-microsoft-com:office:smarttags" w:element="metricconverter">
        <w:smartTagPr>
          <w:attr w:name="ProductID" w:val="33 000 litrů"/>
        </w:smartTagPr>
        <w:r w:rsidRPr="00221D89">
          <w:t>33 000 litrů</w:t>
        </w:r>
      </w:smartTag>
      <w:r w:rsidRPr="00221D89">
        <w:t xml:space="preserve"> </w:t>
      </w:r>
      <w:r>
        <w:t xml:space="preserve">a to </w:t>
      </w:r>
      <w:r w:rsidRPr="00221D89">
        <w:t>na základě písemného sdělení (faxem, e-mailem) kupujícího</w:t>
      </w:r>
      <w:r>
        <w:t xml:space="preserve"> </w:t>
      </w:r>
      <w:r>
        <w:rPr>
          <w:b/>
        </w:rPr>
        <w:t>beze změny ceny za jeden litr dodané NM</w:t>
      </w:r>
      <w:r>
        <w:t>.</w:t>
      </w:r>
      <w:r w:rsidRPr="00221D89">
        <w:t xml:space="preserve"> </w:t>
      </w:r>
    </w:p>
    <w:p w:rsidR="000A4ACD" w:rsidRDefault="000A4ACD" w:rsidP="00794863">
      <w:pPr>
        <w:pStyle w:val="Zkladntext3"/>
        <w:spacing w:before="100" w:after="100"/>
      </w:pPr>
      <w:r>
        <w:t>V nabídnuté ceně je obsažena cena za dopravu do místa plnění.</w:t>
      </w:r>
    </w:p>
    <w:p w:rsidR="000A4ACD" w:rsidRDefault="000A4ACD">
      <w:pPr>
        <w:rPr>
          <w:sz w:val="24"/>
        </w:rPr>
      </w:pPr>
    </w:p>
    <w:p w:rsidR="000A4ACD" w:rsidRPr="00E751F8" w:rsidRDefault="000A4ACD" w:rsidP="00E751F8">
      <w:pPr>
        <w:pStyle w:val="Nadpis3"/>
        <w:jc w:val="center"/>
        <w:rPr>
          <w:sz w:val="24"/>
          <w:szCs w:val="24"/>
        </w:rPr>
      </w:pPr>
      <w:r w:rsidRPr="00221D89">
        <w:rPr>
          <w:sz w:val="24"/>
          <w:szCs w:val="24"/>
        </w:rPr>
        <w:t>3. Platební a fakturační podmínky a pokuty.</w:t>
      </w:r>
    </w:p>
    <w:p w:rsidR="000A4ACD" w:rsidRPr="00724B71" w:rsidRDefault="000A4ACD" w:rsidP="001D0567">
      <w:pPr>
        <w:jc w:val="both"/>
        <w:rPr>
          <w:rFonts w:ascii="Arial" w:hAnsi="Arial" w:cs="Arial"/>
        </w:rPr>
      </w:pPr>
    </w:p>
    <w:p w:rsidR="000A4ACD" w:rsidRPr="00EA2983" w:rsidRDefault="000A4ACD" w:rsidP="008E2F25">
      <w:pPr>
        <w:pStyle w:val="Zkladntext3"/>
        <w:spacing w:before="100" w:after="100"/>
      </w:pPr>
      <w:r w:rsidRPr="00EA2983">
        <w:rPr>
          <w:b/>
        </w:rPr>
        <w:t>3.1 Forma plateb</w:t>
      </w:r>
      <w:r w:rsidRPr="00EA2983">
        <w:t xml:space="preserve"> - veškeré platby ve prospěch </w:t>
      </w:r>
      <w:r>
        <w:t xml:space="preserve">dodavatele (prodávajícího) </w:t>
      </w:r>
      <w:r w:rsidRPr="00EA2983">
        <w:t xml:space="preserve">se uskuteční </w:t>
      </w:r>
      <w:r>
        <w:t xml:space="preserve">bezhotovostně </w:t>
      </w:r>
      <w:r w:rsidRPr="00EA2983">
        <w:t xml:space="preserve">na </w:t>
      </w:r>
      <w:r>
        <w:t xml:space="preserve">jeho </w:t>
      </w:r>
      <w:r w:rsidRPr="00EA2983">
        <w:t xml:space="preserve">bankovní účet. Případné platby ve prospěch </w:t>
      </w:r>
      <w:r>
        <w:t>odběratele (kupujícího)</w:t>
      </w:r>
      <w:r w:rsidRPr="00EA2983">
        <w:t xml:space="preserve"> se </w:t>
      </w:r>
      <w:r>
        <w:t xml:space="preserve">taktéž uskuteční bezhotovostně </w:t>
      </w:r>
      <w:r w:rsidRPr="00EA2983">
        <w:t xml:space="preserve">na </w:t>
      </w:r>
      <w:r>
        <w:t xml:space="preserve">jeho </w:t>
      </w:r>
      <w:r w:rsidRPr="00EA2983">
        <w:t>bankovní účet.</w:t>
      </w:r>
    </w:p>
    <w:p w:rsidR="000A4ACD" w:rsidRDefault="000A4ACD" w:rsidP="00FC15F7">
      <w:pPr>
        <w:jc w:val="both"/>
        <w:rPr>
          <w:sz w:val="24"/>
          <w:szCs w:val="24"/>
        </w:rPr>
      </w:pPr>
      <w:r w:rsidRPr="00FC15F7">
        <w:rPr>
          <w:b/>
          <w:sz w:val="24"/>
          <w:szCs w:val="24"/>
        </w:rPr>
        <w:t>3.2 Záloha</w:t>
      </w:r>
      <w:r w:rsidRPr="00FC15F7">
        <w:rPr>
          <w:sz w:val="24"/>
          <w:szCs w:val="24"/>
        </w:rPr>
        <w:t xml:space="preserve"> - zálohu </w:t>
      </w:r>
      <w:r>
        <w:rPr>
          <w:sz w:val="24"/>
          <w:szCs w:val="24"/>
        </w:rPr>
        <w:t xml:space="preserve">odběratel </w:t>
      </w:r>
      <w:r w:rsidRPr="00FC15F7">
        <w:rPr>
          <w:sz w:val="24"/>
          <w:szCs w:val="24"/>
        </w:rPr>
        <w:t>neposkytuje.</w:t>
      </w:r>
    </w:p>
    <w:p w:rsidR="000A4ACD" w:rsidRDefault="000A4ACD" w:rsidP="00FC15F7">
      <w:pPr>
        <w:jc w:val="both"/>
        <w:rPr>
          <w:sz w:val="24"/>
          <w:szCs w:val="24"/>
        </w:rPr>
      </w:pPr>
    </w:p>
    <w:p w:rsidR="000A4ACD" w:rsidRDefault="000A4ACD" w:rsidP="00FC15F7">
      <w:pPr>
        <w:jc w:val="both"/>
        <w:rPr>
          <w:sz w:val="24"/>
          <w:szCs w:val="24"/>
        </w:rPr>
      </w:pPr>
    </w:p>
    <w:p w:rsidR="000A4ACD" w:rsidRDefault="000A4ACD" w:rsidP="00FC15F7">
      <w:pPr>
        <w:jc w:val="both"/>
        <w:rPr>
          <w:sz w:val="24"/>
          <w:szCs w:val="24"/>
        </w:rPr>
      </w:pPr>
    </w:p>
    <w:p w:rsidR="000A4ACD" w:rsidRPr="00CC5B84" w:rsidRDefault="000A4ACD" w:rsidP="00FC15F7">
      <w:pPr>
        <w:jc w:val="both"/>
        <w:rPr>
          <w:sz w:val="24"/>
          <w:szCs w:val="24"/>
        </w:rPr>
      </w:pPr>
    </w:p>
    <w:p w:rsidR="000A4ACD" w:rsidRPr="00CC5B84" w:rsidRDefault="000A4ACD" w:rsidP="008E2F25">
      <w:pPr>
        <w:pStyle w:val="Zkladntext3"/>
        <w:spacing w:before="100" w:after="100"/>
      </w:pPr>
      <w:r w:rsidRPr="00CC5B84">
        <w:rPr>
          <w:b/>
        </w:rPr>
        <w:lastRenderedPageBreak/>
        <w:t>3.3 Splatnost kupní ceny</w:t>
      </w:r>
      <w:r w:rsidRPr="00CC5B84">
        <w:t xml:space="preserve"> – kupní cena za každou dodávku bude vždy uhrazena až po dodání NM kupujícímu. Podkladem pro fakturaci za příslušnou dodávku NM bude vždy dodací list a  stáčecí lístek z přepravní cisterny s údajem o teplotě přepravovaného media.</w:t>
      </w:r>
    </w:p>
    <w:p w:rsidR="000A4ACD" w:rsidRPr="004D0B84" w:rsidRDefault="000A4ACD" w:rsidP="00D0057C">
      <w:pPr>
        <w:pStyle w:val="Zkladntext3"/>
      </w:pPr>
      <w:r w:rsidRPr="004D0B84">
        <w:rPr>
          <w:b/>
        </w:rPr>
        <w:t>3.4</w:t>
      </w:r>
      <w:r w:rsidRPr="004D0B84">
        <w:t xml:space="preserve"> Fakturace – faktury</w:t>
      </w:r>
      <w:r>
        <w:t xml:space="preserve"> bu</w:t>
      </w:r>
      <w:r w:rsidRPr="004D0B84">
        <w:t xml:space="preserve">dou vystavovány se splatností </w:t>
      </w:r>
      <w:r>
        <w:t>min. 14 dnů od data dodávky zboží</w:t>
      </w:r>
      <w:r w:rsidRPr="004D0B84">
        <w:t xml:space="preserve"> </w:t>
      </w:r>
      <w:r>
        <w:t xml:space="preserve">odběrateli. </w:t>
      </w:r>
      <w:r w:rsidRPr="004D0B84">
        <w:t xml:space="preserve">V případě prodlení se zaplacením kupní ceny je prodávající oprávněn účtovat úrok z prodlení ve výši </w:t>
      </w:r>
      <w:r w:rsidRPr="004D0B84">
        <w:rPr>
          <w:b/>
        </w:rPr>
        <w:t>0,0</w:t>
      </w:r>
      <w:r>
        <w:rPr>
          <w:b/>
        </w:rPr>
        <w:t>3</w:t>
      </w:r>
      <w:r w:rsidRPr="004D0B84">
        <w:rPr>
          <w:b/>
        </w:rPr>
        <w:t>5 %</w:t>
      </w:r>
      <w:r w:rsidRPr="004D0B84">
        <w:t xml:space="preserve"> z dlužné částky denně. </w:t>
      </w:r>
    </w:p>
    <w:p w:rsidR="000A4ACD" w:rsidRDefault="000A4ACD" w:rsidP="00874980">
      <w:pPr>
        <w:pStyle w:val="Zkladntext3"/>
      </w:pPr>
      <w:r w:rsidRPr="004D0B84">
        <w:t>Faktury musí obsahovat veškeré náležitosti daňového dokladu stanovené zákonem č. 235/2004</w:t>
      </w:r>
      <w:r w:rsidRPr="00CC5B84">
        <w:t xml:space="preserve"> Sb., o dani z přidané hodnoty, ve znění pozdějších předpisů a kopii příslušné objednávky.</w:t>
      </w:r>
    </w:p>
    <w:p w:rsidR="000A4ACD" w:rsidRPr="00CC5B84" w:rsidRDefault="000A4ACD" w:rsidP="00A9508E">
      <w:pPr>
        <w:pStyle w:val="Zkladntext3"/>
      </w:pPr>
    </w:p>
    <w:p w:rsidR="000A4ACD" w:rsidRPr="00CC5B84" w:rsidRDefault="000A4ACD" w:rsidP="00D0057C">
      <w:pPr>
        <w:pStyle w:val="Zkladntext3"/>
      </w:pPr>
      <w:r w:rsidRPr="00CC5B84">
        <w:rPr>
          <w:b/>
        </w:rPr>
        <w:t>3.5</w:t>
      </w:r>
      <w:r w:rsidRPr="00CC5B84">
        <w:t xml:space="preserve"> V případě chybně vystavené faktury  je  kupující oprávněn bez prodlení fakturu vrátit bez úhrady prodávajícímu. Vrácením faktury přestává běžet původní lhůta splatnosti. Prodávající je povinen vystavit fakturu novou s tím, že lhůta splatnosti sjednaná v bodě 3.4. běží znovu ode dne doručení nové faktury odběrateli.</w:t>
      </w:r>
    </w:p>
    <w:p w:rsidR="000A4ACD" w:rsidRDefault="000A4ACD" w:rsidP="004D0B84">
      <w:pPr>
        <w:pStyle w:val="Zkladntext3"/>
        <w:spacing w:before="100" w:after="100"/>
        <w:rPr>
          <w:b/>
        </w:rPr>
      </w:pPr>
      <w:r w:rsidRPr="00CC5B84">
        <w:rPr>
          <w:b/>
        </w:rPr>
        <w:t>3.6</w:t>
      </w:r>
      <w:r w:rsidRPr="00CC5B84">
        <w:t xml:space="preserve"> V případě prodlení dodavatele (prodávajícího) s termínem dodání  (viz bod 1.2 – pokud se kupující s prodávajícím písemně nedohodnou jinak) objednané NM určené těmito obecnými podmínkami do sídla kupujícího (viz bod. 1.3), je prodávající povinen zaplatit kupujícímu smluvní pokutu ve výši </w:t>
      </w:r>
      <w:r w:rsidRPr="004D0B84">
        <w:rPr>
          <w:b/>
        </w:rPr>
        <w:t>0,0</w:t>
      </w:r>
      <w:r>
        <w:rPr>
          <w:b/>
        </w:rPr>
        <w:t>3</w:t>
      </w:r>
      <w:r w:rsidRPr="004D0B84">
        <w:rPr>
          <w:b/>
        </w:rPr>
        <w:t>5 %</w:t>
      </w:r>
      <w:r w:rsidRPr="00CC5B84">
        <w:t xml:space="preserve"> z dohodnuté ceny (hodnoty) nedodané NM denně </w:t>
      </w:r>
      <w:r w:rsidRPr="007A08C4">
        <w:t xml:space="preserve">a jednorázovou pokutu </w:t>
      </w:r>
      <w:r w:rsidRPr="007A08C4">
        <w:rPr>
          <w:b/>
        </w:rPr>
        <w:t>50 000,-Kč.</w:t>
      </w:r>
      <w:r w:rsidRPr="00CC5B84">
        <w:rPr>
          <w:b/>
        </w:rPr>
        <w:t xml:space="preserve"> </w:t>
      </w:r>
    </w:p>
    <w:p w:rsidR="000A4ACD" w:rsidRDefault="000A4ACD" w:rsidP="004D0B84">
      <w:pPr>
        <w:pStyle w:val="Zkladntext3"/>
        <w:spacing w:before="100" w:after="100"/>
        <w:rPr>
          <w:b/>
          <w:bCs/>
          <w:sz w:val="16"/>
        </w:rPr>
      </w:pPr>
      <w:r w:rsidRPr="00235DC1">
        <w:rPr>
          <w:b/>
        </w:rPr>
        <w:t xml:space="preserve">3.7 </w:t>
      </w:r>
      <w:r w:rsidRPr="00CC5B84">
        <w:t>Platba na základě faktury – daňového dokladu bude probíhat v Kč.</w:t>
      </w:r>
    </w:p>
    <w:p w:rsidR="000A4ACD" w:rsidRDefault="000A4ACD" w:rsidP="00C3558D">
      <w:pPr>
        <w:jc w:val="center"/>
        <w:rPr>
          <w:b/>
          <w:sz w:val="24"/>
        </w:rPr>
      </w:pPr>
    </w:p>
    <w:p w:rsidR="000A4ACD" w:rsidRDefault="000A4ACD" w:rsidP="00740FFE">
      <w:pPr>
        <w:pStyle w:val="Zkladntext3"/>
        <w:numPr>
          <w:ilvl w:val="0"/>
          <w:numId w:val="25"/>
        </w:numPr>
        <w:spacing w:before="100" w:after="100"/>
        <w:jc w:val="center"/>
        <w:rPr>
          <w:b/>
        </w:rPr>
      </w:pPr>
      <w:r w:rsidRPr="00EA2983">
        <w:rPr>
          <w:b/>
        </w:rPr>
        <w:t>Další ustanovení</w:t>
      </w:r>
      <w:r>
        <w:rPr>
          <w:b/>
        </w:rPr>
        <w:t>, záruka na jakost</w:t>
      </w:r>
    </w:p>
    <w:p w:rsidR="000A4ACD" w:rsidRPr="00E15C0E" w:rsidRDefault="000A4ACD" w:rsidP="001A7796">
      <w:pPr>
        <w:pStyle w:val="Zkladntext3"/>
        <w:spacing w:before="100" w:after="100"/>
      </w:pPr>
      <w:r>
        <w:t>Dodavatel</w:t>
      </w:r>
      <w:r w:rsidRPr="00E15C0E">
        <w:t xml:space="preserve"> se zavazuje dle svých schopností a možností poskytnout za úplatu technickou pomoc </w:t>
      </w:r>
      <w:r>
        <w:t>odběrateli</w:t>
      </w:r>
      <w:r w:rsidRPr="00E15C0E">
        <w:t xml:space="preserve"> v případě nepředvídatelné situace (např. porucha nebo ropná havárie stáčecího zařízení kupujícího)</w:t>
      </w:r>
      <w:r>
        <w:t>.</w:t>
      </w:r>
    </w:p>
    <w:p w:rsidR="000A4ACD" w:rsidRDefault="000A4ACD" w:rsidP="00E62E35">
      <w:pPr>
        <w:overflowPunct w:val="0"/>
        <w:autoSpaceDE w:val="0"/>
        <w:autoSpaceDN w:val="0"/>
        <w:adjustRightInd w:val="0"/>
        <w:jc w:val="both"/>
        <w:textAlignment w:val="baseline"/>
        <w:rPr>
          <w:color w:val="3366FF"/>
          <w:sz w:val="24"/>
          <w:szCs w:val="24"/>
        </w:rPr>
      </w:pPr>
      <w:r w:rsidRPr="00E15C0E">
        <w:rPr>
          <w:b/>
          <w:sz w:val="24"/>
          <w:szCs w:val="24"/>
        </w:rPr>
        <w:t>Záruční lhůta</w:t>
      </w:r>
      <w:r w:rsidRPr="00E15C0E">
        <w:rPr>
          <w:sz w:val="24"/>
          <w:szCs w:val="24"/>
        </w:rPr>
        <w:t xml:space="preserve"> – </w:t>
      </w:r>
      <w:r>
        <w:rPr>
          <w:sz w:val="24"/>
          <w:szCs w:val="24"/>
        </w:rPr>
        <w:t>dodavatel</w:t>
      </w:r>
      <w:r w:rsidRPr="00E15C0E">
        <w:rPr>
          <w:sz w:val="24"/>
          <w:szCs w:val="24"/>
        </w:rPr>
        <w:t xml:space="preserve"> garantuje záruku nejméně </w:t>
      </w:r>
      <w:r>
        <w:rPr>
          <w:sz w:val="24"/>
          <w:szCs w:val="24"/>
        </w:rPr>
        <w:t>6</w:t>
      </w:r>
      <w:r w:rsidRPr="00E15C0E">
        <w:rPr>
          <w:sz w:val="24"/>
          <w:szCs w:val="24"/>
        </w:rPr>
        <w:t xml:space="preserve"> měsíců na jakost dodané NM při skladování bez pohybu v záložní nádrži</w:t>
      </w:r>
      <w:r>
        <w:rPr>
          <w:sz w:val="24"/>
          <w:szCs w:val="24"/>
        </w:rPr>
        <w:t>.</w:t>
      </w:r>
      <w:r w:rsidRPr="00E15C0E">
        <w:rPr>
          <w:sz w:val="24"/>
          <w:szCs w:val="24"/>
        </w:rPr>
        <w:t xml:space="preserve"> V případě prokázaných nedostatků u dodané NM nebo škod vzniklých při dodávce, nahradí prodávající kupujícímu veškeré náklady a škody spojené se vzniklou situací.</w:t>
      </w:r>
      <w:r>
        <w:rPr>
          <w:sz w:val="24"/>
          <w:szCs w:val="24"/>
        </w:rPr>
        <w:t xml:space="preserve"> </w:t>
      </w:r>
    </w:p>
    <w:p w:rsidR="000A4ACD" w:rsidRPr="00E15C0E" w:rsidRDefault="000A4ACD" w:rsidP="00E62E3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4"/>
        </w:rPr>
      </w:pPr>
    </w:p>
    <w:p w:rsidR="000A4ACD" w:rsidRPr="00E15C0E" w:rsidRDefault="000A4ACD">
      <w:pPr>
        <w:pStyle w:val="Nadpis2"/>
        <w:rPr>
          <w:rFonts w:ascii="Times New Roman" w:hAnsi="Times New Roman"/>
        </w:rPr>
      </w:pPr>
      <w:r w:rsidRPr="00E15C0E">
        <w:rPr>
          <w:rFonts w:ascii="Times New Roman" w:hAnsi="Times New Roman"/>
        </w:rPr>
        <w:t>5. Platnost smlouvy</w:t>
      </w:r>
    </w:p>
    <w:p w:rsidR="000A4ACD" w:rsidRPr="00E15C0E" w:rsidRDefault="000A4ACD">
      <w:pPr>
        <w:jc w:val="center"/>
        <w:rPr>
          <w:rFonts w:ascii="Arial" w:hAnsi="Arial"/>
          <w:b/>
          <w:sz w:val="24"/>
        </w:rPr>
      </w:pPr>
    </w:p>
    <w:p w:rsidR="000A4ACD" w:rsidRPr="00C11410" w:rsidRDefault="000A4ACD" w:rsidP="00206823">
      <w:pPr>
        <w:pStyle w:val="Zkladntext2"/>
        <w:jc w:val="both"/>
      </w:pPr>
      <w:r w:rsidRPr="00C11410">
        <w:t xml:space="preserve">Tyto obecné podmínky o dodávkách PHM se uzavírají </w:t>
      </w:r>
      <w:r w:rsidRPr="00C11410">
        <w:rPr>
          <w:b/>
        </w:rPr>
        <w:t>na dobu neurčitou</w:t>
      </w:r>
      <w:r w:rsidRPr="00C11410">
        <w:t xml:space="preserve"> s výpovědní lhůtou jeden měsíc a nabývají účinnosti </w:t>
      </w:r>
      <w:r w:rsidRPr="00FF1010">
        <w:rPr>
          <w:b/>
        </w:rPr>
        <w:t>dnem podpisu obou stran</w:t>
      </w:r>
      <w:r>
        <w:rPr>
          <w:b/>
        </w:rPr>
        <w:t>.</w:t>
      </w:r>
    </w:p>
    <w:p w:rsidR="000A4ACD" w:rsidRPr="00C11410" w:rsidRDefault="000A4ACD">
      <w:pPr>
        <w:pStyle w:val="Zkladntext2"/>
      </w:pPr>
    </w:p>
    <w:p w:rsidR="000A4ACD" w:rsidRDefault="000A4ACD">
      <w:pPr>
        <w:jc w:val="center"/>
        <w:rPr>
          <w:b/>
          <w:sz w:val="24"/>
        </w:rPr>
      </w:pPr>
      <w:r>
        <w:rPr>
          <w:b/>
          <w:sz w:val="24"/>
        </w:rPr>
        <w:t>6.</w:t>
      </w:r>
    </w:p>
    <w:p w:rsidR="000A4ACD" w:rsidRPr="002375CA" w:rsidRDefault="000A4ACD">
      <w:pPr>
        <w:pStyle w:val="Nadpis5"/>
        <w:rPr>
          <w:color w:val="FF0000"/>
          <w:sz w:val="24"/>
        </w:rPr>
      </w:pPr>
      <w:r>
        <w:rPr>
          <w:sz w:val="24"/>
        </w:rPr>
        <w:t xml:space="preserve">Závěrečné ustanovení  </w:t>
      </w:r>
    </w:p>
    <w:p w:rsidR="000A4ACD" w:rsidRDefault="000A4ACD">
      <w:pPr>
        <w:pStyle w:val="Zkladntext"/>
        <w:rPr>
          <w:sz w:val="24"/>
        </w:rPr>
      </w:pPr>
    </w:p>
    <w:p w:rsidR="000A4ACD" w:rsidRDefault="000A4ACD">
      <w:pPr>
        <w:pStyle w:val="Zkladntext"/>
        <w:rPr>
          <w:b w:val="0"/>
          <w:sz w:val="24"/>
        </w:rPr>
      </w:pPr>
      <w:r w:rsidRPr="007A722C">
        <w:rPr>
          <w:sz w:val="24"/>
        </w:rPr>
        <w:t>6.1</w:t>
      </w:r>
      <w:r>
        <w:rPr>
          <w:b w:val="0"/>
          <w:sz w:val="24"/>
        </w:rPr>
        <w:t xml:space="preserve"> Tyto obecné podmínky o dodávkách PHM jsou vyhotoveny ve dvou stejnopisech z nichž každý má platnost originálu a každá smluvní strana obdrží po jednom z nich.</w:t>
      </w:r>
    </w:p>
    <w:p w:rsidR="000A4ACD" w:rsidRDefault="000A4ACD">
      <w:pPr>
        <w:jc w:val="both"/>
      </w:pPr>
    </w:p>
    <w:p w:rsidR="000A4ACD" w:rsidRDefault="000A4ACD" w:rsidP="00E47299">
      <w:pPr>
        <w:pStyle w:val="Zkladntext3"/>
      </w:pPr>
      <w:r w:rsidRPr="007A722C">
        <w:rPr>
          <w:b/>
        </w:rPr>
        <w:t>6.2</w:t>
      </w:r>
      <w:r>
        <w:t xml:space="preserve"> Smluvní strany se zavazují, že se budou neprodleně informovat o změnách uvedených v </w:t>
      </w:r>
      <w:r w:rsidRPr="002375CA">
        <w:t>záhlaví těchto obecných podmínkách o dodávkách PHM.</w:t>
      </w:r>
    </w:p>
    <w:p w:rsidR="000A4ACD" w:rsidRDefault="000A4ACD" w:rsidP="00E47299">
      <w:pPr>
        <w:pStyle w:val="Zkladntext3"/>
      </w:pPr>
    </w:p>
    <w:p w:rsidR="000A4ACD" w:rsidRDefault="000A4ACD" w:rsidP="00E47299">
      <w:pPr>
        <w:pStyle w:val="Zkladntext3"/>
      </w:pPr>
    </w:p>
    <w:p w:rsidR="000A4ACD" w:rsidRDefault="000A4ACD" w:rsidP="00E47299">
      <w:pPr>
        <w:pStyle w:val="Zkladntext3"/>
      </w:pPr>
    </w:p>
    <w:p w:rsidR="000A4ACD" w:rsidRDefault="000A4ACD" w:rsidP="00E47299">
      <w:pPr>
        <w:pStyle w:val="Zkladntext3"/>
      </w:pPr>
    </w:p>
    <w:p w:rsidR="000A4ACD" w:rsidRDefault="000A4ACD">
      <w:pPr>
        <w:pStyle w:val="Zkladntextodsazen"/>
        <w:tabs>
          <w:tab w:val="num" w:pos="0"/>
          <w:tab w:val="left" w:pos="360"/>
        </w:tabs>
        <w:rPr>
          <w:b/>
        </w:rPr>
      </w:pPr>
    </w:p>
    <w:p w:rsidR="000A4ACD" w:rsidRDefault="000A4ACD">
      <w:pPr>
        <w:pStyle w:val="Zkladntextodsazen"/>
        <w:tabs>
          <w:tab w:val="num" w:pos="0"/>
          <w:tab w:val="left" w:pos="360"/>
        </w:tabs>
      </w:pPr>
      <w:r w:rsidRPr="007A722C">
        <w:rPr>
          <w:b/>
        </w:rPr>
        <w:lastRenderedPageBreak/>
        <w:t>6.3</w:t>
      </w:r>
      <w:r>
        <w:t xml:space="preserve"> Tyto obecné podmínky o dodávkách PHM lze měnit nebo doplňovat pouze písemně, formou číslovaných dodatků, a to jen s písemným souhlasem obou smluvních stran.</w:t>
      </w:r>
    </w:p>
    <w:p w:rsidR="000A4ACD" w:rsidRDefault="000A4ACD">
      <w:pPr>
        <w:pStyle w:val="Zkladntext"/>
        <w:tabs>
          <w:tab w:val="left" w:pos="360"/>
        </w:tabs>
        <w:rPr>
          <w:color w:val="FF0000"/>
        </w:rPr>
      </w:pPr>
    </w:p>
    <w:p w:rsidR="000A4ACD" w:rsidRPr="00706F51" w:rsidRDefault="000A4ACD">
      <w:pPr>
        <w:pStyle w:val="Zkladntextodsazen"/>
        <w:tabs>
          <w:tab w:val="num" w:pos="360"/>
        </w:tabs>
      </w:pPr>
      <w:r w:rsidRPr="007A722C">
        <w:rPr>
          <w:b/>
        </w:rPr>
        <w:t>6.</w:t>
      </w:r>
      <w:r>
        <w:rPr>
          <w:b/>
        </w:rPr>
        <w:t>4</w:t>
      </w:r>
      <w:r w:rsidRPr="00706F51">
        <w:t xml:space="preserve"> V případě podstatného porušení </w:t>
      </w:r>
      <w:r>
        <w:t>těchto obecných podmínek o dodávkách PHM</w:t>
      </w:r>
      <w:r w:rsidRPr="00706F51">
        <w:t xml:space="preserve"> jednou ze stran má druhá strana právo odstoupit </w:t>
      </w:r>
      <w:r>
        <w:t xml:space="preserve">od těchto obecných podmínek o dodávkách PHM </w:t>
      </w:r>
      <w:r w:rsidRPr="00706F51">
        <w:t>s okamžitou platností. Odstoupení bude druhé straně dáno na vědomí doporučeným dopisem.</w:t>
      </w:r>
    </w:p>
    <w:p w:rsidR="000A4ACD" w:rsidRDefault="000A4ACD">
      <w:pPr>
        <w:jc w:val="both"/>
        <w:rPr>
          <w:color w:val="FF0000"/>
          <w:sz w:val="24"/>
        </w:rPr>
      </w:pPr>
    </w:p>
    <w:p w:rsidR="000A4ACD" w:rsidRPr="00A9508E" w:rsidRDefault="000A4ACD" w:rsidP="00A9508E">
      <w:pPr>
        <w:tabs>
          <w:tab w:val="left" w:pos="142"/>
          <w:tab w:val="left" w:pos="426"/>
        </w:tabs>
        <w:jc w:val="both"/>
        <w:rPr>
          <w:color w:val="FF0000"/>
          <w:sz w:val="24"/>
          <w:szCs w:val="24"/>
        </w:rPr>
      </w:pPr>
      <w:r w:rsidRPr="00A9508E">
        <w:rPr>
          <w:b/>
          <w:sz w:val="24"/>
          <w:szCs w:val="24"/>
        </w:rPr>
        <w:t>6.5</w:t>
      </w:r>
      <w:r w:rsidRPr="00A9508E">
        <w:rPr>
          <w:sz w:val="24"/>
          <w:szCs w:val="24"/>
        </w:rPr>
        <w:tab/>
        <w:t>Obě smluvní strany, uvedené v záhlaví těchto obecných podmínek o dodávkách PHM, potvrzují autentičnost těchto obecných podmínek o dodávkách PHM svými podpisy. Zároveň smluvní strany potvrzují, že si tyto obecné podmínky o dodávkách PHM pozorně přečetly a že tyto obecné podmínky o dodávkách PHM nebyly ujednány v tísni, ani za jinak  jednostranně nevýhodných podmínek.</w:t>
      </w:r>
    </w:p>
    <w:p w:rsidR="000A4ACD" w:rsidRDefault="000A4ACD">
      <w:pPr>
        <w:pStyle w:val="Zkladntext"/>
        <w:rPr>
          <w:color w:val="FF0000"/>
        </w:rPr>
      </w:pPr>
      <w:r>
        <w:rPr>
          <w:color w:val="FF0000"/>
        </w:rPr>
        <w:t xml:space="preserve"> </w:t>
      </w:r>
    </w:p>
    <w:p w:rsidR="000A4ACD" w:rsidRDefault="000A4ACD">
      <w:pPr>
        <w:pStyle w:val="Zkladntext"/>
        <w:rPr>
          <w:color w:val="FF0000"/>
        </w:rPr>
      </w:pPr>
    </w:p>
    <w:p w:rsidR="000A4ACD" w:rsidRDefault="000A4ACD">
      <w:pPr>
        <w:pStyle w:val="Zkladntext"/>
        <w:rPr>
          <w:color w:val="FF0000"/>
        </w:rPr>
      </w:pPr>
    </w:p>
    <w:p w:rsidR="000A4ACD" w:rsidRDefault="000A4ACD">
      <w:pPr>
        <w:pStyle w:val="Zkladntext3"/>
        <w:spacing w:before="100" w:after="100"/>
      </w:pPr>
      <w:r>
        <w:t>V Kroměříži dne : 21.února 2011                               Ve Zlíně dne :  24. února 2011</w:t>
      </w:r>
      <w:r>
        <w:tab/>
      </w:r>
      <w:r>
        <w:tab/>
      </w:r>
    </w:p>
    <w:p w:rsidR="000A4ACD" w:rsidRDefault="000A4ACD">
      <w:pPr>
        <w:pStyle w:val="Zkladntext3"/>
        <w:spacing w:before="100" w:after="100"/>
      </w:pPr>
    </w:p>
    <w:p w:rsidR="000A4ACD" w:rsidRDefault="000A4ACD">
      <w:pPr>
        <w:pStyle w:val="Zkladntext3"/>
        <w:spacing w:before="100" w:after="100"/>
      </w:pPr>
    </w:p>
    <w:p w:rsidR="000A4ACD" w:rsidRDefault="000A4ACD">
      <w:pPr>
        <w:pStyle w:val="Zkladntext3"/>
        <w:spacing w:before="100" w:after="100"/>
      </w:pPr>
    </w:p>
    <w:p w:rsidR="000A4ACD" w:rsidRDefault="000A4ACD">
      <w:pPr>
        <w:pStyle w:val="Zkladntext3"/>
        <w:spacing w:before="100" w:after="100"/>
      </w:pPr>
      <w:r>
        <w:tab/>
      </w:r>
    </w:p>
    <w:p w:rsidR="000A4ACD" w:rsidRDefault="000A4ACD" w:rsidP="005000C8">
      <w:pPr>
        <w:tabs>
          <w:tab w:val="left" w:pos="5103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Prodávající: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Kupující:</w:t>
      </w:r>
    </w:p>
    <w:p w:rsidR="000A4ACD" w:rsidRDefault="000A4ACD" w:rsidP="00196CA4">
      <w:pPr>
        <w:tabs>
          <w:tab w:val="left" w:pos="5103"/>
          <w:tab w:val="left" w:pos="5640"/>
        </w:tabs>
        <w:jc w:val="both"/>
        <w:rPr>
          <w:sz w:val="24"/>
          <w:szCs w:val="24"/>
        </w:rPr>
      </w:pPr>
      <w:r>
        <w:rPr>
          <w:sz w:val="24"/>
          <w:szCs w:val="24"/>
        </w:rPr>
        <w:t>TRANCARGO, s.r.o.</w:t>
      </w:r>
      <w:r>
        <w:rPr>
          <w:sz w:val="24"/>
          <w:szCs w:val="24"/>
        </w:rPr>
        <w:tab/>
        <w:t>Dopravní společnost Zlín-Otrokovice, s.r.o.</w:t>
      </w:r>
    </w:p>
    <w:p w:rsidR="000A4ACD" w:rsidRDefault="000A4ACD" w:rsidP="005000C8">
      <w:pPr>
        <w:tabs>
          <w:tab w:val="left" w:pos="5103"/>
          <w:tab w:val="left" w:pos="5640"/>
        </w:tabs>
        <w:ind w:firstLine="5103"/>
        <w:jc w:val="both"/>
        <w:rPr>
          <w:sz w:val="24"/>
          <w:szCs w:val="24"/>
        </w:rPr>
      </w:pPr>
    </w:p>
    <w:p w:rsidR="000A4ACD" w:rsidRDefault="000A4ACD" w:rsidP="005000C8">
      <w:pPr>
        <w:tabs>
          <w:tab w:val="left" w:pos="5640"/>
        </w:tabs>
        <w:rPr>
          <w:sz w:val="24"/>
          <w:szCs w:val="24"/>
        </w:rPr>
      </w:pPr>
    </w:p>
    <w:p w:rsidR="000A4ACD" w:rsidRDefault="000A4ACD" w:rsidP="005000C8">
      <w:pPr>
        <w:tabs>
          <w:tab w:val="left" w:pos="5640"/>
        </w:tabs>
        <w:rPr>
          <w:sz w:val="24"/>
          <w:szCs w:val="24"/>
        </w:rPr>
      </w:pPr>
    </w:p>
    <w:p w:rsidR="000A4ACD" w:rsidRDefault="000A4ACD" w:rsidP="005000C8">
      <w:pPr>
        <w:tabs>
          <w:tab w:val="left" w:pos="5640"/>
        </w:tabs>
        <w:rPr>
          <w:sz w:val="24"/>
          <w:szCs w:val="24"/>
        </w:rPr>
      </w:pPr>
    </w:p>
    <w:p w:rsidR="000A4ACD" w:rsidRDefault="000A4ACD" w:rsidP="005000C8">
      <w:pPr>
        <w:tabs>
          <w:tab w:val="left" w:pos="5640"/>
        </w:tabs>
        <w:rPr>
          <w:sz w:val="24"/>
          <w:szCs w:val="24"/>
        </w:rPr>
      </w:pPr>
    </w:p>
    <w:p w:rsidR="000A4ACD" w:rsidRDefault="000A4ACD" w:rsidP="005000C8">
      <w:pPr>
        <w:tabs>
          <w:tab w:val="left" w:pos="5640"/>
        </w:tabs>
        <w:rPr>
          <w:sz w:val="24"/>
          <w:szCs w:val="24"/>
        </w:rPr>
      </w:pPr>
    </w:p>
    <w:p w:rsidR="000A4ACD" w:rsidRDefault="000A4ACD" w:rsidP="005000C8">
      <w:pPr>
        <w:tabs>
          <w:tab w:val="left" w:pos="5640"/>
        </w:tabs>
        <w:rPr>
          <w:sz w:val="24"/>
          <w:szCs w:val="24"/>
        </w:rPr>
      </w:pPr>
    </w:p>
    <w:p w:rsidR="000A4ACD" w:rsidRDefault="000A4ACD" w:rsidP="005000C8">
      <w:pPr>
        <w:tabs>
          <w:tab w:val="left" w:pos="5640"/>
        </w:tabs>
        <w:rPr>
          <w:sz w:val="24"/>
          <w:szCs w:val="24"/>
        </w:rPr>
      </w:pPr>
      <w:r>
        <w:rPr>
          <w:sz w:val="24"/>
          <w:szCs w:val="24"/>
        </w:rPr>
        <w:t>.................................................                                   ...……….............................................</w:t>
      </w:r>
    </w:p>
    <w:p w:rsidR="000A4ACD" w:rsidRDefault="000A4ACD" w:rsidP="005000C8">
      <w:pPr>
        <w:tabs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t>Ing. Václav Brabec,</w:t>
      </w:r>
      <w:r>
        <w:rPr>
          <w:sz w:val="24"/>
          <w:szCs w:val="24"/>
        </w:rPr>
        <w:tab/>
      </w:r>
      <w:smartTag w:uri="urn:schemas-microsoft-com:office:smarttags" w:element="PersonName">
        <w:smartTagPr>
          <w:attr w:name="ProductID" w:val="Ing. Josef Kocháň"/>
        </w:smartTagPr>
        <w:r>
          <w:rPr>
            <w:sz w:val="24"/>
            <w:szCs w:val="24"/>
          </w:rPr>
          <w:t>Ing. Josef Kocháň</w:t>
        </w:r>
      </w:smartTag>
      <w:r>
        <w:rPr>
          <w:sz w:val="24"/>
          <w:szCs w:val="24"/>
        </w:rPr>
        <w:t>,</w:t>
      </w:r>
      <w:r>
        <w:rPr>
          <w:sz w:val="24"/>
          <w:szCs w:val="24"/>
        </w:rPr>
        <w:tab/>
      </w:r>
    </w:p>
    <w:p w:rsidR="000A4ACD" w:rsidRDefault="000A4ACD" w:rsidP="005000C8">
      <w:pPr>
        <w:tabs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t>jednatel společnosti</w:t>
      </w:r>
      <w:r>
        <w:rPr>
          <w:sz w:val="24"/>
          <w:szCs w:val="24"/>
        </w:rPr>
        <w:tab/>
        <w:t>jednatel a výkonný ředitel</w:t>
      </w:r>
    </w:p>
    <w:p w:rsidR="000A4ACD" w:rsidRDefault="000A4ACD" w:rsidP="005000C8">
      <w:pPr>
        <w:tabs>
          <w:tab w:val="left" w:pos="5103"/>
        </w:tabs>
        <w:jc w:val="both"/>
        <w:rPr>
          <w:sz w:val="24"/>
          <w:szCs w:val="24"/>
        </w:rPr>
      </w:pPr>
    </w:p>
    <w:p w:rsidR="000A4ACD" w:rsidRDefault="000A4ACD" w:rsidP="005000C8">
      <w:pPr>
        <w:tabs>
          <w:tab w:val="left" w:pos="5103"/>
        </w:tabs>
        <w:jc w:val="both"/>
        <w:rPr>
          <w:sz w:val="24"/>
          <w:szCs w:val="24"/>
        </w:rPr>
      </w:pPr>
    </w:p>
    <w:p w:rsidR="000A4ACD" w:rsidRDefault="000A4ACD" w:rsidP="005000C8">
      <w:pPr>
        <w:tabs>
          <w:tab w:val="left" w:pos="5640"/>
        </w:tabs>
        <w:rPr>
          <w:sz w:val="24"/>
          <w:szCs w:val="24"/>
        </w:rPr>
      </w:pPr>
    </w:p>
    <w:sectPr w:rsidR="000A4ACD" w:rsidSect="00C83CC5">
      <w:footerReference w:type="default" r:id="rId7"/>
      <w:pgSz w:w="11906" w:h="16838"/>
      <w:pgMar w:top="1417" w:right="1273" w:bottom="1134" w:left="1273" w:header="1440" w:footer="1440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ACD" w:rsidRDefault="000A4ACD">
      <w:r>
        <w:separator/>
      </w:r>
    </w:p>
  </w:endnote>
  <w:endnote w:type="continuationSeparator" w:id="1">
    <w:p w:rsidR="000A4ACD" w:rsidRDefault="000A4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ACD" w:rsidRPr="00E751F8" w:rsidRDefault="000A4ACD" w:rsidP="00A9508E">
    <w:pPr>
      <w:pStyle w:val="Zpat"/>
      <w:jc w:val="center"/>
      <w:rPr>
        <w:rFonts w:ascii="Times New Roman" w:hAnsi="Times New Roman"/>
      </w:rPr>
    </w:pPr>
    <w:r w:rsidRPr="007C66C6">
      <w:rPr>
        <w:rFonts w:ascii="Times New Roman" w:hAnsi="Times New Roman"/>
      </w:rPr>
      <w:t xml:space="preserve">Strana </w:t>
    </w:r>
    <w:r w:rsidR="004C26E4" w:rsidRPr="007C66C6">
      <w:rPr>
        <w:rFonts w:ascii="Times New Roman" w:hAnsi="Times New Roman"/>
      </w:rPr>
      <w:fldChar w:fldCharType="begin"/>
    </w:r>
    <w:r w:rsidRPr="007C66C6">
      <w:rPr>
        <w:rFonts w:ascii="Times New Roman" w:hAnsi="Times New Roman"/>
      </w:rPr>
      <w:instrText xml:space="preserve"> PAGE </w:instrText>
    </w:r>
    <w:r w:rsidR="004C26E4" w:rsidRPr="007C66C6">
      <w:rPr>
        <w:rFonts w:ascii="Times New Roman" w:hAnsi="Times New Roman"/>
      </w:rPr>
      <w:fldChar w:fldCharType="separate"/>
    </w:r>
    <w:r w:rsidR="00CB736D">
      <w:rPr>
        <w:rFonts w:ascii="Times New Roman" w:hAnsi="Times New Roman"/>
        <w:noProof/>
      </w:rPr>
      <w:t>1</w:t>
    </w:r>
    <w:r w:rsidR="004C26E4" w:rsidRPr="007C66C6">
      <w:rPr>
        <w:rFonts w:ascii="Times New Roman" w:hAnsi="Times New Roman"/>
      </w:rPr>
      <w:fldChar w:fldCharType="end"/>
    </w:r>
    <w:r w:rsidRPr="007C66C6">
      <w:rPr>
        <w:rFonts w:ascii="Times New Roman" w:hAnsi="Times New Roman"/>
      </w:rPr>
      <w:t xml:space="preserve"> (celkem </w:t>
    </w:r>
    <w:r w:rsidR="004C26E4" w:rsidRPr="007C66C6">
      <w:rPr>
        <w:rFonts w:ascii="Times New Roman" w:hAnsi="Times New Roman"/>
      </w:rPr>
      <w:fldChar w:fldCharType="begin"/>
    </w:r>
    <w:r w:rsidRPr="007C66C6">
      <w:rPr>
        <w:rFonts w:ascii="Times New Roman" w:hAnsi="Times New Roman"/>
      </w:rPr>
      <w:instrText xml:space="preserve"> NUMPAGES </w:instrText>
    </w:r>
    <w:r w:rsidR="004C26E4" w:rsidRPr="007C66C6">
      <w:rPr>
        <w:rFonts w:ascii="Times New Roman" w:hAnsi="Times New Roman"/>
      </w:rPr>
      <w:fldChar w:fldCharType="separate"/>
    </w:r>
    <w:r w:rsidR="00CB736D">
      <w:rPr>
        <w:rFonts w:ascii="Times New Roman" w:hAnsi="Times New Roman"/>
        <w:noProof/>
      </w:rPr>
      <w:t>4</w:t>
    </w:r>
    <w:r w:rsidR="004C26E4" w:rsidRPr="007C66C6">
      <w:rPr>
        <w:rFonts w:ascii="Times New Roman" w:hAnsi="Times New Roman"/>
      </w:rPr>
      <w:fldChar w:fldCharType="end"/>
    </w:r>
    <w:r w:rsidRPr="007C66C6">
      <w:rPr>
        <w:rFonts w:ascii="Times New Roman" w:hAnsi="Times New Roman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ACD" w:rsidRDefault="000A4ACD">
      <w:r>
        <w:separator/>
      </w:r>
    </w:p>
  </w:footnote>
  <w:footnote w:type="continuationSeparator" w:id="1">
    <w:p w:rsidR="000A4ACD" w:rsidRDefault="000A4A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A5467"/>
    <w:multiLevelType w:val="multilevel"/>
    <w:tmpl w:val="78B8B1D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1">
    <w:nsid w:val="0A632BE4"/>
    <w:multiLevelType w:val="multilevel"/>
    <w:tmpl w:val="EC96EDE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>
      <w:start w:val="8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">
    <w:nsid w:val="0EA63BB2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108F6BA5"/>
    <w:multiLevelType w:val="multilevel"/>
    <w:tmpl w:val="ECA871C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">
    <w:nsid w:val="14B17B6D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5">
    <w:nsid w:val="1AF72ADC"/>
    <w:multiLevelType w:val="multilevel"/>
    <w:tmpl w:val="DE121A4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2D6C6D"/>
    <w:multiLevelType w:val="multilevel"/>
    <w:tmpl w:val="D79E65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24C25D7D"/>
    <w:multiLevelType w:val="hybridMultilevel"/>
    <w:tmpl w:val="7C625E82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330D11"/>
    <w:multiLevelType w:val="hybridMultilevel"/>
    <w:tmpl w:val="57CC89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129335B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0">
    <w:nsid w:val="339A4B56"/>
    <w:multiLevelType w:val="multilevel"/>
    <w:tmpl w:val="EC96EDE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>
      <w:start w:val="8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11">
    <w:nsid w:val="3A6573C0"/>
    <w:multiLevelType w:val="multilevel"/>
    <w:tmpl w:val="AE602F5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3DDD019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418E1FDA"/>
    <w:multiLevelType w:val="multilevel"/>
    <w:tmpl w:val="780E13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14">
    <w:nsid w:val="43931B20"/>
    <w:multiLevelType w:val="multilevel"/>
    <w:tmpl w:val="B1D49A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72C2F7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493A765E"/>
    <w:multiLevelType w:val="multilevel"/>
    <w:tmpl w:val="ACB04F2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7">
    <w:nsid w:val="4E7B1BED"/>
    <w:multiLevelType w:val="hybridMultilevel"/>
    <w:tmpl w:val="12802A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7F36BC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9">
    <w:nsid w:val="4E874B49"/>
    <w:multiLevelType w:val="multilevel"/>
    <w:tmpl w:val="E974A82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4F3D180D"/>
    <w:multiLevelType w:val="hybridMultilevel"/>
    <w:tmpl w:val="BDD4F43C"/>
    <w:lvl w:ilvl="0" w:tplc="5484AE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67A073E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2316B95"/>
    <w:multiLevelType w:val="multilevel"/>
    <w:tmpl w:val="EAB2461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2">
    <w:nsid w:val="54603AAD"/>
    <w:multiLevelType w:val="multilevel"/>
    <w:tmpl w:val="5A42F17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59567091"/>
    <w:multiLevelType w:val="multilevel"/>
    <w:tmpl w:val="9912EC5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uto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/>
        <w:color w:val="auto"/>
      </w:rPr>
    </w:lvl>
  </w:abstractNum>
  <w:abstractNum w:abstractNumId="24">
    <w:nsid w:val="5B5924E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127719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>
    <w:nsid w:val="644909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6BD06BD0"/>
    <w:multiLevelType w:val="multilevel"/>
    <w:tmpl w:val="C1F8BC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DC4AE1"/>
    <w:multiLevelType w:val="multilevel"/>
    <w:tmpl w:val="B92AFB5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num w:numId="1">
    <w:abstractNumId w:val="2"/>
  </w:num>
  <w:num w:numId="2">
    <w:abstractNumId w:val="18"/>
  </w:num>
  <w:num w:numId="3">
    <w:abstractNumId w:val="4"/>
  </w:num>
  <w:num w:numId="4">
    <w:abstractNumId w:val="24"/>
  </w:num>
  <w:num w:numId="5">
    <w:abstractNumId w:val="14"/>
  </w:num>
  <w:num w:numId="6">
    <w:abstractNumId w:val="25"/>
  </w:num>
  <w:num w:numId="7">
    <w:abstractNumId w:val="15"/>
  </w:num>
  <w:num w:numId="8">
    <w:abstractNumId w:val="26"/>
  </w:num>
  <w:num w:numId="9">
    <w:abstractNumId w:val="27"/>
  </w:num>
  <w:num w:numId="10">
    <w:abstractNumId w:val="9"/>
  </w:num>
  <w:num w:numId="11">
    <w:abstractNumId w:val="5"/>
  </w:num>
  <w:num w:numId="12">
    <w:abstractNumId w:val="16"/>
  </w:num>
  <w:num w:numId="13">
    <w:abstractNumId w:val="20"/>
  </w:num>
  <w:num w:numId="14">
    <w:abstractNumId w:val="21"/>
  </w:num>
  <w:num w:numId="15">
    <w:abstractNumId w:val="6"/>
  </w:num>
  <w:num w:numId="16">
    <w:abstractNumId w:val="23"/>
  </w:num>
  <w:num w:numId="17">
    <w:abstractNumId w:val="22"/>
  </w:num>
  <w:num w:numId="18">
    <w:abstractNumId w:val="11"/>
  </w:num>
  <w:num w:numId="19">
    <w:abstractNumId w:val="17"/>
  </w:num>
  <w:num w:numId="20">
    <w:abstractNumId w:val="10"/>
  </w:num>
  <w:num w:numId="21">
    <w:abstractNumId w:val="1"/>
  </w:num>
  <w:num w:numId="22">
    <w:abstractNumId w:val="12"/>
    <w:lvlOverride w:ilvl="0">
      <w:startOverride w:val="1"/>
    </w:lvlOverride>
  </w:num>
  <w:num w:numId="23">
    <w:abstractNumId w:val="19"/>
  </w:num>
  <w:num w:numId="24">
    <w:abstractNumId w:val="3"/>
  </w:num>
  <w:num w:numId="25">
    <w:abstractNumId w:val="7"/>
  </w:num>
  <w:num w:numId="26">
    <w:abstractNumId w:val="13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43B"/>
    <w:rsid w:val="00000EF5"/>
    <w:rsid w:val="000331DF"/>
    <w:rsid w:val="00035B6E"/>
    <w:rsid w:val="00043235"/>
    <w:rsid w:val="00050776"/>
    <w:rsid w:val="00067317"/>
    <w:rsid w:val="00071C23"/>
    <w:rsid w:val="000828E3"/>
    <w:rsid w:val="00091BBD"/>
    <w:rsid w:val="000A0352"/>
    <w:rsid w:val="000A267B"/>
    <w:rsid w:val="000A4ACD"/>
    <w:rsid w:val="000C2D1D"/>
    <w:rsid w:val="000E33FF"/>
    <w:rsid w:val="000F7401"/>
    <w:rsid w:val="00104CD2"/>
    <w:rsid w:val="001272D4"/>
    <w:rsid w:val="0015667A"/>
    <w:rsid w:val="00164810"/>
    <w:rsid w:val="00172F88"/>
    <w:rsid w:val="00196CA4"/>
    <w:rsid w:val="001A7796"/>
    <w:rsid w:val="001B7974"/>
    <w:rsid w:val="001C28BE"/>
    <w:rsid w:val="001C5A88"/>
    <w:rsid w:val="001C73E9"/>
    <w:rsid w:val="001D0567"/>
    <w:rsid w:val="001E45D6"/>
    <w:rsid w:val="00204FE5"/>
    <w:rsid w:val="0020572D"/>
    <w:rsid w:val="00206206"/>
    <w:rsid w:val="00206823"/>
    <w:rsid w:val="00213C10"/>
    <w:rsid w:val="00221D89"/>
    <w:rsid w:val="00235DC1"/>
    <w:rsid w:val="002375CA"/>
    <w:rsid w:val="00242414"/>
    <w:rsid w:val="00252C89"/>
    <w:rsid w:val="00260BBF"/>
    <w:rsid w:val="002811DB"/>
    <w:rsid w:val="00291B49"/>
    <w:rsid w:val="002B372C"/>
    <w:rsid w:val="002C517F"/>
    <w:rsid w:val="002D3567"/>
    <w:rsid w:val="0031512E"/>
    <w:rsid w:val="00321D9C"/>
    <w:rsid w:val="00334B6F"/>
    <w:rsid w:val="00335396"/>
    <w:rsid w:val="003405AE"/>
    <w:rsid w:val="003423EB"/>
    <w:rsid w:val="00342C60"/>
    <w:rsid w:val="00350974"/>
    <w:rsid w:val="003563C1"/>
    <w:rsid w:val="00356A4C"/>
    <w:rsid w:val="0036042B"/>
    <w:rsid w:val="00362CC7"/>
    <w:rsid w:val="0037440A"/>
    <w:rsid w:val="00395E60"/>
    <w:rsid w:val="00397C02"/>
    <w:rsid w:val="003C0DC4"/>
    <w:rsid w:val="003C24DA"/>
    <w:rsid w:val="003D3DC8"/>
    <w:rsid w:val="003D56AD"/>
    <w:rsid w:val="003E5A50"/>
    <w:rsid w:val="003F03AF"/>
    <w:rsid w:val="00407964"/>
    <w:rsid w:val="00414A91"/>
    <w:rsid w:val="004367C4"/>
    <w:rsid w:val="0046049F"/>
    <w:rsid w:val="00465518"/>
    <w:rsid w:val="00472B6C"/>
    <w:rsid w:val="00473595"/>
    <w:rsid w:val="00473843"/>
    <w:rsid w:val="004739B8"/>
    <w:rsid w:val="00482A94"/>
    <w:rsid w:val="00492331"/>
    <w:rsid w:val="0049612D"/>
    <w:rsid w:val="004A16E7"/>
    <w:rsid w:val="004A3308"/>
    <w:rsid w:val="004C17B6"/>
    <w:rsid w:val="004C26E4"/>
    <w:rsid w:val="004D0B84"/>
    <w:rsid w:val="004E06E7"/>
    <w:rsid w:val="004E4E18"/>
    <w:rsid w:val="004E7B0C"/>
    <w:rsid w:val="005000C8"/>
    <w:rsid w:val="0050265F"/>
    <w:rsid w:val="00507F4F"/>
    <w:rsid w:val="00522371"/>
    <w:rsid w:val="00524FE6"/>
    <w:rsid w:val="00546526"/>
    <w:rsid w:val="00562517"/>
    <w:rsid w:val="00571C6A"/>
    <w:rsid w:val="005723D2"/>
    <w:rsid w:val="00580C0D"/>
    <w:rsid w:val="005934FE"/>
    <w:rsid w:val="00597BA9"/>
    <w:rsid w:val="005A7652"/>
    <w:rsid w:val="005A7DFA"/>
    <w:rsid w:val="005B400F"/>
    <w:rsid w:val="005E77DE"/>
    <w:rsid w:val="006068F7"/>
    <w:rsid w:val="006276F6"/>
    <w:rsid w:val="00632617"/>
    <w:rsid w:val="00632EC7"/>
    <w:rsid w:val="00647F43"/>
    <w:rsid w:val="00697727"/>
    <w:rsid w:val="006A68DB"/>
    <w:rsid w:val="006B080B"/>
    <w:rsid w:val="006C0215"/>
    <w:rsid w:val="006C3636"/>
    <w:rsid w:val="006F0BF4"/>
    <w:rsid w:val="00704044"/>
    <w:rsid w:val="00706F51"/>
    <w:rsid w:val="007139BC"/>
    <w:rsid w:val="00716EA5"/>
    <w:rsid w:val="0072233C"/>
    <w:rsid w:val="00724B71"/>
    <w:rsid w:val="0073468E"/>
    <w:rsid w:val="00740FFE"/>
    <w:rsid w:val="00760FD5"/>
    <w:rsid w:val="00762848"/>
    <w:rsid w:val="00776787"/>
    <w:rsid w:val="007943C6"/>
    <w:rsid w:val="00794863"/>
    <w:rsid w:val="00795731"/>
    <w:rsid w:val="007A08C4"/>
    <w:rsid w:val="007A1AEE"/>
    <w:rsid w:val="007A722C"/>
    <w:rsid w:val="007B61E7"/>
    <w:rsid w:val="007C66C6"/>
    <w:rsid w:val="007D3178"/>
    <w:rsid w:val="008002ED"/>
    <w:rsid w:val="00803598"/>
    <w:rsid w:val="008078C7"/>
    <w:rsid w:val="008100EB"/>
    <w:rsid w:val="008105E5"/>
    <w:rsid w:val="00811F29"/>
    <w:rsid w:val="0086069D"/>
    <w:rsid w:val="0087407E"/>
    <w:rsid w:val="00874980"/>
    <w:rsid w:val="008953B6"/>
    <w:rsid w:val="008A79A6"/>
    <w:rsid w:val="008B6492"/>
    <w:rsid w:val="008C4B26"/>
    <w:rsid w:val="008E2F25"/>
    <w:rsid w:val="008F0638"/>
    <w:rsid w:val="008F1891"/>
    <w:rsid w:val="0090136C"/>
    <w:rsid w:val="00916C0B"/>
    <w:rsid w:val="0092606A"/>
    <w:rsid w:val="00931BD3"/>
    <w:rsid w:val="0093466C"/>
    <w:rsid w:val="00942905"/>
    <w:rsid w:val="00945729"/>
    <w:rsid w:val="009538DA"/>
    <w:rsid w:val="0098381F"/>
    <w:rsid w:val="00991CC8"/>
    <w:rsid w:val="009930D4"/>
    <w:rsid w:val="009B112C"/>
    <w:rsid w:val="009B1F6A"/>
    <w:rsid w:val="009C18AC"/>
    <w:rsid w:val="009D54E0"/>
    <w:rsid w:val="009F4F79"/>
    <w:rsid w:val="00A30BC4"/>
    <w:rsid w:val="00A356DC"/>
    <w:rsid w:val="00A41B3F"/>
    <w:rsid w:val="00A4513E"/>
    <w:rsid w:val="00A45725"/>
    <w:rsid w:val="00A467FE"/>
    <w:rsid w:val="00A54D73"/>
    <w:rsid w:val="00A57537"/>
    <w:rsid w:val="00A656D4"/>
    <w:rsid w:val="00A716DE"/>
    <w:rsid w:val="00A7331B"/>
    <w:rsid w:val="00A81F96"/>
    <w:rsid w:val="00A9508E"/>
    <w:rsid w:val="00A9526F"/>
    <w:rsid w:val="00AA143B"/>
    <w:rsid w:val="00AB0D03"/>
    <w:rsid w:val="00AC2BB9"/>
    <w:rsid w:val="00AD211E"/>
    <w:rsid w:val="00AD26F1"/>
    <w:rsid w:val="00AF010E"/>
    <w:rsid w:val="00AF563F"/>
    <w:rsid w:val="00B11CA9"/>
    <w:rsid w:val="00B12E71"/>
    <w:rsid w:val="00B23665"/>
    <w:rsid w:val="00B36312"/>
    <w:rsid w:val="00B66A23"/>
    <w:rsid w:val="00B67A56"/>
    <w:rsid w:val="00B70443"/>
    <w:rsid w:val="00B92D1E"/>
    <w:rsid w:val="00BB1BDE"/>
    <w:rsid w:val="00BB5F01"/>
    <w:rsid w:val="00BC1C9B"/>
    <w:rsid w:val="00BC63CA"/>
    <w:rsid w:val="00BD1C50"/>
    <w:rsid w:val="00BE3876"/>
    <w:rsid w:val="00BE5DE7"/>
    <w:rsid w:val="00BE6FAC"/>
    <w:rsid w:val="00BF3F33"/>
    <w:rsid w:val="00BF42BE"/>
    <w:rsid w:val="00BF6794"/>
    <w:rsid w:val="00C05A92"/>
    <w:rsid w:val="00C05C1F"/>
    <w:rsid w:val="00C11410"/>
    <w:rsid w:val="00C115EC"/>
    <w:rsid w:val="00C27A88"/>
    <w:rsid w:val="00C3558D"/>
    <w:rsid w:val="00C35C0C"/>
    <w:rsid w:val="00C60CE4"/>
    <w:rsid w:val="00C66D09"/>
    <w:rsid w:val="00C83CC5"/>
    <w:rsid w:val="00C94831"/>
    <w:rsid w:val="00C96E5A"/>
    <w:rsid w:val="00CA2392"/>
    <w:rsid w:val="00CB33B2"/>
    <w:rsid w:val="00CB736D"/>
    <w:rsid w:val="00CC301A"/>
    <w:rsid w:val="00CC3618"/>
    <w:rsid w:val="00CC5B84"/>
    <w:rsid w:val="00CD3C4E"/>
    <w:rsid w:val="00CD4992"/>
    <w:rsid w:val="00CE198C"/>
    <w:rsid w:val="00CE66BA"/>
    <w:rsid w:val="00D0057C"/>
    <w:rsid w:val="00D06C16"/>
    <w:rsid w:val="00D27344"/>
    <w:rsid w:val="00D37D7C"/>
    <w:rsid w:val="00D43AD1"/>
    <w:rsid w:val="00D44508"/>
    <w:rsid w:val="00D520BA"/>
    <w:rsid w:val="00D61333"/>
    <w:rsid w:val="00D6526C"/>
    <w:rsid w:val="00D8165C"/>
    <w:rsid w:val="00DD26E3"/>
    <w:rsid w:val="00DE76A7"/>
    <w:rsid w:val="00DF6192"/>
    <w:rsid w:val="00E05D85"/>
    <w:rsid w:val="00E15C0E"/>
    <w:rsid w:val="00E206DC"/>
    <w:rsid w:val="00E26E5C"/>
    <w:rsid w:val="00E47299"/>
    <w:rsid w:val="00E62E35"/>
    <w:rsid w:val="00E72036"/>
    <w:rsid w:val="00E751F8"/>
    <w:rsid w:val="00E767C5"/>
    <w:rsid w:val="00E77BE6"/>
    <w:rsid w:val="00E8700C"/>
    <w:rsid w:val="00E95BC8"/>
    <w:rsid w:val="00EA2589"/>
    <w:rsid w:val="00EA2983"/>
    <w:rsid w:val="00EC0174"/>
    <w:rsid w:val="00EC55E2"/>
    <w:rsid w:val="00EE09B9"/>
    <w:rsid w:val="00EE1D83"/>
    <w:rsid w:val="00EF011C"/>
    <w:rsid w:val="00F0294A"/>
    <w:rsid w:val="00F16940"/>
    <w:rsid w:val="00F16B60"/>
    <w:rsid w:val="00F24431"/>
    <w:rsid w:val="00F24A0F"/>
    <w:rsid w:val="00F327A2"/>
    <w:rsid w:val="00F412D9"/>
    <w:rsid w:val="00F53F6C"/>
    <w:rsid w:val="00F55EEC"/>
    <w:rsid w:val="00F65C81"/>
    <w:rsid w:val="00F66372"/>
    <w:rsid w:val="00FC15F7"/>
    <w:rsid w:val="00FC6EE4"/>
    <w:rsid w:val="00FE3152"/>
    <w:rsid w:val="00FF1010"/>
    <w:rsid w:val="00FF4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05E5"/>
    <w:rPr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8105E5"/>
    <w:pPr>
      <w:keepNext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105E5"/>
    <w:pPr>
      <w:keepNext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8105E5"/>
    <w:pPr>
      <w:keepNext/>
      <w:jc w:val="both"/>
      <w:outlineLvl w:val="2"/>
    </w:pPr>
    <w:rPr>
      <w:b/>
      <w:sz w:val="32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8105E5"/>
    <w:pPr>
      <w:keepNext/>
      <w:jc w:val="center"/>
      <w:outlineLvl w:val="4"/>
    </w:pPr>
    <w:rPr>
      <w:b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2F88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172F88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172F88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172F88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paragraph" w:styleId="Nzev">
    <w:name w:val="Title"/>
    <w:basedOn w:val="Normln"/>
    <w:link w:val="NzevChar"/>
    <w:uiPriority w:val="99"/>
    <w:qFormat/>
    <w:rsid w:val="008105E5"/>
    <w:pPr>
      <w:jc w:val="center"/>
    </w:pPr>
    <w:rPr>
      <w:rFonts w:ascii="Arial" w:hAnsi="Arial"/>
      <w:b/>
      <w:sz w:val="24"/>
    </w:rPr>
  </w:style>
  <w:style w:type="character" w:customStyle="1" w:styleId="NzevChar">
    <w:name w:val="Název Char"/>
    <w:basedOn w:val="Standardnpsmoodstavce"/>
    <w:link w:val="Nzev"/>
    <w:uiPriority w:val="99"/>
    <w:locked/>
    <w:rsid w:val="00172F88"/>
    <w:rPr>
      <w:rFonts w:ascii="Cambria" w:hAnsi="Cambria" w:cs="Times New Roman"/>
      <w:b/>
      <w:bCs/>
      <w:kern w:val="28"/>
      <w:sz w:val="32"/>
      <w:szCs w:val="32"/>
      <w:lang w:eastAsia="zh-CN"/>
    </w:rPr>
  </w:style>
  <w:style w:type="paragraph" w:styleId="Zkladntext">
    <w:name w:val="Body Text"/>
    <w:basedOn w:val="Normln"/>
    <w:link w:val="ZkladntextChar"/>
    <w:uiPriority w:val="99"/>
    <w:rsid w:val="008105E5"/>
    <w:pPr>
      <w:jc w:val="both"/>
    </w:pPr>
    <w:rPr>
      <w:b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172F88"/>
    <w:rPr>
      <w:rFonts w:cs="Times New Roman"/>
      <w:lang w:eastAsia="zh-CN"/>
    </w:rPr>
  </w:style>
  <w:style w:type="paragraph" w:styleId="Zkladntext2">
    <w:name w:val="Body Text 2"/>
    <w:basedOn w:val="Normln"/>
    <w:link w:val="Zkladntext2Char"/>
    <w:uiPriority w:val="99"/>
    <w:rsid w:val="008105E5"/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172F88"/>
    <w:rPr>
      <w:rFonts w:cs="Times New Roman"/>
      <w:lang w:eastAsia="zh-CN"/>
    </w:rPr>
  </w:style>
  <w:style w:type="paragraph" w:styleId="Zkladntextodsazen">
    <w:name w:val="Body Text Indent"/>
    <w:basedOn w:val="Normln"/>
    <w:link w:val="ZkladntextodsazenChar"/>
    <w:uiPriority w:val="99"/>
    <w:rsid w:val="008105E5"/>
    <w:pPr>
      <w:jc w:val="both"/>
    </w:pPr>
    <w:rPr>
      <w:sz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172F88"/>
    <w:rPr>
      <w:rFonts w:cs="Times New Roman"/>
      <w:lang w:eastAsia="zh-CN"/>
    </w:rPr>
  </w:style>
  <w:style w:type="paragraph" w:styleId="Zpat">
    <w:name w:val="footer"/>
    <w:basedOn w:val="Normln"/>
    <w:link w:val="ZpatChar"/>
    <w:uiPriority w:val="99"/>
    <w:rsid w:val="008105E5"/>
    <w:pPr>
      <w:tabs>
        <w:tab w:val="center" w:pos="4536"/>
        <w:tab w:val="right" w:pos="9072"/>
      </w:tabs>
    </w:pPr>
    <w:rPr>
      <w:rFonts w:ascii="Arial" w:hAnsi="Arial"/>
      <w:sz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172F88"/>
    <w:rPr>
      <w:rFonts w:cs="Times New Roman"/>
      <w:lang w:eastAsia="zh-CN"/>
    </w:rPr>
  </w:style>
  <w:style w:type="paragraph" w:styleId="Zkladntext3">
    <w:name w:val="Body Text 3"/>
    <w:basedOn w:val="Normln"/>
    <w:link w:val="Zkladntext3Char"/>
    <w:uiPriority w:val="99"/>
    <w:rsid w:val="008105E5"/>
    <w:pPr>
      <w:jc w:val="both"/>
    </w:pPr>
    <w:rPr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172F88"/>
    <w:rPr>
      <w:rFonts w:cs="Times New Roman"/>
      <w:sz w:val="16"/>
      <w:szCs w:val="16"/>
      <w:lang w:eastAsia="zh-CN"/>
    </w:rPr>
  </w:style>
  <w:style w:type="paragraph" w:styleId="Zhlav">
    <w:name w:val="header"/>
    <w:basedOn w:val="Normln"/>
    <w:link w:val="ZhlavChar"/>
    <w:uiPriority w:val="99"/>
    <w:rsid w:val="00E751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72F88"/>
    <w:rPr>
      <w:rFonts w:cs="Times New Roman"/>
      <w:lang w:eastAsia="zh-CN"/>
    </w:rPr>
  </w:style>
  <w:style w:type="character" w:styleId="Hypertextovodkaz">
    <w:name w:val="Hyperlink"/>
    <w:basedOn w:val="Standardnpsmoodstavce"/>
    <w:uiPriority w:val="99"/>
    <w:rsid w:val="00D06C16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66A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72F88"/>
    <w:rPr>
      <w:rFonts w:cs="Times New Roman"/>
      <w:sz w:val="2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B66A2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66A23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72F88"/>
    <w:rPr>
      <w:rFonts w:cs="Times New Roman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66A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72F88"/>
    <w:rPr>
      <w:b/>
      <w:bCs/>
    </w:rPr>
  </w:style>
  <w:style w:type="paragraph" w:styleId="Normlnweb">
    <w:name w:val="Normal (Web)"/>
    <w:basedOn w:val="Normln"/>
    <w:uiPriority w:val="99"/>
    <w:rsid w:val="00CD3C4E"/>
    <w:pPr>
      <w:spacing w:before="100" w:beforeAutospacing="1" w:after="100" w:afterAutospacing="1"/>
    </w:pPr>
    <w:rPr>
      <w:rFonts w:eastAsia="SimSu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19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1045</Words>
  <Characters>6171</Characters>
  <Application>Microsoft Office Word</Application>
  <DocSecurity>0</DocSecurity>
  <Lines>51</Lines>
  <Paragraphs>14</Paragraphs>
  <ScaleCrop>false</ScaleCrop>
  <Company>DSZO s.r.o.</Company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Pavel Kadlčík</dc:creator>
  <cp:lastModifiedBy>Dana Bačová</cp:lastModifiedBy>
  <cp:revision>2</cp:revision>
  <cp:lastPrinted>2007-03-14T05:37:00Z</cp:lastPrinted>
  <dcterms:created xsi:type="dcterms:W3CDTF">2016-11-02T09:28:00Z</dcterms:created>
  <dcterms:modified xsi:type="dcterms:W3CDTF">2016-11-02T09:28:00Z</dcterms:modified>
</cp:coreProperties>
</file>