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6B3298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6B3298">
        <w:rPr>
          <w:rFonts w:ascii="Arial" w:hAnsi="Arial" w:cs="Arial"/>
          <w:sz w:val="22"/>
          <w:szCs w:val="22"/>
        </w:rPr>
        <w:t xml:space="preserve"> - Žižkov</w:t>
      </w:r>
      <w:r w:rsidRPr="006B3298">
        <w:rPr>
          <w:rFonts w:ascii="Arial" w:hAnsi="Arial" w:cs="Arial"/>
          <w:sz w:val="22"/>
          <w:szCs w:val="22"/>
        </w:rPr>
        <w:t>,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6B3298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9A1307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1007931733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6B329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b/>
          <w:color w:val="000000"/>
          <w:sz w:val="22"/>
          <w:szCs w:val="22"/>
        </w:rPr>
        <w:t>Čermák Ladislav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 xml:space="preserve"> 63</w:t>
      </w:r>
      <w:r w:rsidR="002F7AB6">
        <w:rPr>
          <w:rFonts w:ascii="Arial" w:hAnsi="Arial" w:cs="Arial"/>
          <w:color w:val="000000"/>
          <w:sz w:val="22"/>
          <w:szCs w:val="22"/>
        </w:rPr>
        <w:t>XXXXXXXX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F7AB6">
        <w:rPr>
          <w:rFonts w:ascii="Arial" w:hAnsi="Arial" w:cs="Arial"/>
          <w:color w:val="000000"/>
          <w:sz w:val="22"/>
          <w:szCs w:val="22"/>
        </w:rPr>
        <w:t>XXXXXXXXX</w:t>
      </w:r>
      <w:r w:rsidRPr="006B3298">
        <w:rPr>
          <w:rFonts w:ascii="Arial" w:hAnsi="Arial" w:cs="Arial"/>
          <w:color w:val="000000"/>
          <w:sz w:val="22"/>
          <w:szCs w:val="22"/>
        </w:rPr>
        <w:t>, Bohdalovice, PSČ 38101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901036" w:rsidRPr="006B329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1007931733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901036" w:rsidRPr="006B3298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6B3298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Český </w:t>
      </w:r>
      <w:proofErr w:type="gramStart"/>
      <w:r w:rsidR="00901036" w:rsidRPr="006B3298">
        <w:rPr>
          <w:rFonts w:ascii="Arial" w:hAnsi="Arial" w:cs="Arial"/>
          <w:sz w:val="22"/>
          <w:szCs w:val="22"/>
        </w:rPr>
        <w:t>Krumlov  na</w:t>
      </w:r>
      <w:proofErr w:type="gramEnd"/>
      <w:r w:rsidR="00901036" w:rsidRPr="006B3298">
        <w:rPr>
          <w:rFonts w:ascii="Arial" w:hAnsi="Arial" w:cs="Arial"/>
          <w:sz w:val="22"/>
          <w:szCs w:val="22"/>
        </w:rPr>
        <w:t xml:space="preserve">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Bohdalovice</w:t>
      </w:r>
      <w:r w:rsidRPr="006B3298">
        <w:rPr>
          <w:rFonts w:ascii="Arial" w:hAnsi="Arial" w:cs="Arial"/>
          <w:sz w:val="18"/>
          <w:szCs w:val="18"/>
        </w:rPr>
        <w:tab/>
      </w:r>
      <w:proofErr w:type="spellStart"/>
      <w:r w:rsidRPr="006B3298">
        <w:rPr>
          <w:rFonts w:ascii="Arial" w:hAnsi="Arial" w:cs="Arial"/>
          <w:sz w:val="18"/>
          <w:szCs w:val="18"/>
        </w:rPr>
        <w:t>Bohdalovice</w:t>
      </w:r>
      <w:proofErr w:type="spellEnd"/>
      <w:r w:rsidRPr="006B3298">
        <w:rPr>
          <w:rFonts w:ascii="Arial" w:hAnsi="Arial" w:cs="Arial"/>
          <w:sz w:val="18"/>
          <w:szCs w:val="18"/>
        </w:rPr>
        <w:t xml:space="preserve"> u Větřní</w:t>
      </w:r>
      <w:r w:rsidRPr="006B3298">
        <w:rPr>
          <w:rFonts w:ascii="Arial" w:hAnsi="Arial" w:cs="Arial"/>
          <w:sz w:val="18"/>
          <w:szCs w:val="18"/>
        </w:rPr>
        <w:tab/>
        <w:t>1783/3</w:t>
      </w:r>
      <w:r w:rsidRPr="006B3298">
        <w:rPr>
          <w:rFonts w:ascii="Arial" w:hAnsi="Arial" w:cs="Arial"/>
          <w:sz w:val="18"/>
          <w:szCs w:val="18"/>
        </w:rPr>
        <w:tab/>
        <w:t>zahrada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D01C6E" w:rsidRPr="006B3298">
        <w:rPr>
          <w:rFonts w:ascii="Arial" w:hAnsi="Arial" w:cs="Arial"/>
          <w:sz w:val="22"/>
          <w:szCs w:val="22"/>
        </w:rPr>
        <w:t xml:space="preserve">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3950" w:rsidRPr="006B3298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3950" w:rsidRPr="006B3298">
        <w:rPr>
          <w:rFonts w:ascii="Arial" w:hAnsi="Arial" w:cs="Arial"/>
          <w:sz w:val="22"/>
          <w:szCs w:val="22"/>
        </w:rPr>
        <w:t xml:space="preserve"> zákona č. 185/2016 Sb.).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6D021F"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2D0EC6" w:rsidRDefault="002D0EC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7136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  <w:r w:rsidR="00DF56A2" w:rsidRPr="00B7136A">
        <w:rPr>
          <w:rFonts w:ascii="Arial" w:eastAsiaTheme="minorEastAsia" w:hAnsi="Arial" w:cs="Arial"/>
          <w:sz w:val="22"/>
          <w:szCs w:val="22"/>
        </w:rPr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7136A" w:rsidTr="00541D73">
        <w:tc>
          <w:tcPr>
            <w:tcW w:w="3402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7136A" w:rsidTr="00541D73">
        <w:tc>
          <w:tcPr>
            <w:tcW w:w="3402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Bohdalovice u Větřní</w:t>
            </w:r>
          </w:p>
        </w:tc>
        <w:tc>
          <w:tcPr>
            <w:tcW w:w="1134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1783/3</w:t>
            </w:r>
          </w:p>
        </w:tc>
        <w:tc>
          <w:tcPr>
            <w:tcW w:w="1697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68 860,00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6 886,00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61 974,00 Kč</w:t>
            </w:r>
          </w:p>
        </w:tc>
      </w:tr>
    </w:tbl>
    <w:p w:rsidR="00DF56A2" w:rsidRPr="00B7136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7136A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68 860,00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6 886,00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61 974,00 Kč</w:t>
            </w:r>
          </w:p>
        </w:tc>
      </w:tr>
    </w:tbl>
    <w:p w:rsidR="005A6E94" w:rsidRPr="00B7136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2) Část kupní ceny ve výši 6 886,00 Kč (slovy: šest tisíc osm set osmdesát šest korun českých) kupující zaplatili prodávajícímu před podpisem této smlouvy.</w:t>
      </w:r>
    </w:p>
    <w:p w:rsidR="00D80B43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</w:p>
    <w:p w:rsidR="00D80B43" w:rsidRDefault="00D80B43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5A6E94" w:rsidRPr="00B7136A" w:rsidRDefault="00D80B43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lastRenderedPageBreak/>
        <w:tab/>
      </w:r>
      <w:r w:rsidR="005A6E94" w:rsidRPr="00B7136A">
        <w:rPr>
          <w:rFonts w:ascii="Arial" w:eastAsiaTheme="minorEastAsia" w:hAnsi="Arial" w:cs="Arial"/>
          <w:sz w:val="22"/>
          <w:szCs w:val="22"/>
        </w:rPr>
        <w:t xml:space="preserve">3) Zbývající část kupní ceny ve výši 61 974,00 Kč (slovy: šedesát jeden tisíc devět set sedmdesát čtyři koruny české) se při splácení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7136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7136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7136A">
        <w:rPr>
          <w:rFonts w:ascii="Arial" w:eastAsiaTheme="minorEastAsia" w:hAnsi="Arial" w:cs="Arial"/>
          <w:sz w:val="22"/>
          <w:szCs w:val="22"/>
        </w:rPr>
        <w:t>Sb.,</w:t>
      </w:r>
      <w:r w:rsidR="00577915" w:rsidRPr="00B7136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="005A6E94" w:rsidRPr="00B7136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7136A">
        <w:rPr>
          <w:rFonts w:ascii="Arial" w:eastAsiaTheme="minorEastAsia" w:hAnsi="Arial" w:cs="Arial"/>
          <w:sz w:val="22"/>
          <w:szCs w:val="22"/>
        </w:rPr>
        <w:t>ve výši 4,95 % </w:t>
      </w:r>
      <w:proofErr w:type="spellStart"/>
      <w:proofErr w:type="gramStart"/>
      <w:r w:rsidR="00E943DE" w:rsidRPr="00B7136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7136A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E943DE" w:rsidRPr="00B7136A">
        <w:rPr>
          <w:rFonts w:ascii="Arial" w:eastAsiaTheme="minorEastAsia" w:hAnsi="Arial" w:cs="Arial"/>
          <w:sz w:val="22"/>
          <w:szCs w:val="22"/>
        </w:rPr>
        <w:t xml:space="preserve"> </w:t>
      </w:r>
      <w:r w:rsidR="005A6E94" w:rsidRPr="00B7136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7136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="005A6E94" w:rsidRPr="00B7136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Datum</w:t>
      </w:r>
      <w:r w:rsidRPr="00B7136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9.4.2019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6 197,00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8 006,00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9.4.2020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6 197,00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8 006,00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9.4.2021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6 197,00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8 006,00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9.4.2022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6 197,00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8 006,00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9.4.2023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6 197,00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8 006,00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9.4.2024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6 197,00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8 006,00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9.4.2025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6 197,00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8 006,00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9.4.2026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6 197,00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8 006,00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9.4.2027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6 197,00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1 809,00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8 006,00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8.4.2028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6 201,00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1 810,00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8 011,00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7136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převáděného pozemku, převede vlastnické právo k pozemku na jinou osobu.</w:t>
      </w:r>
      <w:r w:rsidR="00D80B43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7136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7136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7136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  <w:r w:rsidR="00FB7496" w:rsidRPr="00B7136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7136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7136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7136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3E1AFF" w:rsidRPr="00B7136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7136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7136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7136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8</w:t>
      </w:r>
      <w:r w:rsidRPr="00B7136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7136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7136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7A026D" w:rsidRDefault="007A026D">
      <w:pPr>
        <w:widowControl/>
        <w:rPr>
          <w:rFonts w:eastAsiaTheme="minorEastAsia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>V.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6B3298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26048A" w:rsidRPr="006B3298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</w:t>
      </w:r>
      <w:r w:rsidR="003D3186">
        <w:rPr>
          <w:rFonts w:ascii="Arial" w:hAnsi="Arial" w:cs="Arial"/>
          <w:sz w:val="22"/>
          <w:szCs w:val="22"/>
        </w:rPr>
        <w:t>,</w:t>
      </w:r>
      <w:r w:rsidRPr="006B3298">
        <w:rPr>
          <w:rFonts w:ascii="Arial" w:hAnsi="Arial" w:cs="Arial"/>
          <w:sz w:val="22"/>
          <w:szCs w:val="22"/>
        </w:rPr>
        <w:t xml:space="preserve"> za kterou jej kupující získal od prodávajícího, tj. 1/12 z roční náhrady za každý započatý měsíc trvání vlastnického práva.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6B3298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6B3298">
        <w:rPr>
          <w:rFonts w:ascii="Arial" w:hAnsi="Arial" w:cs="Arial"/>
          <w:sz w:val="22"/>
          <w:szCs w:val="22"/>
        </w:rPr>
        <w:t>2)  Prodávaný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pozemek není zatížen užívacími právy třetích osob.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6B3298">
        <w:rPr>
          <w:rFonts w:ascii="Arial" w:hAnsi="Arial" w:cs="Arial"/>
          <w:sz w:val="22"/>
          <w:szCs w:val="22"/>
        </w:rPr>
        <w:t xml:space="preserve">u </w:t>
      </w:r>
      <w:r w:rsidRPr="006B3298">
        <w:rPr>
          <w:rFonts w:ascii="Arial" w:hAnsi="Arial" w:cs="Arial"/>
          <w:sz w:val="22"/>
          <w:szCs w:val="22"/>
        </w:rPr>
        <w:t>katastrální</w:t>
      </w:r>
      <w:r w:rsidR="00374E10" w:rsidRPr="006B3298">
        <w:rPr>
          <w:rFonts w:ascii="Arial" w:hAnsi="Arial" w:cs="Arial"/>
          <w:sz w:val="22"/>
          <w:szCs w:val="22"/>
        </w:rPr>
        <w:t>ho</w:t>
      </w:r>
      <w:r w:rsidRPr="006B3298">
        <w:rPr>
          <w:rFonts w:ascii="Arial" w:hAnsi="Arial" w:cs="Arial"/>
          <w:sz w:val="22"/>
          <w:szCs w:val="22"/>
        </w:rPr>
        <w:t xml:space="preserve"> úřadu </w:t>
      </w:r>
      <w:r w:rsidR="00374E10" w:rsidRPr="006B3298">
        <w:rPr>
          <w:rFonts w:ascii="Arial" w:hAnsi="Arial" w:cs="Arial"/>
          <w:sz w:val="22"/>
          <w:szCs w:val="22"/>
        </w:rPr>
        <w:t xml:space="preserve">podá návrh na </w:t>
      </w:r>
      <w:proofErr w:type="gramStart"/>
      <w:r w:rsidR="00374E10" w:rsidRPr="006B3298">
        <w:rPr>
          <w:rFonts w:ascii="Arial" w:hAnsi="Arial" w:cs="Arial"/>
          <w:sz w:val="22"/>
          <w:szCs w:val="22"/>
        </w:rPr>
        <w:t>vklad</w:t>
      </w:r>
      <w:r w:rsidRPr="006B3298">
        <w:rPr>
          <w:rFonts w:ascii="Arial" w:hAnsi="Arial" w:cs="Arial"/>
          <w:sz w:val="22"/>
          <w:szCs w:val="22"/>
        </w:rPr>
        <w:t xml:space="preserve">  zástavního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práva k prodávanému pozemku.</w:t>
      </w:r>
      <w:r w:rsidR="00374E1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</w:t>
      </w:r>
      <w:r w:rsidR="00D01C6E" w:rsidRPr="006B329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3A28D2" w:rsidRDefault="00133BB4" w:rsidP="00D01C6E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Poplatníkem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daně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zákonného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Senátu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č. 340/2013 Sb., o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dani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znění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pozdějších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předpisů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je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</w:t>
      </w:r>
      <w:proofErr w:type="gramStart"/>
      <w:r w:rsidRPr="006B3298">
        <w:rPr>
          <w:rFonts w:ascii="Arial" w:hAnsi="Arial" w:cs="Arial"/>
          <w:sz w:val="22"/>
          <w:szCs w:val="22"/>
        </w:rPr>
        <w:t xml:space="preserve">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, z nichž každý má platnost originálu. Kupující obdrží 1 </w:t>
      </w:r>
      <w:proofErr w:type="gramStart"/>
      <w:r w:rsidRPr="006B3298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E55D4" w:rsidRDefault="00FE55D4" w:rsidP="00FE55D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E45019" w:rsidRPr="006B3298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převáděnému pozemku splňuje zákonem stanovené podmínky pro to, aby na něho mohl být podle § 10 odst. 4 zákona </w:t>
      </w:r>
      <w:r w:rsidR="00E45019"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, převeden.</w:t>
      </w:r>
    </w:p>
    <w:p w:rsidR="00FE3950" w:rsidRPr="006B3298" w:rsidRDefault="00FE3950" w:rsidP="00FE39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6B3298">
        <w:rPr>
          <w:rFonts w:ascii="Arial" w:hAnsi="Arial" w:cs="Arial"/>
          <w:sz w:val="22"/>
          <w:szCs w:val="22"/>
        </w:rPr>
        <w:t>1.8.2016</w:t>
      </w:r>
      <w:proofErr w:type="gramEnd"/>
      <w:r w:rsidRPr="006B3298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E45019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556317" w:rsidRDefault="00E45019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234120" w:rsidRPr="006B3298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6B3298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6B3298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6B3298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 Českých Budějovicích dne</w:t>
      </w:r>
      <w:r w:rsidR="0064185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4185E">
        <w:rPr>
          <w:rFonts w:ascii="Arial" w:hAnsi="Arial" w:cs="Arial"/>
          <w:sz w:val="22"/>
          <w:szCs w:val="22"/>
        </w:rPr>
        <w:t>9.4.2018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</w:t>
      </w:r>
      <w:r w:rsidR="00D80B43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>V</w:t>
      </w:r>
      <w:r w:rsidR="0064185E">
        <w:rPr>
          <w:rFonts w:ascii="Arial" w:hAnsi="Arial" w:cs="Arial"/>
          <w:sz w:val="22"/>
          <w:szCs w:val="22"/>
        </w:rPr>
        <w:t xml:space="preserve"> Českém Krumlově </w:t>
      </w:r>
      <w:r w:rsidRPr="006B3298">
        <w:rPr>
          <w:rFonts w:ascii="Arial" w:hAnsi="Arial" w:cs="Arial"/>
          <w:sz w:val="22"/>
          <w:szCs w:val="22"/>
        </w:rPr>
        <w:t>dne</w:t>
      </w:r>
      <w:r w:rsidR="0064185E">
        <w:rPr>
          <w:rFonts w:ascii="Arial" w:hAnsi="Arial" w:cs="Arial"/>
          <w:sz w:val="22"/>
          <w:szCs w:val="22"/>
        </w:rPr>
        <w:t xml:space="preserve"> 5.4.2018</w:t>
      </w:r>
      <w:bookmarkStart w:id="0" w:name="_GoBack"/>
      <w:bookmarkEnd w:id="0"/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  <w:t>Čermák Ladislav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ředitelka Krajského pozemkového úřadu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Jihočeský kraj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6B3298">
        <w:rPr>
          <w:rFonts w:ascii="Arial" w:hAnsi="Arial" w:cs="Arial"/>
          <w:sz w:val="22"/>
          <w:szCs w:val="22"/>
        </w:rPr>
        <w:t>Schmidtmajerová</w:t>
      </w:r>
      <w:proofErr w:type="spellEnd"/>
      <w:r w:rsidRPr="006B3298">
        <w:rPr>
          <w:rFonts w:ascii="Arial" w:hAnsi="Arial" w:cs="Arial"/>
          <w:sz w:val="22"/>
          <w:szCs w:val="22"/>
        </w:rPr>
        <w:t>, CSc.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 w:rsidP="00D80B43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3146933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Mgr. Miroslav Šimek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6B3298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6B3298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Ing. Josef Sysel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D80B43" w:rsidRDefault="00D80B43" w:rsidP="00CD362E">
      <w:pPr>
        <w:widowControl/>
        <w:rPr>
          <w:rFonts w:ascii="Arial" w:hAnsi="Arial" w:cs="Arial"/>
          <w:sz w:val="22"/>
          <w:szCs w:val="22"/>
        </w:rPr>
      </w:pPr>
    </w:p>
    <w:p w:rsidR="00D80B43" w:rsidRPr="006B3298" w:rsidRDefault="00D80B43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FE3950" w:rsidRPr="006B3298">
        <w:rPr>
          <w:rFonts w:ascii="Arial" w:hAnsi="Arial" w:cs="Arial"/>
          <w:sz w:val="22"/>
          <w:szCs w:val="22"/>
        </w:rPr>
        <w:t>v Registru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CD362E" w:rsidRPr="006B3298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 ……………</w:t>
      </w:r>
      <w:proofErr w:type="gramStart"/>
      <w:r w:rsidRPr="006B3298">
        <w:rPr>
          <w:rFonts w:ascii="Arial" w:hAnsi="Arial" w:cs="Arial"/>
          <w:sz w:val="22"/>
          <w:szCs w:val="22"/>
        </w:rPr>
        <w:t>…..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  <w:t>…</w:t>
      </w:r>
      <w:proofErr w:type="gramEnd"/>
      <w:r w:rsidRPr="006B3298">
        <w:rPr>
          <w:rFonts w:ascii="Arial" w:hAnsi="Arial" w:cs="Arial"/>
          <w:sz w:val="22"/>
          <w:szCs w:val="22"/>
        </w:rPr>
        <w:t>…………………………….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6B3298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dne ………………</w:t>
      </w:r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6B3298" w:rsidSect="00D80B43">
      <w:headerReference w:type="default" r:id="rId6"/>
      <w:type w:val="continuous"/>
      <w:pgSz w:w="11907" w:h="16840"/>
      <w:pgMar w:top="1134" w:right="1304" w:bottom="42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43" w:rsidRDefault="00D80B43">
      <w:r>
        <w:separator/>
      </w:r>
    </w:p>
  </w:endnote>
  <w:endnote w:type="continuationSeparator" w:id="0">
    <w:p w:rsidR="00D80B43" w:rsidRDefault="00D8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43" w:rsidRDefault="00D80B43">
      <w:r>
        <w:separator/>
      </w:r>
    </w:p>
  </w:footnote>
  <w:footnote w:type="continuationSeparator" w:id="0">
    <w:p w:rsidR="00D80B43" w:rsidRDefault="00D8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D0EC6"/>
    <w:rsid w:val="002E4A70"/>
    <w:rsid w:val="002F7AB6"/>
    <w:rsid w:val="00365707"/>
    <w:rsid w:val="0036774E"/>
    <w:rsid w:val="00374E10"/>
    <w:rsid w:val="003A28D2"/>
    <w:rsid w:val="003D3186"/>
    <w:rsid w:val="003E1AFF"/>
    <w:rsid w:val="00401E8B"/>
    <w:rsid w:val="0043604A"/>
    <w:rsid w:val="00454FF0"/>
    <w:rsid w:val="004856BB"/>
    <w:rsid w:val="0054126B"/>
    <w:rsid w:val="00541D73"/>
    <w:rsid w:val="00556317"/>
    <w:rsid w:val="005601DC"/>
    <w:rsid w:val="00570209"/>
    <w:rsid w:val="00577915"/>
    <w:rsid w:val="005A6E94"/>
    <w:rsid w:val="005B70BB"/>
    <w:rsid w:val="005F50E5"/>
    <w:rsid w:val="00625710"/>
    <w:rsid w:val="0064185E"/>
    <w:rsid w:val="00653CD0"/>
    <w:rsid w:val="006B3298"/>
    <w:rsid w:val="006D021F"/>
    <w:rsid w:val="006D10CE"/>
    <w:rsid w:val="00795DE4"/>
    <w:rsid w:val="007A026D"/>
    <w:rsid w:val="007E3A0A"/>
    <w:rsid w:val="007F21F1"/>
    <w:rsid w:val="0082327C"/>
    <w:rsid w:val="00827E96"/>
    <w:rsid w:val="00864044"/>
    <w:rsid w:val="00881E28"/>
    <w:rsid w:val="00901036"/>
    <w:rsid w:val="009A1307"/>
    <w:rsid w:val="00A111A7"/>
    <w:rsid w:val="00A11D07"/>
    <w:rsid w:val="00A31C3B"/>
    <w:rsid w:val="00A44AF3"/>
    <w:rsid w:val="00A765F5"/>
    <w:rsid w:val="00AB6339"/>
    <w:rsid w:val="00B271DE"/>
    <w:rsid w:val="00B30906"/>
    <w:rsid w:val="00B378C9"/>
    <w:rsid w:val="00B56780"/>
    <w:rsid w:val="00B7136A"/>
    <w:rsid w:val="00B93398"/>
    <w:rsid w:val="00BD2820"/>
    <w:rsid w:val="00C10679"/>
    <w:rsid w:val="00C70A46"/>
    <w:rsid w:val="00C9419D"/>
    <w:rsid w:val="00C9455A"/>
    <w:rsid w:val="00CD362E"/>
    <w:rsid w:val="00D01C6E"/>
    <w:rsid w:val="00D520DB"/>
    <w:rsid w:val="00D63A44"/>
    <w:rsid w:val="00D80B43"/>
    <w:rsid w:val="00DB1C52"/>
    <w:rsid w:val="00DF56A2"/>
    <w:rsid w:val="00E45019"/>
    <w:rsid w:val="00E943DE"/>
    <w:rsid w:val="00F07257"/>
    <w:rsid w:val="00FB7496"/>
    <w:rsid w:val="00FD47B6"/>
    <w:rsid w:val="00FE3950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DCF6F"/>
  <w14:defaultImageDpi w14:val="0"/>
  <w15:docId w15:val="{969E5E4C-6D09-4E92-A40C-C2F7EE32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D80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80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3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1999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Sysel ml. Josef Ing.</cp:lastModifiedBy>
  <cp:revision>4</cp:revision>
  <cp:lastPrinted>2018-04-09T05:53:00Z</cp:lastPrinted>
  <dcterms:created xsi:type="dcterms:W3CDTF">2018-03-06T13:53:00Z</dcterms:created>
  <dcterms:modified xsi:type="dcterms:W3CDTF">2018-04-10T11:08:00Z</dcterms:modified>
</cp:coreProperties>
</file>