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37" w:rsidRPr="004F0237" w:rsidRDefault="004F0237" w:rsidP="004F0237">
      <w:pPr>
        <w:framePr w:wrap="none" w:vAnchor="page" w:hAnchor="page" w:x="5198" w:y="1530"/>
        <w:widowControl w:val="0"/>
        <w:spacing w:line="280" w:lineRule="exact"/>
        <w:rPr>
          <w:rFonts w:ascii="Book Antiqua" w:eastAsia="Book Antiqua" w:hAnsi="Book Antiqua" w:cs="Book Antiqua"/>
          <w:color w:val="000000"/>
          <w:sz w:val="26"/>
          <w:szCs w:val="26"/>
          <w:lang w:eastAsia="cs-CZ" w:bidi="cs-CZ"/>
        </w:rPr>
      </w:pPr>
      <w:r w:rsidRPr="004F0237">
        <w:rPr>
          <w:rFonts w:ascii="Book Antiqua" w:eastAsia="Book Antiqua" w:hAnsi="Book Antiqua" w:cs="Book Antiqua"/>
          <w:smallCaps/>
          <w:color w:val="000000"/>
          <w:sz w:val="26"/>
          <w:szCs w:val="26"/>
          <w:lang w:eastAsia="cs-CZ" w:bidi="cs-CZ"/>
        </w:rPr>
        <w:t xml:space="preserve">smlouva </w:t>
      </w:r>
      <w:r w:rsidRPr="004F0237">
        <w:rPr>
          <w:rFonts w:eastAsia="Arial" w:cs="Arial"/>
          <w:color w:val="000000"/>
          <w:sz w:val="28"/>
          <w:szCs w:val="28"/>
          <w:lang w:eastAsia="cs-CZ" w:bidi="cs-CZ"/>
        </w:rPr>
        <w:t xml:space="preserve">o </w:t>
      </w:r>
      <w:r w:rsidRPr="004F0237">
        <w:rPr>
          <w:rFonts w:ascii="Book Antiqua" w:eastAsia="Book Antiqua" w:hAnsi="Book Antiqua" w:cs="Book Antiqua"/>
          <w:smallCaps/>
          <w:color w:val="000000"/>
          <w:sz w:val="26"/>
          <w:szCs w:val="26"/>
          <w:lang w:eastAsia="cs-CZ" w:bidi="cs-CZ"/>
        </w:rPr>
        <w:t>dílo</w:t>
      </w:r>
    </w:p>
    <w:p w:rsidR="004F0237" w:rsidRPr="004F0237" w:rsidRDefault="004F0237" w:rsidP="004F0237">
      <w:pPr>
        <w:framePr w:w="8558" w:h="550" w:hRule="exact" w:wrap="none" w:vAnchor="page" w:hAnchor="page" w:x="1939" w:y="2087"/>
        <w:widowControl w:val="0"/>
        <w:spacing w:line="220" w:lineRule="exact"/>
        <w:ind w:left="20"/>
        <w:jc w:val="center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uzavřená dle ustanovení § 2586 a násl. zákona č. 89/2012 Sb. občanského zákoníku</w:t>
      </w:r>
    </w:p>
    <w:p w:rsidR="004F0237" w:rsidRPr="004F0237" w:rsidRDefault="004F0237" w:rsidP="004F0237">
      <w:pPr>
        <w:framePr w:w="8558" w:h="550" w:hRule="exact" w:wrap="none" w:vAnchor="page" w:hAnchor="page" w:x="1939" w:y="2087"/>
        <w:widowControl w:val="0"/>
        <w:spacing w:line="220" w:lineRule="exact"/>
        <w:ind w:left="20"/>
        <w:jc w:val="center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v platném znění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spacing w:after="207" w:line="220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mezi těmito smluvními stranami: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tabs>
          <w:tab w:val="left" w:pos="1959"/>
        </w:tabs>
        <w:spacing w:line="259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0" w:name="bookmark0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Zhotovitel:</w:t>
      </w:r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ab/>
      </w:r>
      <w:bookmarkEnd w:id="0"/>
      <w:r w:rsidRPr="004F0237">
        <w:rPr>
          <w:rFonts w:ascii="Times New Roman" w:eastAsia="Times New Roman" w:hAnsi="Times New Roman" w:cs="Times New Roman"/>
          <w:b/>
          <w:bCs/>
          <w:color w:val="000000"/>
          <w:highlight w:val="darkGray"/>
          <w:lang w:eastAsia="cs-CZ" w:bidi="cs-CZ"/>
        </w:rPr>
        <w:t>__________________________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tabs>
          <w:tab w:val="left" w:pos="1959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se sídlem/bytem: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</w:r>
      <w:r w:rsidRPr="004F0237">
        <w:rPr>
          <w:rFonts w:ascii="Times New Roman" w:eastAsia="Times New Roman" w:hAnsi="Times New Roman" w:cs="Times New Roman"/>
          <w:color w:val="000000"/>
          <w:highlight w:val="darkGray"/>
          <w:lang w:eastAsia="cs-CZ" w:bidi="cs-CZ"/>
        </w:rPr>
        <w:t>__________________________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tabs>
          <w:tab w:val="left" w:pos="1959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IČO: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60356146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tabs>
          <w:tab w:val="left" w:pos="1959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DIČ</w:t>
      </w:r>
      <w:bookmarkStart w:id="1" w:name="_GoBack"/>
      <w:bookmarkEnd w:id="1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: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CZ6033270435/není plátce DPH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tabs>
          <w:tab w:val="left" w:pos="1959"/>
        </w:tabs>
        <w:spacing w:line="259" w:lineRule="exact"/>
        <w:ind w:right="720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fyzická osobo podnikající dle živnostenského zákona nezapsaná v obchodním rejstříku bank.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spojení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: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 xml:space="preserve">ČSOB, pobočka Brno - Veveří, číslo účtu: </w:t>
      </w:r>
      <w:r w:rsidRPr="004F0237">
        <w:rPr>
          <w:rFonts w:ascii="Times New Roman" w:eastAsia="Times New Roman" w:hAnsi="Times New Roman" w:cs="Times New Roman"/>
          <w:color w:val="000000"/>
          <w:highlight w:val="darkGray"/>
          <w:lang w:eastAsia="cs-CZ" w:bidi="cs-CZ"/>
        </w:rPr>
        <w:t>___________________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spacing w:after="271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jako zhotovitel na straně druhé (dále jen „zhotovitel”)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spacing w:after="246" w:line="220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a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tabs>
          <w:tab w:val="left" w:pos="3253"/>
          <w:tab w:val="left" w:pos="4208"/>
          <w:tab w:val="right" w:pos="5914"/>
        </w:tabs>
        <w:spacing w:line="259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2" w:name="bookmark1"/>
      <w:proofErr w:type="gramStart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Objednatel : Česká</w:t>
      </w:r>
      <w:proofErr w:type="gramEnd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 xml:space="preserve"> republika -</w:t>
      </w:r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ab/>
        <w:t>Generální</w:t>
      </w:r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ab/>
        <w:t>finanční</w:t>
      </w:r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ab/>
        <w:t>ředitelství</w:t>
      </w:r>
      <w:bookmarkEnd w:id="2"/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tabs>
          <w:tab w:val="left" w:pos="1279"/>
          <w:tab w:val="right" w:pos="3077"/>
          <w:tab w:val="left" w:pos="3282"/>
          <w:tab w:val="center" w:pos="3624"/>
          <w:tab w:val="center" w:pos="4069"/>
          <w:tab w:val="left" w:pos="4198"/>
          <w:tab w:val="center" w:pos="4904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se sídlem: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Lazarská 15/7,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117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22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Praha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1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- Nové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Město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tabs>
          <w:tab w:val="left" w:pos="1279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zastoupená: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</w:r>
      <w:r w:rsidRPr="004F0237">
        <w:rPr>
          <w:rFonts w:ascii="Times New Roman" w:eastAsia="Times New Roman" w:hAnsi="Times New Roman" w:cs="Times New Roman"/>
          <w:color w:val="000000"/>
          <w:highlight w:val="darkGray"/>
          <w:lang w:eastAsia="cs-CZ" w:bidi="cs-CZ"/>
        </w:rPr>
        <w:t>_____________________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.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vedoucím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Oddělení hospodářské správy v Brně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tabs>
          <w:tab w:val="left" w:pos="1279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IČ: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72080043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tabs>
          <w:tab w:val="left" w:pos="1279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DIČ: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CZ72080043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spacing w:after="271" w:line="259" w:lineRule="exact"/>
        <w:ind w:right="204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bank.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spojení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: ČNB Brno.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pobočka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Brno, číslo účtu: </w:t>
      </w:r>
      <w:r w:rsidRPr="004F0237">
        <w:rPr>
          <w:rFonts w:ascii="Times New Roman" w:eastAsia="Times New Roman" w:hAnsi="Times New Roman" w:cs="Times New Roman"/>
          <w:color w:val="000000"/>
          <w:highlight w:val="darkGray"/>
          <w:lang w:eastAsia="cs-CZ" w:bidi="cs-CZ"/>
        </w:rPr>
        <w:t>________________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br/>
        <w:t>jako objednatel na straně druhé (dále jen „objednatel")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spacing w:line="220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pro: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spacing w:after="248" w:line="269" w:lineRule="exact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Finanční úřad pro Zlínský kraj. Územní pracoviště Rožnov pod Radhoštěm, Kulturní 1777. 756 64 Rožnov pod Radhoštěm.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spacing w:line="259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3" w:name="bookmark2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Adresa pro doručování faktur:</w:t>
      </w:r>
      <w:bookmarkEnd w:id="3"/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Generální finanční ředitelství, Oddělení hospodářské správy v Brně, nám. Svobody 4,</w:t>
      </w:r>
    </w:p>
    <w:p w:rsidR="004F0237" w:rsidRPr="004F0237" w:rsidRDefault="004F0237" w:rsidP="004F0237">
      <w:pPr>
        <w:framePr w:w="8558" w:h="7034" w:hRule="exact" w:wrap="none" w:vAnchor="page" w:hAnchor="page" w:x="1939" w:y="2883"/>
        <w:widowControl w:val="0"/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602 00 Brno.</w:t>
      </w:r>
    </w:p>
    <w:p w:rsidR="004F0237" w:rsidRPr="004F0237" w:rsidRDefault="004F0237" w:rsidP="004F0237">
      <w:pPr>
        <w:framePr w:w="8558" w:h="2908" w:hRule="exact" w:wrap="none" w:vAnchor="page" w:hAnchor="page" w:x="1939" w:y="10907"/>
        <w:widowControl w:val="0"/>
        <w:spacing w:line="22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4" w:name="bookmark3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Článek I.</w:t>
      </w:r>
      <w:bookmarkEnd w:id="4"/>
    </w:p>
    <w:p w:rsidR="004F0237" w:rsidRPr="004F0237" w:rsidRDefault="004F0237" w:rsidP="004F0237">
      <w:pPr>
        <w:framePr w:w="8558" w:h="2908" w:hRule="exact" w:wrap="none" w:vAnchor="page" w:hAnchor="page" w:x="1939" w:y="10907"/>
        <w:widowControl w:val="0"/>
        <w:spacing w:after="216" w:line="22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5" w:name="bookmark4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Předmět smlouvy, místo plnění</w:t>
      </w:r>
      <w:bookmarkEnd w:id="5"/>
    </w:p>
    <w:p w:rsidR="004F0237" w:rsidRPr="004F0237" w:rsidRDefault="004F0237" w:rsidP="004F0237">
      <w:pPr>
        <w:framePr w:w="8558" w:h="2908" w:hRule="exact" w:wrap="none" w:vAnchor="page" w:hAnchor="page" w:x="1939" w:y="10907"/>
        <w:widowControl w:val="0"/>
        <w:numPr>
          <w:ilvl w:val="0"/>
          <w:numId w:val="1"/>
        </w:numPr>
        <w:tabs>
          <w:tab w:val="left" w:pos="349"/>
        </w:tabs>
        <w:spacing w:after="236"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Za podmínek stanovených touto smlouvou se zhotovitel zavazuje provést na svůj náklad a nebezpečí pro objednatele Mytí fasády tlakovou vodou a opravy drobných poškození na budově Finančního úřadu pro Zlínský kraj, a to v budově Územního pracoviště Rožnov pod Radhoštěm. Kulturní 1777, 756 64 Rožnov pod Radhoštěm (dále jen „ÚzP”) a objednatel se zavazuje dílo převzít a zaplatit cenu díla sjednanou v článku III. této smlouvy.</w:t>
      </w:r>
    </w:p>
    <w:p w:rsidR="004F0237" w:rsidRPr="004F0237" w:rsidRDefault="004F0237" w:rsidP="004F0237">
      <w:pPr>
        <w:framePr w:w="8558" w:h="2908" w:hRule="exact" w:wrap="none" w:vAnchor="page" w:hAnchor="page" w:x="1939" w:y="10907"/>
        <w:widowControl w:val="0"/>
        <w:numPr>
          <w:ilvl w:val="0"/>
          <w:numId w:val="1"/>
        </w:numPr>
        <w:tabs>
          <w:tab w:val="left" w:pos="349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Předmět díla je specifikován v průzkumu k podání nabídky na veřejnou zakázku malého rozsahu ze dne 20. 9. 2016 takto:</w:t>
      </w:r>
    </w:p>
    <w:p w:rsidR="004F0237" w:rsidRPr="004F0237" w:rsidRDefault="004F0237" w:rsidP="004F0237">
      <w:pPr>
        <w:framePr w:wrap="none" w:vAnchor="page" w:hAnchor="page" w:x="1939" w:y="14063"/>
        <w:widowControl w:val="0"/>
        <w:spacing w:line="220" w:lineRule="exact"/>
        <w:ind w:left="700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6" w:name="bookmark5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Mytí fasády tlakovou vodou a opravy drobných poškození</w:t>
      </w:r>
      <w:bookmarkEnd w:id="6"/>
    </w:p>
    <w:p w:rsidR="004F0237" w:rsidRPr="004F0237" w:rsidRDefault="004F0237" w:rsidP="004F0237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eastAsia="cs-CZ" w:bidi="cs-CZ"/>
        </w:rPr>
        <w:sectPr w:rsidR="004F0237" w:rsidRPr="004F02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0237" w:rsidRPr="004F0237" w:rsidRDefault="004F0237" w:rsidP="004F0237">
      <w:pPr>
        <w:framePr w:w="8520" w:h="4704" w:hRule="exact" w:wrap="none" w:vAnchor="page" w:hAnchor="page" w:x="1890" w:y="1413"/>
        <w:widowControl w:val="0"/>
        <w:numPr>
          <w:ilvl w:val="0"/>
          <w:numId w:val="2"/>
        </w:numPr>
        <w:tabs>
          <w:tab w:val="left" w:pos="1090"/>
        </w:tabs>
        <w:spacing w:line="259" w:lineRule="exact"/>
        <w:ind w:left="740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lastRenderedPageBreak/>
        <w:t>Čištění a mytí fasády tlakovou vodou z pracovní plošiny cca 1650 m</w:t>
      </w:r>
      <w:r w:rsidRPr="004F0237">
        <w:rPr>
          <w:rFonts w:ascii="Times New Roman" w:eastAsia="Times New Roman" w:hAnsi="Times New Roman" w:cs="Times New Roman"/>
          <w:color w:val="000000"/>
          <w:vertAlign w:val="superscript"/>
          <w:lang w:eastAsia="cs-CZ" w:bidi="cs-CZ"/>
        </w:rPr>
        <w:t>2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.</w:t>
      </w:r>
    </w:p>
    <w:p w:rsidR="004F0237" w:rsidRPr="004F0237" w:rsidRDefault="004F0237" w:rsidP="004F0237">
      <w:pPr>
        <w:framePr w:w="8520" w:h="4704" w:hRule="exact" w:wrap="none" w:vAnchor="page" w:hAnchor="page" w:x="1890" w:y="1413"/>
        <w:widowControl w:val="0"/>
        <w:numPr>
          <w:ilvl w:val="0"/>
          <w:numId w:val="2"/>
        </w:numPr>
        <w:tabs>
          <w:tab w:val="left" w:pos="1099"/>
        </w:tabs>
        <w:spacing w:line="259" w:lineRule="exact"/>
        <w:ind w:left="740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Oprava 12 ks vyklovaných děr na fasádě (od ptáků).</w:t>
      </w:r>
    </w:p>
    <w:p w:rsidR="004F0237" w:rsidRPr="004F0237" w:rsidRDefault="004F0237" w:rsidP="004F0237">
      <w:pPr>
        <w:framePr w:w="8520" w:h="4704" w:hRule="exact" w:wrap="none" w:vAnchor="page" w:hAnchor="page" w:x="1890" w:y="1413"/>
        <w:widowControl w:val="0"/>
        <w:numPr>
          <w:ilvl w:val="0"/>
          <w:numId w:val="2"/>
        </w:numPr>
        <w:tabs>
          <w:tab w:val="left" w:pos="1099"/>
        </w:tabs>
        <w:spacing w:after="252" w:line="259" w:lineRule="exact"/>
        <w:ind w:left="740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Očištění graffiti v rozsahu cca 12 m</w:t>
      </w:r>
      <w:r w:rsidRPr="004F0237">
        <w:rPr>
          <w:rFonts w:ascii="Times New Roman" w:eastAsia="Times New Roman" w:hAnsi="Times New Roman" w:cs="Times New Roman"/>
          <w:color w:val="000000"/>
          <w:vertAlign w:val="superscript"/>
          <w:lang w:eastAsia="cs-CZ" w:bidi="cs-CZ"/>
        </w:rPr>
        <w:t>2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.</w:t>
      </w:r>
    </w:p>
    <w:p w:rsidR="004F0237" w:rsidRPr="004F0237" w:rsidRDefault="004F0237" w:rsidP="004F0237">
      <w:pPr>
        <w:framePr w:w="8520" w:h="4704" w:hRule="exact" w:wrap="none" w:vAnchor="page" w:hAnchor="page" w:x="1890" w:y="1413"/>
        <w:widowControl w:val="0"/>
        <w:numPr>
          <w:ilvl w:val="0"/>
          <w:numId w:val="1"/>
        </w:numPr>
        <w:tabs>
          <w:tab w:val="left" w:pos="335"/>
        </w:tabs>
        <w:spacing w:after="233" w:line="245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 xml:space="preserve">Zhotovitel se zavazuje provádět mytí fasády a drobné opravy tak.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>aby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sz w:val="20"/>
          <w:szCs w:val="20"/>
          <w:lang w:eastAsia="cs-CZ" w:bidi="cs-CZ"/>
        </w:rPr>
        <w:t xml:space="preserve"> nebyl narušen chod 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ÚzP.</w:t>
      </w:r>
    </w:p>
    <w:p w:rsidR="004F0237" w:rsidRPr="004F0237" w:rsidRDefault="004F0237" w:rsidP="004F0237">
      <w:pPr>
        <w:framePr w:w="8520" w:h="4704" w:hRule="exact" w:wrap="none" w:vAnchor="page" w:hAnchor="page" w:x="1890" w:y="1413"/>
        <w:widowControl w:val="0"/>
        <w:numPr>
          <w:ilvl w:val="0"/>
          <w:numId w:val="1"/>
        </w:numPr>
        <w:tabs>
          <w:tab w:val="left" w:pos="345"/>
        </w:tabs>
        <w:spacing w:after="240"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Uvedené práce budou probíhat v čase dle dohody s ÚzP. </w:t>
      </w:r>
      <w:proofErr w:type="spell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Kordinaci</w:t>
      </w:r>
      <w:proofErr w:type="spell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profesí zajišťuje dodavatel. Postup a průběh prací bude probíhat podle předem dohodnutých termínů s pověřenými zástupci ÚzP.</w:t>
      </w:r>
    </w:p>
    <w:p w:rsidR="004F0237" w:rsidRPr="004F0237" w:rsidRDefault="004F0237" w:rsidP="004F0237">
      <w:pPr>
        <w:framePr w:w="8520" w:h="4704" w:hRule="exact" w:wrap="none" w:vAnchor="page" w:hAnchor="page" w:x="1890" w:y="1413"/>
        <w:widowControl w:val="0"/>
        <w:numPr>
          <w:ilvl w:val="0"/>
          <w:numId w:val="1"/>
        </w:numPr>
        <w:tabs>
          <w:tab w:val="left" w:pos="354"/>
        </w:tabs>
        <w:spacing w:after="236"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Další podmínky a způsob provedení díla jsou specifikovány v průzkumu k podání nabídky na veřejnou zakázku malého rozsahu ze dne 20. 9. 2016 a tvoří přílohu č. 1 této smlouvy a její nedílnou součást a v článku IV. této smlouvy.</w:t>
      </w:r>
    </w:p>
    <w:p w:rsidR="004F0237" w:rsidRPr="004F0237" w:rsidRDefault="004F0237" w:rsidP="004F0237">
      <w:pPr>
        <w:framePr w:w="8520" w:h="4704" w:hRule="exact" w:wrap="none" w:vAnchor="page" w:hAnchor="page" w:x="1890" w:y="1413"/>
        <w:widowControl w:val="0"/>
        <w:numPr>
          <w:ilvl w:val="0"/>
          <w:numId w:val="1"/>
        </w:numPr>
        <w:tabs>
          <w:tab w:val="left" w:pos="345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Zhotovitel prohlašuje, že se před podpisem této smlouvy seznámil v plném rozsahu s předmětem díla.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jeho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zadáním a podmínkami a se stavem budov, ve kterých bude dílo realizováno, k čemuž mu objednatel poskytl potřebnou součinnost.</w:t>
      </w:r>
    </w:p>
    <w:p w:rsidR="004F0237" w:rsidRPr="004F0237" w:rsidRDefault="004F0237" w:rsidP="004F0237">
      <w:pPr>
        <w:framePr w:w="8520" w:h="576" w:hRule="exact" w:wrap="none" w:vAnchor="page" w:hAnchor="page" w:x="1890" w:y="6587"/>
        <w:widowControl w:val="0"/>
        <w:spacing w:line="259" w:lineRule="exact"/>
        <w:ind w:left="3660" w:right="3740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7" w:name="bookmark6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Článek II. Doba plnění</w:t>
      </w:r>
      <w:bookmarkEnd w:id="7"/>
    </w:p>
    <w:p w:rsidR="004F0237" w:rsidRPr="004F0237" w:rsidRDefault="004F0237" w:rsidP="004F0237">
      <w:pPr>
        <w:framePr w:w="8520" w:h="1342" w:hRule="exact" w:wrap="none" w:vAnchor="page" w:hAnchor="page" w:x="1890" w:y="7386"/>
        <w:widowControl w:val="0"/>
        <w:numPr>
          <w:ilvl w:val="0"/>
          <w:numId w:val="3"/>
        </w:numPr>
        <w:tabs>
          <w:tab w:val="left" w:pos="311"/>
        </w:tabs>
        <w:spacing w:after="8" w:line="220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Termín zahájení díla: 10. 10. 2016</w:t>
      </w:r>
    </w:p>
    <w:p w:rsidR="004F0237" w:rsidRPr="004F0237" w:rsidRDefault="004F0237" w:rsidP="004F0237">
      <w:pPr>
        <w:framePr w:w="8520" w:h="1342" w:hRule="exact" w:wrap="none" w:vAnchor="page" w:hAnchor="page" w:x="1890" w:y="7386"/>
        <w:widowControl w:val="0"/>
        <w:spacing w:after="217" w:line="220" w:lineRule="exact"/>
        <w:ind w:left="300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Termín dokončení a předání díla: nejpozději do 31. 10. 2016</w:t>
      </w:r>
    </w:p>
    <w:p w:rsidR="004F0237" w:rsidRPr="004F0237" w:rsidRDefault="004F0237" w:rsidP="004F0237">
      <w:pPr>
        <w:framePr w:w="8520" w:h="1342" w:hRule="exact" w:wrap="none" w:vAnchor="page" w:hAnchor="page" w:x="1890" w:y="7386"/>
        <w:widowControl w:val="0"/>
        <w:numPr>
          <w:ilvl w:val="0"/>
          <w:numId w:val="3"/>
        </w:numPr>
        <w:tabs>
          <w:tab w:val="left" w:pos="340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V případě, že zhotovitel nebude moci zahájit práce na díle z důvodů spočívajících na straně objednatele, prodlužuje se o tuto dobu prodlení i termín dokončení a předání díla.</w:t>
      </w:r>
    </w:p>
    <w:p w:rsidR="004F0237" w:rsidRPr="004F0237" w:rsidRDefault="004F0237" w:rsidP="004F0237">
      <w:pPr>
        <w:framePr w:w="8520" w:h="4444" w:hRule="exact" w:wrap="none" w:vAnchor="page" w:hAnchor="page" w:x="1890" w:y="9199"/>
        <w:widowControl w:val="0"/>
        <w:spacing w:after="3" w:line="220" w:lineRule="exact"/>
        <w:ind w:left="4000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8" w:name="bookmark7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Článek III.</w:t>
      </w:r>
      <w:bookmarkEnd w:id="8"/>
    </w:p>
    <w:p w:rsidR="004F0237" w:rsidRPr="004F0237" w:rsidRDefault="004F0237" w:rsidP="004F0237">
      <w:pPr>
        <w:framePr w:w="8520" w:h="4444" w:hRule="exact" w:wrap="none" w:vAnchor="page" w:hAnchor="page" w:x="1890" w:y="9199"/>
        <w:widowControl w:val="0"/>
        <w:spacing w:after="207" w:line="2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9" w:name="bookmark8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Cena, platební podmínky</w:t>
      </w:r>
      <w:bookmarkEnd w:id="9"/>
    </w:p>
    <w:p w:rsidR="004F0237" w:rsidRPr="004F0237" w:rsidRDefault="004F0237" w:rsidP="004F0237">
      <w:pPr>
        <w:framePr w:w="8520" w:h="4444" w:hRule="exact" w:wrap="none" w:vAnchor="page" w:hAnchor="page" w:x="1890" w:y="9199"/>
        <w:widowControl w:val="0"/>
        <w:numPr>
          <w:ilvl w:val="0"/>
          <w:numId w:val="4"/>
        </w:numPr>
        <w:tabs>
          <w:tab w:val="left" w:pos="340"/>
        </w:tabs>
        <w:spacing w:after="240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Cena za provedení díla specifikovaného v článku I. této smlouvy byla stanovena podle cenové nabídky zhotovitele (formou položkového rozpočtu), která byla podána na základě výzvy objednatele k podání nabídky na veřejnou zakázku malého rozsahu ze dne 20. 9. 2016 ve výši </w:t>
      </w:r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114.030 Kč bez DPH.</w:t>
      </w:r>
    </w:p>
    <w:p w:rsidR="004F0237" w:rsidRPr="004F0237" w:rsidRDefault="004F0237" w:rsidP="004F0237">
      <w:pPr>
        <w:framePr w:w="8520" w:h="4444" w:hRule="exact" w:wrap="none" w:vAnchor="page" w:hAnchor="page" w:x="1890" w:y="9199"/>
        <w:widowControl w:val="0"/>
        <w:spacing w:after="271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Cenová nabídka zhotovitele tvoří přílohu č. 1 a nedílnou součást této smlouvy a je podkladem pro uzavření této smlouvy.</w:t>
      </w:r>
    </w:p>
    <w:p w:rsidR="004F0237" w:rsidRPr="004F0237" w:rsidRDefault="004F0237" w:rsidP="004F0237">
      <w:pPr>
        <w:framePr w:w="8520" w:h="4444" w:hRule="exact" w:wrap="none" w:vAnchor="page" w:hAnchor="page" w:x="1890" w:y="9199"/>
        <w:widowControl w:val="0"/>
        <w:spacing w:after="243" w:line="220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Objednatel neposkytuje zhotoviteli na provádění díla zálohu.</w:t>
      </w:r>
    </w:p>
    <w:p w:rsidR="004F0237" w:rsidRPr="004F0237" w:rsidRDefault="004F0237" w:rsidP="004F0237">
      <w:pPr>
        <w:framePr w:w="8520" w:h="4444" w:hRule="exact" w:wrap="none" w:vAnchor="page" w:hAnchor="page" w:x="1890" w:y="9199"/>
        <w:widowControl w:val="0"/>
        <w:numPr>
          <w:ilvl w:val="0"/>
          <w:numId w:val="4"/>
        </w:numPr>
        <w:tabs>
          <w:tab w:val="left" w:pos="345"/>
        </w:tabs>
        <w:spacing w:line="220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Cena za dílo je sjednána jako cena pevná na základě nabídkového řízení a jeho podmínek</w:t>
      </w:r>
    </w:p>
    <w:p w:rsidR="004F0237" w:rsidRPr="004F0237" w:rsidRDefault="004F0237" w:rsidP="004F0237">
      <w:pPr>
        <w:framePr w:w="8520" w:h="4444" w:hRule="exact" w:wrap="none" w:vAnchor="page" w:hAnchor="page" w:x="1890" w:y="9199"/>
        <w:widowControl w:val="0"/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a obsahuje veškeré náklady zhotovitele spojené s realizací díla (tj. veškeré práce, materiál, vedlejší, pomocné a doplňkové výkony, režijní náklady, dopravu, zařízení místa plnění, náklady na ekologickou likvidaci odpadů vzniklých prováděním díla atd.). </w:t>
      </w:r>
      <w:r w:rsidRPr="004F0237">
        <w:rPr>
          <w:rFonts w:ascii="Times New Roman" w:eastAsia="Times New Roman" w:hAnsi="Times New Roman" w:cs="Times New Roman"/>
          <w:color w:val="000000"/>
          <w:vertAlign w:val="superscript"/>
          <w:lang w:eastAsia="cs-CZ" w:bidi="cs-CZ"/>
        </w:rPr>
        <w:t>3</w:t>
      </w:r>
    </w:p>
    <w:p w:rsidR="004F0237" w:rsidRPr="004F0237" w:rsidRDefault="004F0237" w:rsidP="004F0237">
      <w:pPr>
        <w:framePr w:w="8501" w:h="542" w:hRule="exact" w:wrap="none" w:vAnchor="page" w:hAnchor="page" w:x="1890" w:y="13907"/>
        <w:widowControl w:val="0"/>
        <w:tabs>
          <w:tab w:val="left" w:pos="254"/>
        </w:tabs>
        <w:spacing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3.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Cenu díla v průběhu jeho provádění lze navýšit pouze na základě písemného požadavku objednatele na provedení prací nad rámec sjednaný touto smlouvou (vícepráce). V případě, že</w:t>
      </w:r>
    </w:p>
    <w:p w:rsidR="004F0237" w:rsidRPr="004F0237" w:rsidRDefault="004F0237" w:rsidP="004F0237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eastAsia="cs-CZ" w:bidi="cs-CZ"/>
        </w:rPr>
        <w:sectPr w:rsidR="004F0237" w:rsidRPr="004F02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0237" w:rsidRPr="004F0237" w:rsidRDefault="004F0237" w:rsidP="004F0237">
      <w:pPr>
        <w:framePr w:w="8563" w:h="10224" w:hRule="exact" w:wrap="none" w:vAnchor="page" w:hAnchor="page" w:x="1868" w:y="1380"/>
        <w:widowControl w:val="0"/>
        <w:spacing w:after="176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lastRenderedPageBreak/>
        <w:t>objednatel vyzve zhotovitele k podání nabídky na provedení víceprací, zhotovitel se zavazuje nabídnout vícepráce za ceny uvedené v cenové nabídce specifikované v příloze č. 2. této smlouvy.</w:t>
      </w:r>
    </w:p>
    <w:p w:rsidR="004F0237" w:rsidRPr="004F0237" w:rsidRDefault="004F0237" w:rsidP="004F0237">
      <w:pPr>
        <w:framePr w:w="8563" w:h="10224" w:hRule="exact" w:wrap="none" w:vAnchor="page" w:hAnchor="page" w:x="1868" w:y="1380"/>
        <w:widowControl w:val="0"/>
        <w:numPr>
          <w:ilvl w:val="0"/>
          <w:numId w:val="5"/>
        </w:numPr>
        <w:tabs>
          <w:tab w:val="left" w:pos="294"/>
        </w:tabs>
        <w:spacing w:after="184" w:line="26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Cenu díla v průběhu jeho provádění lze snížit pouze v případě a na základě dohody smluvních stran, kdy dojde k redukci objemu prací sjednaných touto smlouvou (</w:t>
      </w:r>
      <w:proofErr w:type="spell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méněpráce</w:t>
      </w:r>
      <w:proofErr w:type="spell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). Náklady na </w:t>
      </w:r>
      <w:proofErr w:type="spell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méněpráce</w:t>
      </w:r>
      <w:proofErr w:type="spell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budou účtovány dle cenové nabídky zhotovitele specifikované v příloze č. 2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této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smlouvy. Cenový rozdíl bude odečten z ceny díla a smluvní cena bude upravena dodatkem ke smlouvě.</w:t>
      </w:r>
    </w:p>
    <w:p w:rsidR="004F0237" w:rsidRPr="004F0237" w:rsidRDefault="004F0237" w:rsidP="004F0237">
      <w:pPr>
        <w:framePr w:w="8563" w:h="10224" w:hRule="exact" w:wrap="none" w:vAnchor="page" w:hAnchor="page" w:x="1868" w:y="1380"/>
        <w:widowControl w:val="0"/>
        <w:numPr>
          <w:ilvl w:val="0"/>
          <w:numId w:val="5"/>
        </w:numPr>
        <w:tabs>
          <w:tab w:val="left" w:pos="294"/>
        </w:tabs>
        <w:spacing w:after="172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Cena díla bude hrazena po jeho řádném zhotovení, předání a převzetí formou předávacího protokolu na základě daňového dokladu - faktury vystavené zhotovitelem po vzájemném odsouhlasení fakturované částky odpovídající skutečně provedeným pracím a dodávkám.</w:t>
      </w:r>
    </w:p>
    <w:p w:rsidR="004F0237" w:rsidRPr="004F0237" w:rsidRDefault="004F0237" w:rsidP="004F0237">
      <w:pPr>
        <w:framePr w:w="8563" w:h="10224" w:hRule="exact" w:wrap="none" w:vAnchor="page" w:hAnchor="page" w:x="1868" w:y="1380"/>
        <w:widowControl w:val="0"/>
        <w:numPr>
          <w:ilvl w:val="0"/>
          <w:numId w:val="5"/>
        </w:numPr>
        <w:tabs>
          <w:tab w:val="left" w:pos="291"/>
        </w:tabs>
        <w:spacing w:after="188" w:line="26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Faktury budou doručeny objednateli na adresu pro doručování faktur uvedenou v záhlaví smlouvy.</w:t>
      </w:r>
    </w:p>
    <w:p w:rsidR="004F0237" w:rsidRPr="004F0237" w:rsidRDefault="004F0237" w:rsidP="004F0237">
      <w:pPr>
        <w:framePr w:w="8563" w:h="10224" w:hRule="exact" w:wrap="none" w:vAnchor="page" w:hAnchor="page" w:x="1868" w:y="1380"/>
        <w:widowControl w:val="0"/>
        <w:numPr>
          <w:ilvl w:val="0"/>
          <w:numId w:val="5"/>
        </w:numPr>
        <w:tabs>
          <w:tab w:val="left" w:pos="298"/>
        </w:tabs>
        <w:spacing w:after="172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Objednatel upřednostňuje elektronické faktury vytvářené v 1S DOC, akceptovány jsou také elektronické faktury ve formátu PDF. Elektronické faktury budou zasílány na adresu </w:t>
      </w:r>
      <w:r w:rsidRPr="004F0237">
        <w:rPr>
          <w:rFonts w:ascii="Times New Roman" w:eastAsia="Times New Roman" w:hAnsi="Times New Roman" w:cs="Times New Roman"/>
          <w:color w:val="000000"/>
          <w:u w:val="single"/>
          <w:lang w:eastAsia="cs-CZ" w:bidi="cs-CZ"/>
        </w:rPr>
        <w:t>faktura7030ír/</w:t>
      </w:r>
      <w:r w:rsidRPr="004F0237">
        <w:rPr>
          <w:rFonts w:ascii="Times New Roman" w:eastAsia="Times New Roman" w:hAnsi="Times New Roman" w:cs="Times New Roman"/>
          <w:color w:val="000000"/>
          <w:u w:val="single"/>
          <w:lang w:bidi="en-US"/>
        </w:rPr>
        <w:t>fs.mfcr.cz</w:t>
      </w:r>
      <w:r w:rsidRPr="004F0237">
        <w:rPr>
          <w:rFonts w:ascii="Times New Roman" w:eastAsia="Times New Roman" w:hAnsi="Times New Roman" w:cs="Times New Roman"/>
          <w:color w:val="000000"/>
          <w:lang w:bidi="en-US"/>
        </w:rPr>
        <w:t>.</w:t>
      </w:r>
    </w:p>
    <w:p w:rsidR="004F0237" w:rsidRPr="004F0237" w:rsidRDefault="004F0237" w:rsidP="004F0237">
      <w:pPr>
        <w:framePr w:w="8563" w:h="10224" w:hRule="exact" w:wrap="none" w:vAnchor="page" w:hAnchor="page" w:x="1868" w:y="1380"/>
        <w:widowControl w:val="0"/>
        <w:numPr>
          <w:ilvl w:val="0"/>
          <w:numId w:val="5"/>
        </w:numPr>
        <w:tabs>
          <w:tab w:val="left" w:pos="294"/>
        </w:tabs>
        <w:spacing w:after="188" w:line="26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Splatnost faktur je 21 dnů ode dne jejího doručení objednateli. Zhotovitel se zavazuje vystavit a předat faktury objednateli nejpozději dne 1. 11.2016.</w:t>
      </w:r>
    </w:p>
    <w:p w:rsidR="004F0237" w:rsidRPr="004F0237" w:rsidRDefault="004F0237" w:rsidP="004F0237">
      <w:pPr>
        <w:framePr w:w="8563" w:h="10224" w:hRule="exact" w:wrap="none" w:vAnchor="page" w:hAnchor="page" w:x="1868" w:y="1380"/>
        <w:widowControl w:val="0"/>
        <w:numPr>
          <w:ilvl w:val="0"/>
          <w:numId w:val="5"/>
        </w:numPr>
        <w:tabs>
          <w:tab w:val="left" w:pos="294"/>
        </w:tabs>
        <w:spacing w:after="180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Kromě náležitostí stanovených právními předpisy musí faktury obsahovat název a označení zakázky a místa plnění.</w:t>
      </w:r>
    </w:p>
    <w:p w:rsidR="004F0237" w:rsidRPr="004F0237" w:rsidRDefault="004F0237" w:rsidP="004F0237">
      <w:pPr>
        <w:framePr w:w="8563" w:h="10224" w:hRule="exact" w:wrap="none" w:vAnchor="page" w:hAnchor="page" w:x="1868" w:y="1380"/>
        <w:widowControl w:val="0"/>
        <w:numPr>
          <w:ilvl w:val="0"/>
          <w:numId w:val="5"/>
        </w:numPr>
        <w:tabs>
          <w:tab w:val="left" w:pos="427"/>
        </w:tabs>
        <w:spacing w:after="180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Objednatel je oprávněn vrátit bez zaplacení fakturu, pokud neobsahuje náležitosti stanovené právními předpisy a touto smlouvou nebo budou-li tyto údaje uvedeny chybně. Zhotovitel je povinen podle povahy nesprávnosti fakturu opravit nebo nově vyhotovit. Do doby doručení doplněné či opravené faktury není objednatel v prodlení se zaplacením ceny díla. Okamžikem doručení doplněné či opravené faktury' počíná běžet nová lhůta splatnosti faktury v délce 21 dnů.</w:t>
      </w:r>
    </w:p>
    <w:p w:rsidR="004F0237" w:rsidRPr="004F0237" w:rsidRDefault="004F0237" w:rsidP="004F0237">
      <w:pPr>
        <w:framePr w:w="8563" w:h="10224" w:hRule="exact" w:wrap="none" w:vAnchor="page" w:hAnchor="page" w:x="1868" w:y="1380"/>
        <w:widowControl w:val="0"/>
        <w:numPr>
          <w:ilvl w:val="0"/>
          <w:numId w:val="5"/>
        </w:numPr>
        <w:tabs>
          <w:tab w:val="left" w:pos="427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Objednatel je oprávněn pozastavit platbu ve výši 10 </w:t>
      </w:r>
      <w:r w:rsidRPr="004F0237">
        <w:rPr>
          <w:rFonts w:ascii="Times New Roman" w:eastAsia="Times New Roman" w:hAnsi="Times New Roman" w:cs="Times New Roman"/>
          <w:i/>
          <w:iCs/>
          <w:color w:val="000000"/>
          <w:lang w:eastAsia="cs-CZ" w:bidi="cs-CZ"/>
        </w:rPr>
        <w:t>%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z celkové ceny díla (vč. DPH) za účelem zajištění odstranění případných vad a nedodělků, které nebrání užívání díla.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zjištěných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při protokolárním předání a převzetí díla. Pozastavenou částku uhradí objednatel na základě konečného zápisu o odstranění všech vad a nedodělků podepsaného oběma smluvními stranami, a to do 21 dnů ode dne podpisu tohoto zápisu.</w:t>
      </w:r>
    </w:p>
    <w:p w:rsidR="004F0237" w:rsidRPr="004F0237" w:rsidRDefault="004F0237" w:rsidP="004F0237">
      <w:pPr>
        <w:framePr w:w="8563" w:h="1310" w:hRule="exact" w:wrap="none" w:vAnchor="page" w:hAnchor="page" w:x="1868" w:y="12079"/>
        <w:widowControl w:val="0"/>
        <w:spacing w:line="22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10" w:name="bookmark9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Článek IV.</w:t>
      </w:r>
      <w:bookmarkEnd w:id="10"/>
    </w:p>
    <w:p w:rsidR="004F0237" w:rsidRPr="004F0237" w:rsidRDefault="004F0237" w:rsidP="004F0237">
      <w:pPr>
        <w:framePr w:w="8563" w:h="1310" w:hRule="exact" w:wrap="none" w:vAnchor="page" w:hAnchor="page" w:x="1868" w:y="12079"/>
        <w:widowControl w:val="0"/>
        <w:spacing w:after="217" w:line="22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11" w:name="bookmark10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Podmínky a způsob provedení díla</w:t>
      </w:r>
      <w:bookmarkEnd w:id="11"/>
    </w:p>
    <w:p w:rsidR="004F0237" w:rsidRPr="004F0237" w:rsidRDefault="004F0237" w:rsidP="004F0237">
      <w:pPr>
        <w:framePr w:w="8563" w:h="1310" w:hRule="exact" w:wrap="none" w:vAnchor="page" w:hAnchor="page" w:x="1868" w:y="12079"/>
        <w:widowControl w:val="0"/>
        <w:numPr>
          <w:ilvl w:val="0"/>
          <w:numId w:val="6"/>
        </w:numPr>
        <w:tabs>
          <w:tab w:val="left" w:pos="427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Zhotovitel se zavazuje provést dílo bezvadně a včas a odběratel se zavazuje mu k tomu poskytnout potřebnou součinnost. </w:t>
      </w:r>
      <w:r w:rsidRPr="004F0237">
        <w:rPr>
          <w:rFonts w:ascii="Times New Roman" w:eastAsia="Times New Roman" w:hAnsi="Times New Roman" w:cs="Times New Roman"/>
          <w:color w:val="000000"/>
          <w:vertAlign w:val="superscript"/>
          <w:lang w:eastAsia="cs-CZ" w:bidi="cs-CZ"/>
        </w:rPr>
        <w:t>2</w:t>
      </w:r>
    </w:p>
    <w:p w:rsidR="004F0237" w:rsidRPr="004F0237" w:rsidRDefault="004F0237" w:rsidP="004F0237">
      <w:pPr>
        <w:framePr w:w="8539" w:h="783" w:hRule="exact" w:wrap="none" w:vAnchor="page" w:hAnchor="page" w:x="1868" w:y="13660"/>
        <w:widowControl w:val="0"/>
        <w:spacing w:line="250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2. Objednatel předá zhotoviteli prostory za účelem provedení díla (dále též staveniště) nejpozději dva dny před zahájením prací zápisem do stavebního deníku a zhotovitel se zavazuje započít </w:t>
      </w:r>
      <w:r w:rsidRPr="004F0237">
        <w:rPr>
          <w:rFonts w:eastAsia="Arial" w:cs="Arial"/>
          <w:color w:val="000000"/>
          <w:sz w:val="17"/>
          <w:szCs w:val="17"/>
          <w:lang w:eastAsia="cs-CZ" w:bidi="cs-CZ"/>
        </w:rPr>
        <w:t xml:space="preserve">práce 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nejpozději do pěti pracovních dnů od předání staveniště.</w:t>
      </w:r>
    </w:p>
    <w:p w:rsidR="004F0237" w:rsidRPr="004F0237" w:rsidRDefault="004F0237" w:rsidP="004F0237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eastAsia="cs-CZ" w:bidi="cs-CZ"/>
        </w:rPr>
        <w:sectPr w:rsidR="004F0237" w:rsidRPr="004F02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0237" w:rsidRPr="004F0237" w:rsidRDefault="004F0237" w:rsidP="004F0237">
      <w:pPr>
        <w:framePr w:w="8520" w:h="9847" w:hRule="exact" w:wrap="none" w:vAnchor="page" w:hAnchor="page" w:x="1890" w:y="1430"/>
        <w:widowControl w:val="0"/>
        <w:numPr>
          <w:ilvl w:val="0"/>
          <w:numId w:val="4"/>
        </w:numPr>
        <w:tabs>
          <w:tab w:val="left" w:pos="298"/>
        </w:tabs>
        <w:spacing w:after="173" w:line="250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lastRenderedPageBreak/>
        <w:t>Objednatel umožní zhotoviteli v prostorách staveniště užívat plochy nezbytně nutné pro vlastní realizaci díla a zabezpečí zhotoviteli po celou dobu provádění díla připojení k rozvodu elektrické energie, připojení na zdroj pitné vody a umožní mu použití sociálního zařízení.</w:t>
      </w:r>
    </w:p>
    <w:p w:rsidR="004F0237" w:rsidRPr="004F0237" w:rsidRDefault="004F0237" w:rsidP="004F0237">
      <w:pPr>
        <w:framePr w:w="8520" w:h="9847" w:hRule="exact" w:wrap="none" w:vAnchor="page" w:hAnchor="page" w:x="1890" w:y="1430"/>
        <w:widowControl w:val="0"/>
        <w:numPr>
          <w:ilvl w:val="0"/>
          <w:numId w:val="4"/>
        </w:numPr>
        <w:tabs>
          <w:tab w:val="left" w:pos="289"/>
        </w:tabs>
        <w:spacing w:after="180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Veškeré odborné práce musí vykonávat pracovníci zhotovitele nebo jeho subdodavatelů mající příslušnou kvalifikaci. Doklad o kvalifikaci pracovníků je zhotovitel povinen na požádání objednatele doložit.</w:t>
      </w:r>
    </w:p>
    <w:p w:rsidR="004F0237" w:rsidRPr="004F0237" w:rsidRDefault="004F0237" w:rsidP="004F0237">
      <w:pPr>
        <w:framePr w:w="8520" w:h="9847" w:hRule="exact" w:wrap="none" w:vAnchor="page" w:hAnchor="page" w:x="1890" w:y="1430"/>
        <w:widowControl w:val="0"/>
        <w:numPr>
          <w:ilvl w:val="0"/>
          <w:numId w:val="4"/>
        </w:numPr>
        <w:tabs>
          <w:tab w:val="left" w:pos="298"/>
        </w:tabs>
        <w:spacing w:after="180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Kontrola provádění díla bude vykonávána průběžně dle potřeb objednatele. Zhotovitel se zavazuje předložit objednateli na jeho žádost písemné informace o průběhu a obsahu prací, a to nejpozději do dvou pracovních dnů ode dne doručení žádosti objednatele. Žádost objednatele může být učiněna a doručena i prostřednictvím e-mailu nebo faxu.</w:t>
      </w:r>
    </w:p>
    <w:p w:rsidR="004F0237" w:rsidRPr="004F0237" w:rsidRDefault="004F0237" w:rsidP="004F0237">
      <w:pPr>
        <w:framePr w:w="8520" w:h="9847" w:hRule="exact" w:wrap="none" w:vAnchor="page" w:hAnchor="page" w:x="1890" w:y="1430"/>
        <w:widowControl w:val="0"/>
        <w:numPr>
          <w:ilvl w:val="0"/>
          <w:numId w:val="4"/>
        </w:numPr>
        <w:tabs>
          <w:tab w:val="left" w:pos="318"/>
        </w:tabs>
        <w:spacing w:after="184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Zhotovitel se zavazuje nejméně dva pracovní dny předem písemně ve stavebním deníku vyzvat objednatele ke kontrole vykonaných prací a použitých materiálů a výrobků, jejichž kvalitu nelze kontrolovat po dokončení díla. Pokud zhotovitel tento závazek nesplní, je povinen umožnit objednateli dodatečnou kontrolu a sám uhradí všechny náklady s tím spojené.</w:t>
      </w:r>
    </w:p>
    <w:p w:rsidR="004F0237" w:rsidRPr="004F0237" w:rsidRDefault="004F0237" w:rsidP="004F0237">
      <w:pPr>
        <w:framePr w:w="8520" w:h="9847" w:hRule="exact" w:wrap="none" w:vAnchor="page" w:hAnchor="page" w:x="1890" w:y="1430"/>
        <w:widowControl w:val="0"/>
        <w:numPr>
          <w:ilvl w:val="0"/>
          <w:numId w:val="4"/>
        </w:numPr>
        <w:tabs>
          <w:tab w:val="left" w:pos="294"/>
        </w:tabs>
        <w:spacing w:after="180"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Zhotovitel odpovídá za čistotu a pořádek při provádění díla a provádí průběžný úklid staveniště. Zhotovitel je povinen na vlastní náklad zajistit likvidaci vzniklých odpadů v souladu s platnými právními předpisy.</w:t>
      </w:r>
    </w:p>
    <w:p w:rsidR="004F0237" w:rsidRPr="004F0237" w:rsidRDefault="004F0237" w:rsidP="004F0237">
      <w:pPr>
        <w:framePr w:w="8520" w:h="9847" w:hRule="exact" w:wrap="none" w:vAnchor="page" w:hAnchor="page" w:x="1890" w:y="1430"/>
        <w:widowControl w:val="0"/>
        <w:numPr>
          <w:ilvl w:val="0"/>
          <w:numId w:val="4"/>
        </w:numPr>
        <w:tabs>
          <w:tab w:val="left" w:pos="298"/>
        </w:tabs>
        <w:spacing w:after="176"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Zhotovitel je povinen zabezpečit staveniště proti úrazu třetích osob a počínat si tak.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aby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nedocházelo ke škodám na majetku objednatele příp. dalších subjektů. Zhotovitel odpovídá za veškerou škodu, která vznikne v souvislosti s prováděním díla dle této smlouvy.</w:t>
      </w:r>
    </w:p>
    <w:p w:rsidR="004F0237" w:rsidRPr="004F0237" w:rsidRDefault="004F0237" w:rsidP="004F0237">
      <w:pPr>
        <w:framePr w:w="8520" w:h="9847" w:hRule="exact" w:wrap="none" w:vAnchor="page" w:hAnchor="page" w:x="1890" w:y="1430"/>
        <w:widowControl w:val="0"/>
        <w:numPr>
          <w:ilvl w:val="0"/>
          <w:numId w:val="4"/>
        </w:numPr>
        <w:tabs>
          <w:tab w:val="left" w:pos="289"/>
        </w:tabs>
        <w:spacing w:after="180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Zhotovitel odpovídá za bezpečnost a ochranu zdraví svých pracovníků a pracovníků subdodavatelů, je povinen v místě plnění smlouvy dodržovat právní předpisy, zejm. předpisy BOZP a protipožární předpisy. Zhotovitel je povinen umožnit pověřeným zaměstnancům objednatele prověřit dodržování požadavků v oblasti BOZP. požární ochrany atd.</w:t>
      </w:r>
    </w:p>
    <w:p w:rsidR="004F0237" w:rsidRPr="004F0237" w:rsidRDefault="004F0237" w:rsidP="004F0237">
      <w:pPr>
        <w:framePr w:w="8520" w:h="9847" w:hRule="exact" w:wrap="none" w:vAnchor="page" w:hAnchor="page" w:x="1890" w:y="1430"/>
        <w:widowControl w:val="0"/>
        <w:numPr>
          <w:ilvl w:val="0"/>
          <w:numId w:val="4"/>
        </w:numPr>
        <w:tabs>
          <w:tab w:val="left" w:pos="390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Zhotovitel se zavazuje při své činnosti chránit zájmy a dobré jméno objednatele a postupovat v souladu s jeho pokyny. V případě nevhodných pokynů objednatele je zhotovitel povinen na nevhodnost těchto pokynů objednatele písemně upozornit, v opačném případě nese zhotovitel zejména odpovědnost za vady a za škodu, které </w:t>
      </w:r>
      <w:proofErr w:type="spell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bv</w:t>
      </w:r>
      <w:proofErr w:type="spell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vznikly v důsledku nevhodných pokynů objednatele.</w:t>
      </w:r>
    </w:p>
    <w:p w:rsidR="004F0237" w:rsidRPr="004F0237" w:rsidRDefault="004F0237" w:rsidP="004F0237">
      <w:pPr>
        <w:framePr w:w="8520" w:h="1330" w:hRule="exact" w:wrap="none" w:vAnchor="page" w:hAnchor="page" w:x="1890" w:y="11743"/>
        <w:widowControl w:val="0"/>
        <w:spacing w:line="220" w:lineRule="exact"/>
        <w:ind w:left="4040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12" w:name="bookmark11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Článek V.</w:t>
      </w:r>
      <w:bookmarkEnd w:id="12"/>
    </w:p>
    <w:p w:rsidR="004F0237" w:rsidRPr="004F0237" w:rsidRDefault="004F0237" w:rsidP="004F0237">
      <w:pPr>
        <w:framePr w:w="8520" w:h="1330" w:hRule="exact" w:wrap="none" w:vAnchor="page" w:hAnchor="page" w:x="1890" w:y="11743"/>
        <w:widowControl w:val="0"/>
        <w:spacing w:after="217" w:line="22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13" w:name="bookmark12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Předání a převzetí díla</w:t>
      </w:r>
      <w:bookmarkEnd w:id="13"/>
    </w:p>
    <w:p w:rsidR="004F0237" w:rsidRPr="004F0237" w:rsidRDefault="004F0237" w:rsidP="004F0237">
      <w:pPr>
        <w:framePr w:w="8520" w:h="1330" w:hRule="exact" w:wrap="none" w:vAnchor="page" w:hAnchor="page" w:x="1890" w:y="11743"/>
        <w:widowControl w:val="0"/>
        <w:numPr>
          <w:ilvl w:val="0"/>
          <w:numId w:val="7"/>
        </w:numPr>
        <w:tabs>
          <w:tab w:val="left" w:pos="286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Provedení díla dle této smlouvy bude splněno ukončením všech dodávek a prací a jejich předáním a převzetím v místě staveniště. </w:t>
      </w:r>
      <w:r w:rsidRPr="004F0237">
        <w:rPr>
          <w:rFonts w:ascii="Times New Roman" w:eastAsia="Times New Roman" w:hAnsi="Times New Roman" w:cs="Times New Roman"/>
          <w:color w:val="000000"/>
          <w:vertAlign w:val="superscript"/>
          <w:lang w:eastAsia="cs-CZ" w:bidi="cs-CZ"/>
        </w:rPr>
        <w:t>2</w:t>
      </w:r>
    </w:p>
    <w:p w:rsidR="004F0237" w:rsidRPr="004F0237" w:rsidRDefault="004F0237" w:rsidP="004F0237">
      <w:pPr>
        <w:framePr w:w="8496" w:h="539" w:hRule="exact" w:wrap="none" w:vAnchor="page" w:hAnchor="page" w:x="1890" w:y="13336"/>
        <w:widowControl w:val="0"/>
        <w:tabs>
          <w:tab w:val="left" w:pos="370"/>
        </w:tabs>
        <w:spacing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2.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 xml:space="preserve">Dokončené dílo předá zhotovitel objednateli písemným předávacím protokolem vyhotoveným zhotovitelem ve dvou stejnopisech. Předávací protokol </w:t>
      </w:r>
      <w:proofErr w:type="spell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podcpíší</w:t>
      </w:r>
      <w:proofErr w:type="spell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zástupci obou</w:t>
      </w:r>
    </w:p>
    <w:p w:rsidR="004F0237" w:rsidRPr="004F0237" w:rsidRDefault="004F0237" w:rsidP="004F0237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eastAsia="cs-CZ" w:bidi="cs-CZ"/>
        </w:rPr>
        <w:sectPr w:rsidR="004F0237" w:rsidRPr="004F02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0237" w:rsidRPr="004F0237" w:rsidRDefault="004F0237" w:rsidP="004F0237">
      <w:pPr>
        <w:framePr w:w="8549" w:h="4454" w:hRule="exact" w:wrap="none" w:vAnchor="page" w:hAnchor="page" w:x="1875" w:y="1376"/>
        <w:widowControl w:val="0"/>
        <w:tabs>
          <w:tab w:val="left" w:pos="286"/>
        </w:tabs>
        <w:spacing w:after="180" w:line="26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lastRenderedPageBreak/>
        <w:t>smluvních stran. Protokol bude obsahovat popis předávaného a přebíraného díla a jeho kvality včetně seznamu předaných dokladů.</w:t>
      </w:r>
    </w:p>
    <w:p w:rsidR="004F0237" w:rsidRPr="004F0237" w:rsidRDefault="004F0237" w:rsidP="004F0237">
      <w:pPr>
        <w:framePr w:w="8549" w:h="4454" w:hRule="exact" w:wrap="none" w:vAnchor="page" w:hAnchor="page" w:x="1875" w:y="1376"/>
        <w:widowControl w:val="0"/>
        <w:numPr>
          <w:ilvl w:val="0"/>
          <w:numId w:val="3"/>
        </w:numPr>
        <w:tabs>
          <w:tab w:val="left" w:pos="346"/>
        </w:tabs>
        <w:spacing w:after="184" w:line="26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V předávacím protokolu budou uvedeny případné drobné nedodělky a vady, které nebrání v řádném užívání díla spolu s termínem jejich odstranění, nejpozději však do 7 kalendářních dnů od dne předání díla.</w:t>
      </w:r>
    </w:p>
    <w:p w:rsidR="004F0237" w:rsidRPr="004F0237" w:rsidRDefault="004F0237" w:rsidP="004F0237">
      <w:pPr>
        <w:framePr w:w="8549" w:h="4454" w:hRule="exact" w:wrap="none" w:vAnchor="page" w:hAnchor="page" w:x="1875" w:y="1376"/>
        <w:widowControl w:val="0"/>
        <w:numPr>
          <w:ilvl w:val="0"/>
          <w:numId w:val="3"/>
        </w:numPr>
        <w:tabs>
          <w:tab w:val="left" w:pos="284"/>
        </w:tabs>
        <w:spacing w:after="172" w:line="259" w:lineRule="exact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Objednatel je oprávněn odmítnout převzít dílo, má-li dílo vady, které brání řádnému užívání díla. Rovněž tak je objednatel oprávněn odmítnout převzít dílo v případě, že dílo nebude zhotoveno řádně v souladu s touto smlouvou a ve sjednané kvalitě. Důvody odmítnutí převzetí díla objednatel neprodleně sdělí písemně zhotoviteli.</w:t>
      </w:r>
    </w:p>
    <w:p w:rsidR="004F0237" w:rsidRPr="004F0237" w:rsidRDefault="004F0237" w:rsidP="004F0237">
      <w:pPr>
        <w:framePr w:w="8549" w:h="4454" w:hRule="exact" w:wrap="none" w:vAnchor="page" w:hAnchor="page" w:x="1875" w:y="1376"/>
        <w:widowControl w:val="0"/>
        <w:numPr>
          <w:ilvl w:val="0"/>
          <w:numId w:val="3"/>
        </w:numPr>
        <w:tabs>
          <w:tab w:val="left" w:pos="289"/>
        </w:tabs>
        <w:spacing w:after="184" w:line="26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Objednatel se zavazuje převzít řádně dokončené dílo i před uplynutím dohodnuté doby plnění.</w:t>
      </w:r>
    </w:p>
    <w:p w:rsidR="004F0237" w:rsidRPr="004F0237" w:rsidRDefault="004F0237" w:rsidP="004F0237">
      <w:pPr>
        <w:framePr w:w="8549" w:h="4454" w:hRule="exact" w:wrap="none" w:vAnchor="page" w:hAnchor="page" w:x="1875" w:y="1376"/>
        <w:widowControl w:val="0"/>
        <w:numPr>
          <w:ilvl w:val="0"/>
          <w:numId w:val="3"/>
        </w:numPr>
        <w:tabs>
          <w:tab w:val="left" w:pos="284"/>
        </w:tabs>
        <w:spacing w:line="26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Zhotovitel se zavazuje staveniště vyklidit a předat nejpozději do 2 pracovních dnů ode dne předání a převzetí díla.</w:t>
      </w:r>
    </w:p>
    <w:p w:rsidR="004F0237" w:rsidRPr="004F0237" w:rsidRDefault="004F0237" w:rsidP="004F0237">
      <w:pPr>
        <w:framePr w:w="8549" w:h="7310" w:hRule="exact" w:wrap="none" w:vAnchor="page" w:hAnchor="page" w:x="1875" w:y="6295"/>
        <w:widowControl w:val="0"/>
        <w:spacing w:line="220" w:lineRule="exact"/>
        <w:ind w:right="3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14" w:name="bookmark13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Článek VI.</w:t>
      </w:r>
      <w:bookmarkEnd w:id="14"/>
    </w:p>
    <w:p w:rsidR="004F0237" w:rsidRPr="004F0237" w:rsidRDefault="004F0237" w:rsidP="004F0237">
      <w:pPr>
        <w:framePr w:w="8549" w:h="7310" w:hRule="exact" w:wrap="none" w:vAnchor="page" w:hAnchor="page" w:x="1875" w:y="6295"/>
        <w:widowControl w:val="0"/>
        <w:spacing w:after="214" w:line="220" w:lineRule="exact"/>
        <w:ind w:right="3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15" w:name="bookmark14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Záruční doba</w:t>
      </w:r>
      <w:bookmarkEnd w:id="15"/>
    </w:p>
    <w:p w:rsidR="004F0237" w:rsidRPr="004F0237" w:rsidRDefault="004F0237" w:rsidP="004F0237">
      <w:pPr>
        <w:framePr w:w="8549" w:h="7310" w:hRule="exact" w:wrap="none" w:vAnchor="page" w:hAnchor="page" w:x="1875" w:y="6295"/>
        <w:widowControl w:val="0"/>
        <w:numPr>
          <w:ilvl w:val="0"/>
          <w:numId w:val="8"/>
        </w:numPr>
        <w:tabs>
          <w:tab w:val="left" w:pos="279"/>
        </w:tabs>
        <w:spacing w:after="188" w:line="26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Zhotovitel odpovídá za vady, které má předmět plnění v době jeho odevzdání objednateli a po dobu záruční lhůty.</w:t>
      </w:r>
    </w:p>
    <w:p w:rsidR="004F0237" w:rsidRPr="004F0237" w:rsidRDefault="004F0237" w:rsidP="004F0237">
      <w:pPr>
        <w:framePr w:w="8549" w:h="7310" w:hRule="exact" w:wrap="none" w:vAnchor="page" w:hAnchor="page" w:x="1875" w:y="6295"/>
        <w:widowControl w:val="0"/>
        <w:numPr>
          <w:ilvl w:val="0"/>
          <w:numId w:val="8"/>
        </w:numPr>
        <w:tabs>
          <w:tab w:val="left" w:pos="284"/>
        </w:tabs>
        <w:spacing w:after="180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Zhotovitel poskytuje záruku a ručí za kvalitu provedeného díla, a to po dobu 24 měsíců na provedené práce a na použitý materiál dle záruky poskytované výrobcem, minimálně však po dobu 24 měsíců od data řádného předání a převzetí díla objednatelem.</w:t>
      </w:r>
    </w:p>
    <w:p w:rsidR="004F0237" w:rsidRPr="004F0237" w:rsidRDefault="004F0237" w:rsidP="004F0237">
      <w:pPr>
        <w:framePr w:w="8549" w:h="7310" w:hRule="exact" w:wrap="none" w:vAnchor="page" w:hAnchor="page" w:x="1875" w:y="6295"/>
        <w:widowControl w:val="0"/>
        <w:numPr>
          <w:ilvl w:val="0"/>
          <w:numId w:val="8"/>
        </w:numPr>
        <w:tabs>
          <w:tab w:val="left" w:pos="284"/>
        </w:tabs>
        <w:spacing w:after="180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V případě vady díla v záruční době.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má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objednatel právo požadovat a zhotovitel povinnost odstranit vady zdarma.</w:t>
      </w:r>
    </w:p>
    <w:p w:rsidR="004F0237" w:rsidRPr="004F0237" w:rsidRDefault="004F0237" w:rsidP="004F0237">
      <w:pPr>
        <w:framePr w:w="8549" w:h="7310" w:hRule="exact" w:wrap="none" w:vAnchor="page" w:hAnchor="page" w:x="1875" w:y="6295"/>
        <w:widowControl w:val="0"/>
        <w:numPr>
          <w:ilvl w:val="0"/>
          <w:numId w:val="8"/>
        </w:numPr>
        <w:tabs>
          <w:tab w:val="left" w:pos="289"/>
        </w:tabs>
        <w:spacing w:after="180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Reklamace vad musí být objednatelem provedena písemně bez zbytečného odkladu poté, kdy vady zjistí, nejpozději však do posledního dne záruční doby, přičemž i reklamace odeslaná objednatelem v poslední den záruční doby se považuje za včas uplatněnou. Reklamace bude zaslána zhotoviteli písemně na adresu sídla zhotovitele. V písemném oznámení vad díla musí objednatel vady díla popsat, případně uvést jak se projevují nebo jaké mají důsledky.</w:t>
      </w:r>
    </w:p>
    <w:p w:rsidR="004F0237" w:rsidRPr="004F0237" w:rsidRDefault="004F0237" w:rsidP="004F0237">
      <w:pPr>
        <w:framePr w:w="8549" w:h="7310" w:hRule="exact" w:wrap="none" w:vAnchor="page" w:hAnchor="page" w:x="1875" w:y="6295"/>
        <w:widowControl w:val="0"/>
        <w:numPr>
          <w:ilvl w:val="0"/>
          <w:numId w:val="8"/>
        </w:numPr>
        <w:tabs>
          <w:tab w:val="left" w:pos="294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Zhotovitel je povinen nastoupit u objednatele k odstranění reklamované vady díla do 10 kalendářních dnů od doručení reklamace objednatele, pokud se smluvní strany nedohodnou jinak s tím, že informuje objednatele o rozsahu a způsobu odstranění vady. Zhotovitel se zavazuje odstranit reklamovanou vadu díla v co nejkratším možném termínu, nejpozději však do 20 kalendářních dnů ode dne doručení reklamace zhotoviteli, nebude-li smluvními stranami dohodnuto jinak.</w:t>
      </w:r>
    </w:p>
    <w:p w:rsidR="004F0237" w:rsidRPr="004F0237" w:rsidRDefault="004F0237" w:rsidP="004F0237">
      <w:pPr>
        <w:framePr w:w="8549" w:h="7310" w:hRule="exact" w:wrap="none" w:vAnchor="page" w:hAnchor="page" w:x="1875" w:y="6295"/>
        <w:widowControl w:val="0"/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V případě vad díla, u kterých hrozí vznik škody na majetku, je zhotovitel povinen tuto vadu odstranit neprodleně po ohlášení této závady objednatelem. </w:t>
      </w:r>
      <w:r w:rsidRPr="004F0237">
        <w:rPr>
          <w:rFonts w:ascii="Times New Roman" w:eastAsia="Times New Roman" w:hAnsi="Times New Roman" w:cs="Times New Roman"/>
          <w:color w:val="000000"/>
          <w:vertAlign w:val="superscript"/>
          <w:lang w:eastAsia="cs-CZ" w:bidi="cs-CZ"/>
        </w:rPr>
        <w:t>6</w:t>
      </w:r>
    </w:p>
    <w:p w:rsidR="004F0237" w:rsidRPr="004F0237" w:rsidRDefault="004F0237" w:rsidP="004F0237">
      <w:pPr>
        <w:framePr w:w="8549" w:h="537" w:hRule="exact" w:wrap="none" w:vAnchor="page" w:hAnchor="page" w:x="1875" w:y="13868"/>
        <w:widowControl w:val="0"/>
        <w:tabs>
          <w:tab w:val="left" w:pos="274"/>
        </w:tabs>
        <w:spacing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6.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V případě, že zhotovitel neodstraní vadu v termínu dle odst. 5. tohoto článku, zavazuje se nést škodu vzniklou objednateli nezajištěním odstranění závady. Objednatel má v tomto</w:t>
      </w:r>
    </w:p>
    <w:p w:rsidR="004F0237" w:rsidRPr="004F0237" w:rsidRDefault="004F0237" w:rsidP="004F0237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eastAsia="cs-CZ" w:bidi="cs-CZ"/>
        </w:rPr>
        <w:sectPr w:rsidR="004F0237" w:rsidRPr="004F02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0237" w:rsidRPr="004F0237" w:rsidRDefault="004F0237" w:rsidP="004F0237">
      <w:pPr>
        <w:framePr w:w="8515" w:h="1332" w:hRule="exact" w:wrap="none" w:vAnchor="page" w:hAnchor="page" w:x="1892" w:y="1379"/>
        <w:widowControl w:val="0"/>
        <w:spacing w:after="248"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lastRenderedPageBreak/>
        <w:t>případě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právo závadu odstranit na vlastní náklady a tyto náklady uplatňovat na zhotoviteli k úhradě.</w:t>
      </w:r>
    </w:p>
    <w:p w:rsidR="004F0237" w:rsidRPr="004F0237" w:rsidRDefault="004F0237" w:rsidP="004F0237">
      <w:pPr>
        <w:framePr w:w="8515" w:h="1332" w:hRule="exact" w:wrap="none" w:vAnchor="page" w:hAnchor="page" w:x="1892" w:y="1379"/>
        <w:widowControl w:val="0"/>
        <w:numPr>
          <w:ilvl w:val="0"/>
          <w:numId w:val="3"/>
        </w:numPr>
        <w:tabs>
          <w:tab w:val="left" w:pos="297"/>
        </w:tabs>
        <w:spacing w:line="245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Záruční doba neběží po dobu.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po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kterou nemůže objednatel užívat dílo pro vady, za které odpovídá zhotovitel.</w:t>
      </w:r>
    </w:p>
    <w:p w:rsidR="004F0237" w:rsidRPr="004F0237" w:rsidRDefault="004F0237" w:rsidP="004F0237">
      <w:pPr>
        <w:framePr w:w="8515" w:h="1876" w:hRule="exact" w:wrap="none" w:vAnchor="page" w:hAnchor="page" w:x="1892" w:y="3175"/>
        <w:widowControl w:val="0"/>
        <w:numPr>
          <w:ilvl w:val="0"/>
          <w:numId w:val="3"/>
        </w:numPr>
        <w:tabs>
          <w:tab w:val="left" w:pos="302"/>
        </w:tabs>
        <w:spacing w:after="244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Po provedení reklamační opravy sepíší odpovědní zástupci smluvních stran protokol o odstranění reklamované vady.</w:t>
      </w:r>
    </w:p>
    <w:p w:rsidR="004F0237" w:rsidRPr="004F0237" w:rsidRDefault="004F0237" w:rsidP="004F0237">
      <w:pPr>
        <w:framePr w:w="8515" w:h="1876" w:hRule="exact" w:wrap="none" w:vAnchor="page" w:hAnchor="page" w:x="1892" w:y="3175"/>
        <w:widowControl w:val="0"/>
        <w:numPr>
          <w:ilvl w:val="0"/>
          <w:numId w:val="3"/>
        </w:numPr>
        <w:tabs>
          <w:tab w:val="left" w:pos="302"/>
        </w:tabs>
        <w:spacing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V případě opravy vady výměnou materiálu v rámci reklamačního řízení, poskytuje zhotovitel na materiál použitý v rámci odstraňování vady záruku v délce dle odst. 2. tohoto článku, která počíná běžet ode dne podpisu protokolu o odstranění reklamované vady oběma smluvními stranami.</w:t>
      </w:r>
    </w:p>
    <w:p w:rsidR="004F0237" w:rsidRPr="004F0237" w:rsidRDefault="004F0237" w:rsidP="004F0237">
      <w:pPr>
        <w:framePr w:w="8515" w:h="6561" w:hRule="exact" w:wrap="none" w:vAnchor="page" w:hAnchor="page" w:x="1892" w:y="5518"/>
        <w:widowControl w:val="0"/>
        <w:spacing w:line="22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16" w:name="bookmark15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Článek VII.</w:t>
      </w:r>
      <w:bookmarkEnd w:id="16"/>
    </w:p>
    <w:p w:rsidR="004F0237" w:rsidRPr="004F0237" w:rsidRDefault="004F0237" w:rsidP="004F0237">
      <w:pPr>
        <w:framePr w:w="8515" w:h="6561" w:hRule="exact" w:wrap="none" w:vAnchor="page" w:hAnchor="page" w:x="1892" w:y="5518"/>
        <w:widowControl w:val="0"/>
        <w:spacing w:after="152" w:line="22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17" w:name="bookmark16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Sankce</w:t>
      </w:r>
      <w:bookmarkEnd w:id="17"/>
    </w:p>
    <w:p w:rsidR="004F0237" w:rsidRPr="004F0237" w:rsidRDefault="004F0237" w:rsidP="004F0237">
      <w:pPr>
        <w:framePr w:w="8515" w:h="6561" w:hRule="exact" w:wrap="none" w:vAnchor="page" w:hAnchor="page" w:x="1892" w:y="5518"/>
        <w:widowControl w:val="0"/>
        <w:numPr>
          <w:ilvl w:val="0"/>
          <w:numId w:val="9"/>
        </w:numPr>
        <w:tabs>
          <w:tab w:val="left" w:pos="302"/>
        </w:tabs>
        <w:spacing w:after="240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Při prodlení objednatele s úhradou ceny díla je zhotovitel oprávněn požadovat úrok z prodlení ve výši stanovené nařízením vlády č. 351/2013 Sb., kterým se určuje výše úroků z prodlení a nákladů spojených s uplatněním pohledávky.</w:t>
      </w:r>
    </w:p>
    <w:p w:rsidR="004F0237" w:rsidRPr="004F0237" w:rsidRDefault="004F0237" w:rsidP="004F0237">
      <w:pPr>
        <w:framePr w:w="8515" w:h="6561" w:hRule="exact" w:wrap="none" w:vAnchor="page" w:hAnchor="page" w:x="1892" w:y="5518"/>
        <w:widowControl w:val="0"/>
        <w:numPr>
          <w:ilvl w:val="0"/>
          <w:numId w:val="9"/>
        </w:numPr>
        <w:tabs>
          <w:tab w:val="left" w:pos="302"/>
        </w:tabs>
        <w:spacing w:after="240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Při nedodržení termínu zhotovení a předání řádně provedeného díla v termínu dle článku II. a V. této smlouvy je objednatel oprávněn požadovat po zhotoviteli zaplacení smluvní pokuty ve výši 0,05% z ceny díla dle článku III. této smlouvy (vč. DPH) za každý i započatý kalendářní den prodlení.</w:t>
      </w:r>
    </w:p>
    <w:p w:rsidR="004F0237" w:rsidRPr="004F0237" w:rsidRDefault="004F0237" w:rsidP="004F0237">
      <w:pPr>
        <w:framePr w:w="8515" w:h="6561" w:hRule="exact" w:wrap="none" w:vAnchor="page" w:hAnchor="page" w:x="1892" w:y="5518"/>
        <w:widowControl w:val="0"/>
        <w:numPr>
          <w:ilvl w:val="0"/>
          <w:numId w:val="9"/>
        </w:numPr>
        <w:tabs>
          <w:tab w:val="left" w:pos="302"/>
        </w:tabs>
        <w:spacing w:after="236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Při nedodržení termínu k vyklizení a předání staveniště trvajícím déle než 5 kalendářních dnů je objednatel oprávněn požadovat po zhotoviteli smluvní pokutu ve výši ve výši 500,- Kč.</w:t>
      </w:r>
    </w:p>
    <w:p w:rsidR="004F0237" w:rsidRPr="004F0237" w:rsidRDefault="004F0237" w:rsidP="004F0237">
      <w:pPr>
        <w:framePr w:w="8515" w:h="6561" w:hRule="exact" w:wrap="none" w:vAnchor="page" w:hAnchor="page" w:x="1892" w:y="5518"/>
        <w:widowControl w:val="0"/>
        <w:numPr>
          <w:ilvl w:val="0"/>
          <w:numId w:val="9"/>
        </w:numPr>
        <w:tabs>
          <w:tab w:val="left" w:pos="302"/>
        </w:tabs>
        <w:spacing w:after="236" w:line="26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Při nedodržení termínu k odstranění vady dohodnutého v předávacím protokolu nebo v reklamačním řízení je objednatel oprávněn požadovat po zhotoviteli zaplacení smluvní pokuty ve výši 500,- Kč za každou vadu a den prodlení.</w:t>
      </w:r>
    </w:p>
    <w:p w:rsidR="004F0237" w:rsidRPr="004F0237" w:rsidRDefault="004F0237" w:rsidP="004F0237">
      <w:pPr>
        <w:framePr w:w="8515" w:h="6561" w:hRule="exact" w:wrap="none" w:vAnchor="page" w:hAnchor="page" w:x="1892" w:y="5518"/>
        <w:widowControl w:val="0"/>
        <w:numPr>
          <w:ilvl w:val="0"/>
          <w:numId w:val="9"/>
        </w:numPr>
        <w:tabs>
          <w:tab w:val="left" w:pos="306"/>
        </w:tabs>
        <w:spacing w:after="248" w:line="26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Smluvní pokuta a úrok z prodlení jsou splatné do 21 kalendářních dnů ode dne jejich doručení druhé smluvní straně.</w:t>
      </w:r>
    </w:p>
    <w:p w:rsidR="004F0237" w:rsidRPr="004F0237" w:rsidRDefault="004F0237" w:rsidP="004F0237">
      <w:pPr>
        <w:framePr w:w="8515" w:h="6561" w:hRule="exact" w:wrap="none" w:vAnchor="page" w:hAnchor="page" w:x="1892" w:y="5518"/>
        <w:widowControl w:val="0"/>
        <w:numPr>
          <w:ilvl w:val="0"/>
          <w:numId w:val="9"/>
        </w:numPr>
        <w:tabs>
          <w:tab w:val="left" w:pos="306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Zaplacením smluvní pokuty a úroku z prodlení není dotčen nárok smluvních stran na náhradu škody nebo odškodnění v plném rozsahu ani povinnost zhotovitele řádně dokončit a předat dílo.</w:t>
      </w:r>
    </w:p>
    <w:p w:rsidR="004F0237" w:rsidRPr="004F0237" w:rsidRDefault="004F0237" w:rsidP="004F0237">
      <w:pPr>
        <w:framePr w:w="8515" w:h="542" w:hRule="exact" w:wrap="none" w:vAnchor="page" w:hAnchor="page" w:x="1892" w:y="12545"/>
        <w:widowControl w:val="0"/>
        <w:spacing w:line="22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18" w:name="bookmark17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Článek VIII.</w:t>
      </w:r>
      <w:bookmarkEnd w:id="18"/>
    </w:p>
    <w:p w:rsidR="004F0237" w:rsidRPr="004F0237" w:rsidRDefault="004F0237" w:rsidP="004F0237">
      <w:pPr>
        <w:framePr w:w="8515" w:h="542" w:hRule="exact" w:wrap="none" w:vAnchor="page" w:hAnchor="page" w:x="1892" w:y="12545"/>
        <w:widowControl w:val="0"/>
        <w:spacing w:line="22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19" w:name="bookmark18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Odstoupení od smlouvy</w:t>
      </w:r>
      <w:bookmarkEnd w:id="19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 xml:space="preserve"> </w:t>
      </w:r>
      <w:r w:rsidRPr="004F0237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cs-CZ" w:bidi="cs-CZ"/>
        </w:rPr>
        <w:t>1</w:t>
      </w:r>
    </w:p>
    <w:p w:rsidR="004F0237" w:rsidRPr="004F0237" w:rsidRDefault="004F0237" w:rsidP="004F0237">
      <w:pPr>
        <w:framePr w:w="8501" w:h="821" w:hRule="exact" w:wrap="none" w:vAnchor="page" w:hAnchor="page" w:x="1892" w:y="13337"/>
        <w:widowControl w:val="0"/>
        <w:spacing w:line="26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1. Každá ze smluvních stran je oprávněna od této smlouvy odstoupit v případě jejího podstatného porušení druhou smluvní stranou. Za podstatné porušení smlouvy se považuje zejm.:</w:t>
      </w:r>
    </w:p>
    <w:p w:rsidR="004F0237" w:rsidRPr="004F0237" w:rsidRDefault="004F0237" w:rsidP="004F0237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eastAsia="cs-CZ" w:bidi="cs-CZ"/>
        </w:rPr>
        <w:sectPr w:rsidR="004F0237" w:rsidRPr="004F02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0237" w:rsidRPr="004F0237" w:rsidRDefault="004F0237" w:rsidP="004F0237">
      <w:pPr>
        <w:framePr w:w="8554" w:h="2380" w:hRule="exact" w:wrap="none" w:vAnchor="page" w:hAnchor="page" w:x="1873" w:y="1406"/>
        <w:widowControl w:val="0"/>
        <w:numPr>
          <w:ilvl w:val="0"/>
          <w:numId w:val="10"/>
        </w:numPr>
        <w:tabs>
          <w:tab w:val="left" w:pos="246"/>
        </w:tabs>
        <w:spacing w:line="220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lastRenderedPageBreak/>
        <w:t>zhotovitel neprovádí dílo způsobem dohodnutým s objednatelem,</w:t>
      </w:r>
    </w:p>
    <w:p w:rsidR="004F0237" w:rsidRPr="004F0237" w:rsidRDefault="004F0237" w:rsidP="004F0237">
      <w:pPr>
        <w:framePr w:w="8554" w:h="2380" w:hRule="exact" w:wrap="none" w:vAnchor="page" w:hAnchor="page" w:x="1873" w:y="1406"/>
        <w:widowControl w:val="0"/>
        <w:numPr>
          <w:ilvl w:val="0"/>
          <w:numId w:val="10"/>
        </w:numPr>
        <w:tabs>
          <w:tab w:val="left" w:pos="246"/>
        </w:tabs>
        <w:spacing w:line="26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zhotovitel bezdůvodně přeruší provádění díla po dobu trvající déle než 5 kalendářních dnů,</w:t>
      </w:r>
    </w:p>
    <w:p w:rsidR="004F0237" w:rsidRPr="004F0237" w:rsidRDefault="004F0237" w:rsidP="004F0237">
      <w:pPr>
        <w:framePr w:w="8554" w:h="2380" w:hRule="exact" w:wrap="none" w:vAnchor="page" w:hAnchor="page" w:x="1873" w:y="1406"/>
        <w:widowControl w:val="0"/>
        <w:numPr>
          <w:ilvl w:val="0"/>
          <w:numId w:val="10"/>
        </w:numPr>
        <w:tabs>
          <w:tab w:val="left" w:pos="246"/>
        </w:tabs>
        <w:spacing w:line="26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nedodržení ceny díla zhotovitelem sjednané v článku III. této smlouvy,</w:t>
      </w:r>
    </w:p>
    <w:p w:rsidR="004F0237" w:rsidRPr="004F0237" w:rsidRDefault="004F0237" w:rsidP="004F0237">
      <w:pPr>
        <w:framePr w:w="8554" w:h="2380" w:hRule="exact" w:wrap="none" w:vAnchor="page" w:hAnchor="page" w:x="1873" w:y="1406"/>
        <w:widowControl w:val="0"/>
        <w:numPr>
          <w:ilvl w:val="0"/>
          <w:numId w:val="10"/>
        </w:numPr>
        <w:tabs>
          <w:tab w:val="left" w:pos="251"/>
        </w:tabs>
        <w:spacing w:line="264" w:lineRule="exact"/>
        <w:ind w:left="180" w:hanging="180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vykazuje-li prováděné dílo v průběhu prací vady, které zhotovitel přes výzvu objednatele neodstraní,</w:t>
      </w:r>
    </w:p>
    <w:p w:rsidR="004F0237" w:rsidRPr="004F0237" w:rsidRDefault="004F0237" w:rsidP="004F0237">
      <w:pPr>
        <w:framePr w:w="8554" w:h="2380" w:hRule="exact" w:wrap="none" w:vAnchor="page" w:hAnchor="page" w:x="1873" w:y="1406"/>
        <w:widowControl w:val="0"/>
        <w:numPr>
          <w:ilvl w:val="0"/>
          <w:numId w:val="10"/>
        </w:numPr>
        <w:tabs>
          <w:tab w:val="left" w:pos="251"/>
        </w:tabs>
        <w:spacing w:after="209" w:line="220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zhotovitel je v prodlení s plněním díla a předáním díla o více než 7 kalendářních dnů.</w:t>
      </w:r>
    </w:p>
    <w:p w:rsidR="004F0237" w:rsidRPr="004F0237" w:rsidRDefault="004F0237" w:rsidP="004F0237">
      <w:pPr>
        <w:framePr w:w="8554" w:h="2380" w:hRule="exact" w:wrap="none" w:vAnchor="page" w:hAnchor="page" w:x="1873" w:y="1406"/>
        <w:widowControl w:val="0"/>
        <w:spacing w:line="26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2. Odstoupení od smlouvy musí být učiněno v písemné formě s uvedením důvodu. Odstoupení od smlouvy je účinné dnem jeho doručení druhé smluvní straně.</w:t>
      </w:r>
    </w:p>
    <w:p w:rsidR="004F0237" w:rsidRPr="004F0237" w:rsidRDefault="004F0237" w:rsidP="004F0237">
      <w:pPr>
        <w:framePr w:w="8554" w:h="1354" w:hRule="exact" w:wrap="none" w:vAnchor="page" w:hAnchor="page" w:x="1873" w:y="4515"/>
        <w:widowControl w:val="0"/>
        <w:spacing w:line="2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20" w:name="bookmark19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Článek IX.</w:t>
      </w:r>
      <w:bookmarkEnd w:id="20"/>
    </w:p>
    <w:p w:rsidR="004F0237" w:rsidRPr="004F0237" w:rsidRDefault="004F0237" w:rsidP="004F0237">
      <w:pPr>
        <w:framePr w:w="8554" w:h="1354" w:hRule="exact" w:wrap="none" w:vAnchor="page" w:hAnchor="page" w:x="1873" w:y="4515"/>
        <w:widowControl w:val="0"/>
        <w:spacing w:after="243" w:line="2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21" w:name="bookmark20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Oprávnění Ujednání</w:t>
      </w:r>
      <w:bookmarkEnd w:id="21"/>
    </w:p>
    <w:p w:rsidR="004F0237" w:rsidRPr="004F0237" w:rsidRDefault="004F0237" w:rsidP="004F0237">
      <w:pPr>
        <w:framePr w:w="8554" w:h="1354" w:hRule="exact" w:wrap="none" w:vAnchor="page" w:hAnchor="page" w:x="1873" w:y="4515"/>
        <w:widowControl w:val="0"/>
        <w:spacing w:after="42" w:line="220" w:lineRule="exact"/>
        <w:ind w:left="720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Osoby oprávněné jednat za objednatele:</w:t>
      </w:r>
    </w:p>
    <w:p w:rsidR="004F0237" w:rsidRPr="004F0237" w:rsidRDefault="004F0237" w:rsidP="004F0237">
      <w:pPr>
        <w:framePr w:w="8554" w:h="1354" w:hRule="exact" w:wrap="none" w:vAnchor="page" w:hAnchor="page" w:x="1873" w:y="4515"/>
        <w:widowControl w:val="0"/>
        <w:spacing w:line="220" w:lineRule="exact"/>
        <w:ind w:left="720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ÚzP Rožnov pod Radhoštěm, </w:t>
      </w:r>
      <w:r w:rsidRPr="004F0237">
        <w:rPr>
          <w:rFonts w:ascii="Times New Roman" w:eastAsia="Times New Roman" w:hAnsi="Times New Roman" w:cs="Times New Roman"/>
          <w:color w:val="000000"/>
          <w:highlight w:val="darkGray"/>
          <w:lang w:eastAsia="cs-CZ" w:bidi="cs-CZ"/>
        </w:rPr>
        <w:t>__________________________</w:t>
      </w:r>
    </w:p>
    <w:p w:rsidR="004F0237" w:rsidRPr="004F0237" w:rsidRDefault="004F0237" w:rsidP="004F0237">
      <w:pPr>
        <w:framePr w:wrap="none" w:vAnchor="page" w:hAnchor="page" w:x="1873" w:y="6359"/>
        <w:widowControl w:val="0"/>
        <w:spacing w:line="220" w:lineRule="exact"/>
        <w:ind w:left="720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Osoba oprávněná jednat za zhotovitele: </w:t>
      </w:r>
      <w:r w:rsidRPr="004F0237">
        <w:rPr>
          <w:rFonts w:ascii="Times New Roman" w:eastAsia="Times New Roman" w:hAnsi="Times New Roman" w:cs="Times New Roman"/>
          <w:color w:val="000000"/>
          <w:highlight w:val="darkGray"/>
          <w:lang w:eastAsia="cs-CZ" w:bidi="cs-CZ"/>
        </w:rPr>
        <w:t>__________________________</w:t>
      </w:r>
    </w:p>
    <w:p w:rsidR="004F0237" w:rsidRPr="004F0237" w:rsidRDefault="004F0237" w:rsidP="004F0237">
      <w:pPr>
        <w:framePr w:w="8554" w:h="5674" w:hRule="exact" w:wrap="none" w:vAnchor="page" w:hAnchor="page" w:x="1873" w:y="7385"/>
        <w:widowControl w:val="0"/>
        <w:spacing w:line="2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22" w:name="bookmark21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Článek X.</w:t>
      </w:r>
      <w:bookmarkEnd w:id="22"/>
    </w:p>
    <w:p w:rsidR="004F0237" w:rsidRPr="004F0237" w:rsidRDefault="004F0237" w:rsidP="004F0237">
      <w:pPr>
        <w:framePr w:w="8554" w:h="5674" w:hRule="exact" w:wrap="none" w:vAnchor="page" w:hAnchor="page" w:x="1873" w:y="7385"/>
        <w:widowControl w:val="0"/>
        <w:spacing w:after="209" w:line="2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</w:pPr>
      <w:bookmarkStart w:id="23" w:name="bookmark22"/>
      <w:r w:rsidRPr="004F0237">
        <w:rPr>
          <w:rFonts w:ascii="Times New Roman" w:eastAsia="Times New Roman" w:hAnsi="Times New Roman" w:cs="Times New Roman"/>
          <w:b/>
          <w:bCs/>
          <w:color w:val="000000"/>
          <w:lang w:eastAsia="cs-CZ" w:bidi="cs-CZ"/>
        </w:rPr>
        <w:t>Závěrečná ustanovení</w:t>
      </w:r>
      <w:bookmarkEnd w:id="23"/>
    </w:p>
    <w:p w:rsidR="004F0237" w:rsidRPr="004F0237" w:rsidRDefault="004F0237" w:rsidP="004F0237">
      <w:pPr>
        <w:framePr w:w="8554" w:h="5674" w:hRule="exact" w:wrap="none" w:vAnchor="page" w:hAnchor="page" w:x="1873" w:y="7385"/>
        <w:widowControl w:val="0"/>
        <w:numPr>
          <w:ilvl w:val="0"/>
          <w:numId w:val="11"/>
        </w:numPr>
        <w:tabs>
          <w:tab w:val="left" w:pos="337"/>
        </w:tabs>
        <w:spacing w:after="188" w:line="26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Zhotovitel souhlasí se zveřejněním této smlouvy včetně jejich případných dodatků ve veřejném registru smluv.</w:t>
      </w:r>
    </w:p>
    <w:p w:rsidR="004F0237" w:rsidRPr="004F0237" w:rsidRDefault="004F0237" w:rsidP="004F0237">
      <w:pPr>
        <w:framePr w:w="8554" w:h="5674" w:hRule="exact" w:wrap="none" w:vAnchor="page" w:hAnchor="page" w:x="1873" w:y="7385"/>
        <w:widowControl w:val="0"/>
        <w:numPr>
          <w:ilvl w:val="0"/>
          <w:numId w:val="11"/>
        </w:numPr>
        <w:tabs>
          <w:tab w:val="left" w:pos="342"/>
        </w:tabs>
        <w:spacing w:after="184"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Smluvní strany se zavazují, že zachovají jako neveřejné informace a zprávy týkající se vlastní spolupráce a vnitřních záležitostí smluvních stran, o kterých se dozví v souvislosti s plněním této smlouvy, pokud by jejich zveřejnění mohlo poškodit druhou stranu. Smluvní strany se zavazují neposkytovat tyto informace třetím osobám a zachovávat o těchto skutečnostech mlčenlivost. Mezi tyto informace na straně klienta patří zejména údaje týkající se provozu a zabezpečení budov a majetku objednatele, veškeré informace získané o provozu v budově ÚzP, pokud nevyplývají z veřejně přístupných informačních zdrojů. Zhotovitel zajistí splnění povinnosti mlčenlivosti podle tohoto ustanovení ze strany svých pracovníků. Povinnost zachovávat mlčenlivost trvá i po ukončení tohoto smluvního vztahu.</w:t>
      </w:r>
    </w:p>
    <w:p w:rsidR="004F0237" w:rsidRPr="004F0237" w:rsidRDefault="004F0237" w:rsidP="004F0237">
      <w:pPr>
        <w:framePr w:w="8554" w:h="5674" w:hRule="exact" w:wrap="none" w:vAnchor="page" w:hAnchor="page" w:x="1873" w:y="7385"/>
        <w:widowControl w:val="0"/>
        <w:numPr>
          <w:ilvl w:val="0"/>
          <w:numId w:val="11"/>
        </w:numPr>
        <w:tabs>
          <w:tab w:val="left" w:pos="337"/>
        </w:tabs>
        <w:spacing w:after="176"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Smluvní strany prohlašují, že smlouvu před jejím podpisem pozorně přečetly, že porozuměly jejímu obsahu a se smlouvou tak.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jak</w:t>
      </w:r>
      <w:proofErr w:type="gramEnd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je sepsána bez výhrad souhlasí, na důkaz čehož připojují své podpisy.</w:t>
      </w:r>
    </w:p>
    <w:p w:rsidR="004F0237" w:rsidRPr="004F0237" w:rsidRDefault="004F0237" w:rsidP="004F0237">
      <w:pPr>
        <w:framePr w:w="8554" w:h="5674" w:hRule="exact" w:wrap="none" w:vAnchor="page" w:hAnchor="page" w:x="1873" w:y="7385"/>
        <w:widowControl w:val="0"/>
        <w:numPr>
          <w:ilvl w:val="0"/>
          <w:numId w:val="11"/>
        </w:numPr>
        <w:tabs>
          <w:tab w:val="left" w:pos="337"/>
        </w:tabs>
        <w:spacing w:line="259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Smlouvu lze měnit pouze po vzájemné dohodě smluvních formou písemných dodatků podepsaných oběma smluvními stranami. </w:t>
      </w:r>
      <w:r w:rsidRPr="004F0237">
        <w:rPr>
          <w:rFonts w:ascii="Times New Roman" w:eastAsia="Times New Roman" w:hAnsi="Times New Roman" w:cs="Times New Roman"/>
          <w:color w:val="000000"/>
          <w:vertAlign w:val="superscript"/>
          <w:lang w:eastAsia="cs-CZ" w:bidi="cs-CZ"/>
        </w:rPr>
        <w:t>5</w:t>
      </w:r>
    </w:p>
    <w:p w:rsidR="004F0237" w:rsidRPr="004F0237" w:rsidRDefault="004F0237" w:rsidP="004F0237">
      <w:pPr>
        <w:framePr w:w="8554" w:h="532" w:hRule="exact" w:wrap="none" w:vAnchor="page" w:hAnchor="page" w:x="1873" w:y="13302"/>
        <w:widowControl w:val="0"/>
        <w:tabs>
          <w:tab w:val="left" w:pos="288"/>
        </w:tabs>
        <w:spacing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5.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ab/>
        <w:t>Smlouva nabývá platnosti dnem jejího podpisu smluvními stranami a účinnosti dnem zahájení plnění díla dle článku II. této smlouvy.</w:t>
      </w:r>
    </w:p>
    <w:p w:rsidR="004F0237" w:rsidRPr="004F0237" w:rsidRDefault="004F0237" w:rsidP="004F0237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eastAsia="cs-CZ" w:bidi="cs-CZ"/>
        </w:rPr>
        <w:sectPr w:rsidR="004F0237" w:rsidRPr="004F02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0237" w:rsidRPr="004F0237" w:rsidRDefault="004F0237" w:rsidP="004F0237">
      <w:pPr>
        <w:framePr w:w="8501" w:h="566" w:hRule="exact" w:wrap="none" w:vAnchor="page" w:hAnchor="page" w:x="1899" w:y="1374"/>
        <w:widowControl w:val="0"/>
        <w:numPr>
          <w:ilvl w:val="0"/>
          <w:numId w:val="8"/>
        </w:numPr>
        <w:tabs>
          <w:tab w:val="left" w:pos="335"/>
        </w:tabs>
        <w:spacing w:line="25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lastRenderedPageBreak/>
        <w:t>Smlouva se vyhotovuje ve dvou stejnopisech s platností originálu, z nichž každá smluvní strana obdrží po jednom vyhotovení.</w:t>
      </w:r>
    </w:p>
    <w:p w:rsidR="004F0237" w:rsidRPr="004F0237" w:rsidRDefault="004F0237" w:rsidP="004F0237">
      <w:pPr>
        <w:framePr w:w="8501" w:h="1157" w:hRule="exact" w:wrap="none" w:vAnchor="page" w:hAnchor="page" w:x="1899" w:y="2057"/>
        <w:widowControl w:val="0"/>
        <w:numPr>
          <w:ilvl w:val="0"/>
          <w:numId w:val="8"/>
        </w:numPr>
        <w:tabs>
          <w:tab w:val="left" w:pos="335"/>
        </w:tabs>
        <w:spacing w:line="365" w:lineRule="exact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nedílnou součástí této smlouvy je: Přílohy:</w:t>
      </w:r>
    </w:p>
    <w:p w:rsidR="004F0237" w:rsidRPr="004F0237" w:rsidRDefault="004F0237" w:rsidP="004F0237">
      <w:pPr>
        <w:framePr w:w="8501" w:h="1157" w:hRule="exact" w:wrap="none" w:vAnchor="page" w:hAnchor="page" w:x="1899" w:y="2057"/>
        <w:widowControl w:val="0"/>
        <w:spacing w:line="365" w:lineRule="exact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č. 1 Cenová nabídka zhotovitele</w:t>
      </w:r>
    </w:p>
    <w:p w:rsidR="004F0237" w:rsidRPr="004F0237" w:rsidRDefault="004F0237" w:rsidP="004F0237">
      <w:pPr>
        <w:framePr w:wrap="none" w:vAnchor="page" w:hAnchor="page" w:x="1899" w:y="3684"/>
        <w:widowControl w:val="0"/>
        <w:tabs>
          <w:tab w:val="left" w:pos="2558"/>
        </w:tabs>
        <w:spacing w:line="220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V Brně dne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10.10.2016</w:t>
      </w:r>
      <w:proofErr w:type="gramEnd"/>
    </w:p>
    <w:p w:rsidR="004F0237" w:rsidRPr="004F0237" w:rsidRDefault="004F0237" w:rsidP="004F0237">
      <w:pPr>
        <w:framePr w:w="3721" w:wrap="none" w:vAnchor="page" w:hAnchor="page" w:x="6354" w:y="3806"/>
        <w:widowControl w:val="0"/>
        <w:spacing w:line="220" w:lineRule="exact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V Brně dne </w:t>
      </w:r>
      <w:proofErr w:type="gramStart"/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10.10.2016</w:t>
      </w:r>
      <w:proofErr w:type="gramEnd"/>
    </w:p>
    <w:p w:rsidR="004F0237" w:rsidRPr="004F0237" w:rsidRDefault="004F0237" w:rsidP="004F0237">
      <w:pPr>
        <w:framePr w:w="2653" w:h="536" w:hRule="exact" w:wrap="none" w:vAnchor="page" w:hAnchor="page" w:x="1895" w:y="4324"/>
        <w:widowControl w:val="0"/>
        <w:spacing w:line="220" w:lineRule="exact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Zhotovitel:</w:t>
      </w:r>
    </w:p>
    <w:p w:rsidR="004F0237" w:rsidRPr="004F0237" w:rsidRDefault="004F0237" w:rsidP="004F0237">
      <w:pPr>
        <w:framePr w:w="2653" w:h="536" w:hRule="exact" w:wrap="none" w:vAnchor="page" w:hAnchor="page" w:x="1895" w:y="4324"/>
        <w:widowControl w:val="0"/>
        <w:spacing w:line="220" w:lineRule="exact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highlight w:val="darkGray"/>
          <w:lang w:eastAsia="cs-CZ" w:bidi="cs-CZ"/>
        </w:rPr>
        <w:t>_______________________</w:t>
      </w:r>
    </w:p>
    <w:p w:rsidR="004F0237" w:rsidRPr="004F0237" w:rsidRDefault="004F0237" w:rsidP="004F0237">
      <w:pPr>
        <w:framePr w:w="4093" w:h="821" w:hRule="exact" w:wrap="none" w:vAnchor="page" w:hAnchor="page" w:x="6301" w:y="4292"/>
        <w:widowControl w:val="0"/>
        <w:spacing w:line="254" w:lineRule="exact"/>
        <w:ind w:left="142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Objednatel:</w:t>
      </w:r>
    </w:p>
    <w:p w:rsidR="004F0237" w:rsidRPr="004F0237" w:rsidRDefault="004F0237" w:rsidP="004F0237">
      <w:pPr>
        <w:framePr w:w="4093" w:h="821" w:hRule="exact" w:wrap="none" w:vAnchor="page" w:hAnchor="page" w:x="6301" w:y="4292"/>
        <w:widowControl w:val="0"/>
        <w:spacing w:line="254" w:lineRule="exact"/>
        <w:ind w:left="142" w:right="633"/>
        <w:jc w:val="center"/>
        <w:rPr>
          <w:rFonts w:ascii="Times New Roman" w:eastAsia="Times New Roman" w:hAnsi="Times New Roman" w:cs="Times New Roman"/>
          <w:color w:val="000000"/>
          <w:lang w:eastAsia="cs-CZ" w:bidi="cs-CZ"/>
        </w:rPr>
      </w:pP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t>Česká republika - Generální finanční</w:t>
      </w:r>
      <w:r w:rsidRPr="004F0237">
        <w:rPr>
          <w:rFonts w:ascii="Times New Roman" w:eastAsia="Times New Roman" w:hAnsi="Times New Roman" w:cs="Times New Roman"/>
          <w:color w:val="000000"/>
          <w:lang w:eastAsia="cs-CZ" w:bidi="cs-CZ"/>
        </w:rPr>
        <w:br/>
        <w:t>ředitelství</w:t>
      </w:r>
    </w:p>
    <w:p w:rsidR="00827B23" w:rsidRDefault="00827B23"/>
    <w:sectPr w:rsidR="00827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1E2"/>
    <w:multiLevelType w:val="multilevel"/>
    <w:tmpl w:val="1C52C8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3EED"/>
    <w:multiLevelType w:val="multilevel"/>
    <w:tmpl w:val="96DCF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6A13EB"/>
    <w:multiLevelType w:val="multilevel"/>
    <w:tmpl w:val="C616EF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9D2366"/>
    <w:multiLevelType w:val="multilevel"/>
    <w:tmpl w:val="53C89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A36CB3"/>
    <w:multiLevelType w:val="multilevel"/>
    <w:tmpl w:val="966E5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3A4A39"/>
    <w:multiLevelType w:val="multilevel"/>
    <w:tmpl w:val="4D621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6C5ED9"/>
    <w:multiLevelType w:val="multilevel"/>
    <w:tmpl w:val="EF202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B30C82"/>
    <w:multiLevelType w:val="multilevel"/>
    <w:tmpl w:val="02DE4D9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E27456"/>
    <w:multiLevelType w:val="multilevel"/>
    <w:tmpl w:val="B14E9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BB5041"/>
    <w:multiLevelType w:val="multilevel"/>
    <w:tmpl w:val="3DFC3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D14F88"/>
    <w:multiLevelType w:val="multilevel"/>
    <w:tmpl w:val="A9661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37"/>
    <w:rsid w:val="004F0237"/>
    <w:rsid w:val="005D603F"/>
    <w:rsid w:val="0082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03F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03F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2380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Židlochová</dc:creator>
  <cp:lastModifiedBy>Hana Židlochová</cp:lastModifiedBy>
  <cp:revision>1</cp:revision>
  <dcterms:created xsi:type="dcterms:W3CDTF">2016-10-31T13:32:00Z</dcterms:created>
  <dcterms:modified xsi:type="dcterms:W3CDTF">2016-10-31T13:34:00Z</dcterms:modified>
</cp:coreProperties>
</file>