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33F" w:rsidRDefault="00776F19">
      <w:pPr>
        <w:tabs>
          <w:tab w:val="right" w:pos="9860"/>
        </w:tabs>
        <w:spacing w:after="199"/>
        <w:ind w:left="-29" w:firstLine="0"/>
        <w:jc w:val="left"/>
        <w:rPr>
          <w:sz w:val="32"/>
        </w:rPr>
      </w:pPr>
      <w:r>
        <w:rPr>
          <w:noProof/>
        </w:rPr>
        <w:drawing>
          <wp:inline distT="0" distB="0" distL="0" distR="0">
            <wp:extent cx="484795" cy="480243"/>
            <wp:effectExtent l="0" t="0" r="0" b="0"/>
            <wp:docPr id="3170" name="Picture 3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0" name="Picture 31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795" cy="480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KB</w:t>
      </w:r>
      <w:r w:rsidR="00B6033F">
        <w:rPr>
          <w:sz w:val="32"/>
        </w:rPr>
        <w:t xml:space="preserve">  </w:t>
      </w:r>
    </w:p>
    <w:p w:rsidR="005244EA" w:rsidRPr="00B6033F" w:rsidRDefault="00B6033F" w:rsidP="00B6033F">
      <w:pPr>
        <w:tabs>
          <w:tab w:val="right" w:pos="9860"/>
        </w:tabs>
        <w:spacing w:after="199"/>
        <w:ind w:left="-29" w:firstLine="0"/>
        <w:jc w:val="center"/>
      </w:pPr>
      <w:r w:rsidRPr="00B6033F">
        <w:rPr>
          <w:sz w:val="32"/>
        </w:rPr>
        <w:t>Dodatek ke smlouvě o poskytování přímého bankovnictví</w:t>
      </w:r>
    </w:p>
    <w:p w:rsidR="005244EA" w:rsidRDefault="00776F19">
      <w:pPr>
        <w:spacing w:after="121"/>
        <w:ind w:left="10" w:right="71"/>
      </w:pPr>
      <w:r w:rsidRPr="00B24FC7">
        <w:rPr>
          <w:b/>
        </w:rPr>
        <w:t>Komerční banka, a.s.</w:t>
      </w:r>
      <w:r>
        <w:t>, se sídlem Praha 1, Na Příkopě 33 čp. 969, PSČ 114 07, IC: 45317054, zapsaná v obchodním rejstříku vedeném Městským soudem v Praze, oddíl B, vložka 1360 (dále jen „Banka”)</w:t>
      </w:r>
    </w:p>
    <w:p w:rsidR="005244EA" w:rsidRPr="00B24FC7" w:rsidRDefault="00776F19">
      <w:pPr>
        <w:ind w:left="14" w:firstLine="0"/>
        <w:jc w:val="left"/>
        <w:rPr>
          <w:sz w:val="18"/>
          <w:szCs w:val="18"/>
        </w:rPr>
      </w:pPr>
      <w:r w:rsidRPr="00B24FC7">
        <w:rPr>
          <w:sz w:val="18"/>
          <w:szCs w:val="18"/>
        </w:rPr>
        <w:t>a</w:t>
      </w:r>
    </w:p>
    <w:tbl>
      <w:tblPr>
        <w:tblStyle w:val="TableGrid"/>
        <w:tblW w:w="10247" w:type="dxa"/>
        <w:tblInd w:w="-65" w:type="dxa"/>
        <w:tblCellMar>
          <w:left w:w="72" w:type="dxa"/>
          <w:right w:w="40" w:type="dxa"/>
        </w:tblCellMar>
        <w:tblLook w:val="04A0" w:firstRow="1" w:lastRow="0" w:firstColumn="1" w:lastColumn="0" w:noHBand="0" w:noVBand="1"/>
      </w:tblPr>
      <w:tblGrid>
        <w:gridCol w:w="3326"/>
        <w:gridCol w:w="813"/>
        <w:gridCol w:w="5295"/>
        <w:gridCol w:w="813"/>
      </w:tblGrid>
      <w:tr w:rsidR="00B6033F" w:rsidRPr="00B24FC7" w:rsidTr="00B6033F">
        <w:trPr>
          <w:gridAfter w:val="1"/>
          <w:wAfter w:w="813" w:type="dxa"/>
          <w:trHeight w:val="185"/>
        </w:trPr>
        <w:tc>
          <w:tcPr>
            <w:tcW w:w="332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6033F" w:rsidRPr="00B24FC7" w:rsidRDefault="00B6033F" w:rsidP="00B6033F">
            <w:pPr>
              <w:ind w:left="14" w:right="-1783" w:firstLine="0"/>
              <w:jc w:val="left"/>
              <w:rPr>
                <w:sz w:val="18"/>
                <w:szCs w:val="18"/>
              </w:rPr>
            </w:pPr>
            <w:r w:rsidRPr="00B24FC7">
              <w:rPr>
                <w:b/>
                <w:sz w:val="18"/>
                <w:szCs w:val="18"/>
              </w:rPr>
              <w:t>právnická osoba</w:t>
            </w:r>
            <w:r w:rsidRPr="00B24FC7">
              <w:rPr>
                <w:sz w:val="18"/>
                <w:szCs w:val="18"/>
              </w:rPr>
              <w:t xml:space="preserve"> (dále jen „Klient”)</w:t>
            </w:r>
          </w:p>
        </w:tc>
        <w:tc>
          <w:tcPr>
            <w:tcW w:w="610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6033F" w:rsidRPr="00B24FC7" w:rsidRDefault="00B6033F">
            <w:pPr>
              <w:spacing w:after="160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5244EA" w:rsidTr="00B6033F">
        <w:trPr>
          <w:trHeight w:val="540"/>
        </w:trPr>
        <w:tc>
          <w:tcPr>
            <w:tcW w:w="4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4EA" w:rsidRDefault="00776F19">
            <w:pPr>
              <w:ind w:left="7" w:firstLine="0"/>
              <w:jc w:val="left"/>
            </w:pPr>
            <w:r>
              <w:rPr>
                <w:sz w:val="18"/>
              </w:rPr>
              <w:t>Obchodní firma* / název:**</w:t>
            </w:r>
          </w:p>
        </w:tc>
        <w:tc>
          <w:tcPr>
            <w:tcW w:w="6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4EA" w:rsidRDefault="00776F19">
            <w:pPr>
              <w:ind w:left="7" w:firstLine="0"/>
              <w:jc w:val="left"/>
            </w:pPr>
            <w:r>
              <w:rPr>
                <w:sz w:val="22"/>
              </w:rPr>
              <w:t>Hrádek, domov pro osoby se zdravotním postižením, příspěvková organizace</w:t>
            </w:r>
          </w:p>
        </w:tc>
      </w:tr>
      <w:tr w:rsidR="005244EA" w:rsidTr="00B6033F">
        <w:trPr>
          <w:trHeight w:val="619"/>
        </w:trPr>
        <w:tc>
          <w:tcPr>
            <w:tcW w:w="4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4EA" w:rsidRDefault="00776F19">
            <w:pPr>
              <w:ind w:left="7" w:firstLine="0"/>
              <w:jc w:val="left"/>
            </w:pPr>
            <w:r>
              <w:t>Sídlo:</w:t>
            </w:r>
          </w:p>
        </w:tc>
        <w:tc>
          <w:tcPr>
            <w:tcW w:w="6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4EA" w:rsidRDefault="00776F19">
            <w:pPr>
              <w:spacing w:after="3"/>
              <w:ind w:left="14" w:firstLine="0"/>
              <w:jc w:val="left"/>
            </w:pPr>
            <w:r>
              <w:rPr>
                <w:sz w:val="24"/>
              </w:rPr>
              <w:t>NA HRÁDKU 100,</w:t>
            </w:r>
          </w:p>
          <w:p w:rsidR="005244EA" w:rsidRDefault="00776F19">
            <w:pPr>
              <w:ind w:left="7" w:firstLine="0"/>
              <w:jc w:val="left"/>
            </w:pPr>
            <w:r>
              <w:rPr>
                <w:sz w:val="24"/>
              </w:rPr>
              <w:t>763 16 FRYŠTÁK, CZ</w:t>
            </w:r>
          </w:p>
        </w:tc>
      </w:tr>
      <w:tr w:rsidR="005244EA" w:rsidTr="00B6033F">
        <w:trPr>
          <w:trHeight w:val="317"/>
        </w:trPr>
        <w:tc>
          <w:tcPr>
            <w:tcW w:w="4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4EA" w:rsidRDefault="00B24FC7">
            <w:pPr>
              <w:spacing w:after="160"/>
              <w:ind w:left="0" w:firstLine="0"/>
              <w:jc w:val="left"/>
            </w:pPr>
            <w:r>
              <w:t>IČO:</w:t>
            </w:r>
          </w:p>
        </w:tc>
        <w:tc>
          <w:tcPr>
            <w:tcW w:w="6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4EA" w:rsidRDefault="00776F19">
            <w:pPr>
              <w:ind w:left="7" w:firstLine="0"/>
              <w:jc w:val="left"/>
            </w:pPr>
            <w:r>
              <w:t>70850917</w:t>
            </w:r>
          </w:p>
        </w:tc>
      </w:tr>
      <w:tr w:rsidR="005244EA" w:rsidTr="00B6033F">
        <w:trPr>
          <w:trHeight w:val="471"/>
        </w:trPr>
        <w:tc>
          <w:tcPr>
            <w:tcW w:w="4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4EA" w:rsidRDefault="00776F19">
            <w:pPr>
              <w:ind w:left="0" w:right="90" w:firstLine="0"/>
              <w:jc w:val="left"/>
            </w:pPr>
            <w:r>
              <w:rPr>
                <w:sz w:val="18"/>
              </w:rPr>
              <w:t>Zápis v obchodním rejstříku či jiné evidenci, včetně spisové značky:</w:t>
            </w:r>
          </w:p>
        </w:tc>
        <w:tc>
          <w:tcPr>
            <w:tcW w:w="6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4EA" w:rsidRDefault="00776F19">
            <w:pPr>
              <w:ind w:left="0" w:firstLine="0"/>
              <w:jc w:val="left"/>
            </w:pPr>
            <w:r>
              <w:rPr>
                <w:sz w:val="24"/>
              </w:rPr>
              <w:t>ZLÍNSKÝ KRAJ</w:t>
            </w:r>
          </w:p>
        </w:tc>
      </w:tr>
    </w:tbl>
    <w:p w:rsidR="005244EA" w:rsidRDefault="00776F19">
      <w:pPr>
        <w:spacing w:after="183" w:line="265" w:lineRule="auto"/>
        <w:ind w:left="9" w:hanging="10"/>
        <w:jc w:val="left"/>
      </w:pPr>
      <w:r>
        <w:rPr>
          <w:sz w:val="18"/>
        </w:rPr>
        <w:t>*je-li Klient zapsán v obchodním rejstříku; **není-li Klient zapsán v obchodním rejstříku</w:t>
      </w:r>
    </w:p>
    <w:p w:rsidR="005244EA" w:rsidRDefault="00776F19">
      <w:pPr>
        <w:ind w:left="10" w:right="71"/>
      </w:pPr>
      <w:r>
        <w:t>se dohodli na tomto dodatku ke smlouvě o poskytování přímého bankovnictví, ve které Banka Klientovi přidělila identifikační číslo:</w:t>
      </w:r>
    </w:p>
    <w:tbl>
      <w:tblPr>
        <w:tblStyle w:val="TableGrid"/>
        <w:tblW w:w="5171" w:type="dxa"/>
        <w:tblInd w:w="7" w:type="dxa"/>
        <w:tblCellMar>
          <w:top w:w="81" w:type="dxa"/>
          <w:left w:w="79" w:type="dxa"/>
          <w:right w:w="115" w:type="dxa"/>
        </w:tblCellMar>
        <w:tblLook w:val="04A0" w:firstRow="1" w:lastRow="0" w:firstColumn="1" w:lastColumn="0" w:noHBand="0" w:noVBand="1"/>
      </w:tblPr>
      <w:tblGrid>
        <w:gridCol w:w="2398"/>
        <w:gridCol w:w="2773"/>
      </w:tblGrid>
      <w:tr w:rsidR="005244EA">
        <w:trPr>
          <w:trHeight w:val="319"/>
        </w:trPr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44EA" w:rsidRDefault="00776F19">
            <w:pPr>
              <w:ind w:left="0" w:firstLine="0"/>
              <w:jc w:val="left"/>
            </w:pPr>
            <w:r>
              <w:rPr>
                <w:sz w:val="18"/>
              </w:rPr>
              <w:t>Identifikační číslo klienta</w:t>
            </w:r>
          </w:p>
        </w:tc>
        <w:tc>
          <w:tcPr>
            <w:tcW w:w="27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44EA" w:rsidRDefault="00776F19">
            <w:pPr>
              <w:ind w:left="187" w:firstLine="0"/>
              <w:jc w:val="left"/>
            </w:pPr>
            <w:r>
              <w:t>135388962</w:t>
            </w:r>
          </w:p>
        </w:tc>
      </w:tr>
    </w:tbl>
    <w:p w:rsidR="005244EA" w:rsidRDefault="00776F19">
      <w:pPr>
        <w:spacing w:after="261"/>
        <w:ind w:left="10" w:right="71"/>
      </w:pPr>
      <w:r>
        <w:t>(dále jen „Smlouva").</w:t>
      </w:r>
    </w:p>
    <w:p w:rsidR="005244EA" w:rsidRDefault="00776F19">
      <w:pPr>
        <w:tabs>
          <w:tab w:val="center" w:pos="1646"/>
        </w:tabs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6718523</wp:posOffset>
            </wp:positionH>
            <wp:positionV relativeFrom="page">
              <wp:posOffset>10460139</wp:posOffset>
            </wp:positionV>
            <wp:extent cx="22868" cy="36590"/>
            <wp:effectExtent l="0" t="0" r="0" b="0"/>
            <wp:wrapSquare wrapText="bothSides"/>
            <wp:docPr id="3035" name="Picture 3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5" name="Picture 30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8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6759685</wp:posOffset>
            </wp:positionH>
            <wp:positionV relativeFrom="page">
              <wp:posOffset>10460139</wp:posOffset>
            </wp:positionV>
            <wp:extent cx="27441" cy="36590"/>
            <wp:effectExtent l="0" t="0" r="0" b="0"/>
            <wp:wrapSquare wrapText="bothSides"/>
            <wp:docPr id="3034" name="Picture 3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4" name="Picture 303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41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6791700</wp:posOffset>
            </wp:positionH>
            <wp:positionV relativeFrom="page">
              <wp:posOffset>10460139</wp:posOffset>
            </wp:positionV>
            <wp:extent cx="18293" cy="36590"/>
            <wp:effectExtent l="0" t="0" r="0" b="0"/>
            <wp:wrapSquare wrapText="bothSides"/>
            <wp:docPr id="3036" name="Picture 3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6" name="Picture 303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93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6814567</wp:posOffset>
            </wp:positionH>
            <wp:positionV relativeFrom="page">
              <wp:posOffset>10460139</wp:posOffset>
            </wp:positionV>
            <wp:extent cx="68603" cy="36590"/>
            <wp:effectExtent l="0" t="0" r="0" b="0"/>
            <wp:wrapSquare wrapText="bothSides"/>
            <wp:docPr id="3033" name="Picture 3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3" name="Picture 303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603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6745964</wp:posOffset>
            </wp:positionH>
            <wp:positionV relativeFrom="page">
              <wp:posOffset>10469287</wp:posOffset>
            </wp:positionV>
            <wp:extent cx="9148" cy="4574"/>
            <wp:effectExtent l="0" t="0" r="0" b="0"/>
            <wp:wrapSquare wrapText="bothSides"/>
            <wp:docPr id="3037" name="Picture 3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7" name="Picture 303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6745964</wp:posOffset>
            </wp:positionH>
            <wp:positionV relativeFrom="page">
              <wp:posOffset>10487582</wp:posOffset>
            </wp:positionV>
            <wp:extent cx="9148" cy="13722"/>
            <wp:effectExtent l="0" t="0" r="0" b="0"/>
            <wp:wrapSquare wrapText="bothSides"/>
            <wp:docPr id="3038" name="Picture 3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8" name="Picture 303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3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6901464</wp:posOffset>
            </wp:positionH>
            <wp:positionV relativeFrom="page">
              <wp:posOffset>10492156</wp:posOffset>
            </wp:positionV>
            <wp:extent cx="4573" cy="4573"/>
            <wp:effectExtent l="0" t="0" r="0" b="0"/>
            <wp:wrapSquare wrapText="bothSides"/>
            <wp:docPr id="3039" name="Picture 3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9" name="Picture 303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</w:t>
      </w:r>
      <w:bookmarkStart w:id="0" w:name="_GoBack"/>
      <w:bookmarkEnd w:id="0"/>
      <w:r>
        <w:t>.</w:t>
      </w:r>
      <w:r>
        <w:tab/>
        <w:t>Limit Sub</w:t>
      </w:r>
      <w:r w:rsidR="00B6033F">
        <w:t>j</w:t>
      </w:r>
      <w:r>
        <w:t xml:space="preserve">ektu Klienta v Kč </w:t>
      </w:r>
      <w:r w:rsidR="00B6033F">
        <w:t>j</w:t>
      </w:r>
      <w:r>
        <w:t>e:</w:t>
      </w:r>
    </w:p>
    <w:tbl>
      <w:tblPr>
        <w:tblStyle w:val="TableGrid"/>
        <w:tblW w:w="5030" w:type="dxa"/>
        <w:tblInd w:w="437" w:type="dxa"/>
        <w:tblCellMar>
          <w:top w:w="79" w:type="dxa"/>
          <w:left w:w="75" w:type="dxa"/>
          <w:right w:w="115" w:type="dxa"/>
        </w:tblCellMar>
        <w:tblLook w:val="04A0" w:firstRow="1" w:lastRow="0" w:firstColumn="1" w:lastColumn="0" w:noHBand="0" w:noVBand="1"/>
      </w:tblPr>
      <w:tblGrid>
        <w:gridCol w:w="1818"/>
        <w:gridCol w:w="3212"/>
      </w:tblGrid>
      <w:tr w:rsidR="005244EA">
        <w:trPr>
          <w:trHeight w:val="312"/>
        </w:trPr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44EA" w:rsidRDefault="00776F19">
            <w:pPr>
              <w:ind w:left="0" w:firstLine="0"/>
              <w:jc w:val="left"/>
            </w:pPr>
            <w:r>
              <w:rPr>
                <w:sz w:val="18"/>
              </w:rPr>
              <w:t>Limit Subjektu</w:t>
            </w:r>
          </w:p>
        </w:tc>
        <w:tc>
          <w:tcPr>
            <w:tcW w:w="32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44EA" w:rsidRDefault="00776F19">
            <w:pPr>
              <w:ind w:left="199" w:firstLine="0"/>
              <w:jc w:val="left"/>
            </w:pPr>
            <w:r>
              <w:t>1500000</w:t>
            </w:r>
          </w:p>
        </w:tc>
      </w:tr>
    </w:tbl>
    <w:p w:rsidR="005244EA" w:rsidRDefault="00776F19">
      <w:pPr>
        <w:tabs>
          <w:tab w:val="right" w:pos="9860"/>
        </w:tabs>
        <w:ind w:left="0" w:firstLine="0"/>
        <w:jc w:val="left"/>
      </w:pPr>
      <w:r>
        <w:t>2.</w:t>
      </w:r>
      <w:r>
        <w:tab/>
        <w:t>Klient požaduje Vícenásobnou autorizaci každého platebního příkazu, jehož částka převyšuje příslušný Limit</w:t>
      </w:r>
    </w:p>
    <w:p w:rsidR="005244EA" w:rsidRDefault="00776F19">
      <w:pPr>
        <w:ind w:left="450" w:right="71"/>
      </w:pPr>
      <w:r>
        <w:t>Uživatele k Účtu:</w:t>
      </w:r>
    </w:p>
    <w:p w:rsidR="005244EA" w:rsidRDefault="00776F19">
      <w:pPr>
        <w:pStyle w:val="Nadpis1"/>
        <w:tabs>
          <w:tab w:val="center" w:pos="821"/>
          <w:tab w:val="center" w:pos="3706"/>
        </w:tabs>
        <w:spacing w:after="47"/>
        <w:ind w:left="0" w:firstLine="0"/>
      </w:pPr>
      <w:r>
        <w:tab/>
      </w:r>
      <w:r>
        <w:tab/>
        <w:t>NE</w:t>
      </w:r>
    </w:p>
    <w:p w:rsidR="005244EA" w:rsidRDefault="00776F19">
      <w:pPr>
        <w:numPr>
          <w:ilvl w:val="0"/>
          <w:numId w:val="1"/>
        </w:numPr>
        <w:spacing w:after="195"/>
        <w:ind w:right="71" w:hanging="432"/>
      </w:pPr>
      <w:r>
        <w:t xml:space="preserve">Podpisem tohoto dodatku Klient potvrzuje, že se seznámil se Všeobecnými podmínkami, Podmínkami pro poskytování a využívání přímého bankovnictví, příslušnými Oznámeními a Sazebníkem (v rozsahu relevantním ke Smlouvě) ve znění účinném v den podpisu tohoto dodatku a souhlasí s nimi. </w:t>
      </w:r>
      <w:r w:rsidR="00B6033F">
        <w:t>Č</w:t>
      </w:r>
      <w:r>
        <w:t>lánek 28. Všeobecných podmínek upravuje potřebné souhlasy Klienta, zejména souhlas se zpracováním Osobních údajů. Klient je oprávněn tyto souhlasy kdykoli písemně odvolat.</w:t>
      </w:r>
    </w:p>
    <w:p w:rsidR="005244EA" w:rsidRDefault="00776F19">
      <w:pPr>
        <w:numPr>
          <w:ilvl w:val="0"/>
          <w:numId w:val="1"/>
        </w:numPr>
        <w:spacing w:after="157"/>
        <w:ind w:right="71" w:hanging="432"/>
      </w:pPr>
      <w:r>
        <w:t>Tento dodatek nabývá platnosti a účinnosti jeho uzavřením.</w:t>
      </w:r>
    </w:p>
    <w:p w:rsidR="00E613D0" w:rsidRDefault="00E613D0" w:rsidP="00E613D0">
      <w:pPr>
        <w:spacing w:after="157"/>
        <w:ind w:left="7" w:right="71" w:firstLine="0"/>
      </w:pPr>
    </w:p>
    <w:p w:rsidR="00E613D0" w:rsidRDefault="00E613D0" w:rsidP="00E613D0">
      <w:pPr>
        <w:spacing w:after="157"/>
        <w:ind w:left="7" w:right="71" w:firstLine="0"/>
      </w:pPr>
    </w:p>
    <w:tbl>
      <w:tblPr>
        <w:tblStyle w:val="TableGrid"/>
        <w:tblW w:w="6994" w:type="dxa"/>
        <w:tblInd w:w="0" w:type="dxa"/>
        <w:tblCellMar>
          <w:bottom w:w="4" w:type="dxa"/>
        </w:tblCellMar>
        <w:tblLook w:val="04A0" w:firstRow="1" w:lastRow="0" w:firstColumn="1" w:lastColumn="0" w:noHBand="0" w:noVBand="1"/>
      </w:tblPr>
      <w:tblGrid>
        <w:gridCol w:w="4891"/>
        <w:gridCol w:w="2103"/>
      </w:tblGrid>
      <w:tr w:rsidR="005244EA">
        <w:trPr>
          <w:trHeight w:val="286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5244EA" w:rsidRDefault="00776F19">
            <w:pPr>
              <w:ind w:left="0" w:firstLine="0"/>
              <w:jc w:val="left"/>
            </w:pPr>
            <w:r>
              <w:t>Ve Zlíně dne 29.08.2012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5244EA" w:rsidRDefault="00776F19">
            <w:pPr>
              <w:ind w:left="0" w:firstLine="0"/>
            </w:pPr>
            <w:r>
              <w:t>Ve Zlíně dne 29.08.2012</w:t>
            </w:r>
          </w:p>
        </w:tc>
      </w:tr>
      <w:tr w:rsidR="005244EA">
        <w:trPr>
          <w:trHeight w:val="305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4EA" w:rsidRDefault="00776F19">
            <w:pPr>
              <w:ind w:left="14" w:firstLine="0"/>
              <w:jc w:val="left"/>
            </w:pPr>
            <w:r>
              <w:rPr>
                <w:sz w:val="22"/>
              </w:rPr>
              <w:t>Hrádek, domov pro osoby se zdravotním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4EA" w:rsidRDefault="00776F19">
            <w:pPr>
              <w:ind w:left="7" w:firstLine="0"/>
              <w:jc w:val="left"/>
            </w:pPr>
            <w:r>
              <w:rPr>
                <w:sz w:val="22"/>
              </w:rPr>
              <w:t>Komerční banka, a.s.</w:t>
            </w:r>
          </w:p>
        </w:tc>
      </w:tr>
    </w:tbl>
    <w:p w:rsidR="005244EA" w:rsidRDefault="00776F19" w:rsidP="00B6033F">
      <w:pPr>
        <w:pStyle w:val="Nadpis1"/>
        <w:tabs>
          <w:tab w:val="center" w:pos="7789"/>
        </w:tabs>
        <w:ind w:left="-8" w:firstLine="0"/>
      </w:pPr>
      <w:r>
        <w:t>postižením, příspěvková orga</w:t>
      </w:r>
      <w:r w:rsidR="00B6033F">
        <w:t>nizace</w:t>
      </w:r>
    </w:p>
    <w:p w:rsidR="00B6033F" w:rsidRDefault="00B6033F" w:rsidP="00B6033F"/>
    <w:p w:rsidR="00B6033F" w:rsidRPr="00B6033F" w:rsidRDefault="00B6033F" w:rsidP="00B6033F"/>
    <w:p w:rsidR="00B6033F" w:rsidRDefault="00B6033F" w:rsidP="00B6033F"/>
    <w:p w:rsidR="00B6033F" w:rsidRDefault="00B6033F" w:rsidP="00B6033F"/>
    <w:p w:rsidR="00B6033F" w:rsidRPr="00B6033F" w:rsidRDefault="00B6033F" w:rsidP="00B6033F">
      <w:pPr>
        <w:rPr>
          <w:b/>
        </w:rPr>
      </w:pPr>
      <w:r w:rsidRPr="00B6033F">
        <w:rPr>
          <w:b/>
        </w:rPr>
        <w:t>Jméno: MGR. MICHAELA PAVLŮSKOVÁ</w:t>
      </w:r>
      <w:r w:rsidRPr="00B6033F">
        <w:rPr>
          <w:b/>
        </w:rPr>
        <w:tab/>
      </w:r>
      <w:r w:rsidRPr="00B6033F">
        <w:rPr>
          <w:b/>
        </w:rPr>
        <w:tab/>
      </w:r>
      <w:r w:rsidRPr="00B6033F">
        <w:rPr>
          <w:b/>
        </w:rPr>
        <w:tab/>
        <w:t>Jméno: Ing. Jindra Němcová</w:t>
      </w:r>
    </w:p>
    <w:p w:rsidR="00B6033F" w:rsidRPr="00B6033F" w:rsidRDefault="00B6033F" w:rsidP="00B6033F">
      <w:r>
        <w:t>Funkce: ředitel</w:t>
      </w:r>
      <w:r>
        <w:tab/>
      </w:r>
      <w:r>
        <w:tab/>
      </w:r>
      <w:r>
        <w:tab/>
      </w:r>
      <w:r>
        <w:tab/>
      </w:r>
      <w:r>
        <w:tab/>
      </w:r>
      <w:r>
        <w:tab/>
        <w:t>Funkce: bankovní poradce</w:t>
      </w:r>
    </w:p>
    <w:sectPr w:rsidR="00B6033F" w:rsidRPr="00B6033F">
      <w:pgSz w:w="11920" w:h="16840"/>
      <w:pgMar w:top="720" w:right="1001" w:bottom="1440" w:left="105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875" w:rsidRDefault="00FE1875" w:rsidP="00B6033F">
      <w:pPr>
        <w:spacing w:line="240" w:lineRule="auto"/>
      </w:pPr>
      <w:r>
        <w:separator/>
      </w:r>
    </w:p>
  </w:endnote>
  <w:endnote w:type="continuationSeparator" w:id="0">
    <w:p w:rsidR="00FE1875" w:rsidRDefault="00FE1875" w:rsidP="00B603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875" w:rsidRDefault="00FE1875" w:rsidP="00B6033F">
      <w:pPr>
        <w:spacing w:line="240" w:lineRule="auto"/>
      </w:pPr>
      <w:r>
        <w:separator/>
      </w:r>
    </w:p>
  </w:footnote>
  <w:footnote w:type="continuationSeparator" w:id="0">
    <w:p w:rsidR="00FE1875" w:rsidRDefault="00FE1875" w:rsidP="00B603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61D70"/>
    <w:multiLevelType w:val="hybridMultilevel"/>
    <w:tmpl w:val="32067B42"/>
    <w:lvl w:ilvl="0" w:tplc="0B74A266">
      <w:start w:val="3"/>
      <w:numFmt w:val="decimal"/>
      <w:lvlText w:val="%1."/>
      <w:lvlJc w:val="left"/>
      <w:pPr>
        <w:ind w:left="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8CA066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22E79C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88DD5A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560B9A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76508C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780C8A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1C6BD8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F652A4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EA"/>
    <w:rsid w:val="005244EA"/>
    <w:rsid w:val="00587E4B"/>
    <w:rsid w:val="00776F19"/>
    <w:rsid w:val="00B24FC7"/>
    <w:rsid w:val="00B6033F"/>
    <w:rsid w:val="00E613D0"/>
    <w:rsid w:val="00FE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3F4D"/>
  <w15:docId w15:val="{972DABD1-DCEF-4166-8AEB-682E9240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/>
      <w:ind w:left="17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464" w:hanging="10"/>
      <w:outlineLvl w:val="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6033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33F"/>
    <w:rPr>
      <w:rFonts w:ascii="Calibri" w:eastAsia="Calibri" w:hAnsi="Calibri" w:cs="Calibri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B6033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33F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Reimerová</dc:creator>
  <cp:keywords/>
  <cp:lastModifiedBy>Iveta Reimerová</cp:lastModifiedBy>
  <cp:revision>4</cp:revision>
  <dcterms:created xsi:type="dcterms:W3CDTF">2018-04-05T12:07:00Z</dcterms:created>
  <dcterms:modified xsi:type="dcterms:W3CDTF">2018-04-09T07:21:00Z</dcterms:modified>
</cp:coreProperties>
</file>