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073846">
        <w:rPr>
          <w:rFonts w:cs="Arial"/>
          <w:b/>
          <w:sz w:val="28"/>
          <w:szCs w:val="28"/>
        </w:rPr>
        <w:br/>
      </w:r>
      <w:r w:rsidRPr="00915663">
        <w:rPr>
          <w:rFonts w:cs="Arial"/>
          <w:b/>
          <w:sz w:val="28"/>
          <w:szCs w:val="28"/>
        </w:rPr>
        <w:t>č. </w:t>
      </w:r>
      <w:r w:rsidR="00073846" w:rsidRPr="00073846">
        <w:rPr>
          <w:rFonts w:cs="Arial"/>
          <w:b/>
          <w:sz w:val="28"/>
          <w:szCs w:val="28"/>
        </w:rPr>
        <w:t>OLA-MN-49/2018</w:t>
      </w:r>
      <w:r w:rsidR="009229C4" w:rsidRPr="00915663">
        <w:rPr>
          <w:rFonts w:cs="Arial"/>
          <w:b/>
          <w:sz w:val="28"/>
          <w:szCs w:val="28"/>
        </w:rPr>
        <w:t xml:space="preserve"> </w:t>
      </w:r>
      <w:r w:rsidR="00EB2C35" w:rsidRPr="00915663">
        <w:rPr>
          <w:rFonts w:cs="Arial"/>
          <w:b/>
          <w:sz w:val="28"/>
          <w:szCs w:val="28"/>
        </w:rPr>
        <w:t xml:space="preserve">/ </w:t>
      </w:r>
      <w:r w:rsidR="00E048F2" w:rsidRPr="00073846">
        <w:rPr>
          <w:rFonts w:cs="Arial"/>
          <w:b/>
          <w:sz w:val="28"/>
          <w:szCs w:val="28"/>
        </w:rPr>
        <w:t>reg. </w:t>
      </w:r>
      <w:r w:rsidR="009229C4" w:rsidRPr="00073846">
        <w:rPr>
          <w:rFonts w:cs="Arial"/>
          <w:b/>
          <w:sz w:val="28"/>
          <w:szCs w:val="28"/>
        </w:rPr>
        <w:t>č.</w:t>
      </w:r>
      <w:r w:rsidR="00EB2C35" w:rsidRPr="00073846">
        <w:rPr>
          <w:rFonts w:cs="Arial"/>
          <w:b/>
          <w:sz w:val="28"/>
          <w:szCs w:val="28"/>
        </w:rPr>
        <w:t> </w:t>
      </w:r>
      <w:r w:rsidR="009229C4" w:rsidRPr="00073846">
        <w:rPr>
          <w:rFonts w:cs="Arial"/>
          <w:b/>
          <w:sz w:val="28"/>
          <w:szCs w:val="28"/>
        </w:rPr>
        <w:t xml:space="preserve">proj. </w:t>
      </w:r>
      <w:r w:rsidR="00073846" w:rsidRPr="00073846">
        <w:rPr>
          <w:rFonts w:cs="Arial"/>
          <w:b/>
          <w:bCs/>
          <w:sz w:val="28"/>
          <w:szCs w:val="28"/>
        </w:rPr>
        <w:t>CZ.03</w:t>
      </w:r>
      <w:r w:rsidR="00073846" w:rsidRPr="00073846">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73846" w:rsidRPr="00073846">
        <w:t xml:space="preserve">Ing. </w:t>
      </w:r>
      <w:r w:rsidR="00073846">
        <w:rPr>
          <w:szCs w:val="20"/>
        </w:rPr>
        <w:t>Bořivoj Novotný</w:t>
      </w:r>
      <w:r w:rsidRPr="004521C7">
        <w:rPr>
          <w:rFonts w:cs="Arial"/>
          <w:szCs w:val="20"/>
        </w:rPr>
        <w:t xml:space="preserve">, </w:t>
      </w:r>
      <w:r w:rsidR="00073846" w:rsidRPr="00073846">
        <w:t>ředitel Odboru</w:t>
      </w:r>
      <w:r w:rsidR="00073846">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73846" w:rsidRPr="00073846">
        <w:t>Dobrovského 1278</w:t>
      </w:r>
      <w:r w:rsidR="0007384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73846" w:rsidRPr="00073846">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73846" w:rsidRPr="00073846">
        <w:t>Úřad práce</w:t>
      </w:r>
      <w:r w:rsidR="00073846">
        <w:rPr>
          <w:szCs w:val="20"/>
        </w:rPr>
        <w:t xml:space="preserve"> ČR – Krajská pobočka Olomouc, Vejdovského </w:t>
      </w:r>
      <w:r w:rsidR="00073846">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D16A7">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7384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73846" w:rsidRPr="00073846">
        <w:t>Senior Flexonics</w:t>
      </w:r>
      <w:r w:rsidR="00073846">
        <w:rPr>
          <w:szCs w:val="20"/>
        </w:rPr>
        <w:t xml:space="preserve"> Czech s.r.o.</w:t>
      </w:r>
    </w:p>
    <w:p w:rsidR="000E23BB" w:rsidRPr="004521C7" w:rsidRDefault="00073846" w:rsidP="00073846">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Ing. Luboš Švidrnoch, jednatel, Ing. Petr Matura, jednatel – zastoupeni na základě plné moci Mgr. </w:t>
      </w:r>
      <w:r w:rsidRPr="00716AFF">
        <w:rPr>
          <w:noProof/>
        </w:rPr>
        <w:t>Kateřin</w:t>
      </w:r>
      <w:r>
        <w:rPr>
          <w:noProof/>
        </w:rPr>
        <w:t>ou Žákovou</w:t>
      </w:r>
    </w:p>
    <w:p w:rsidR="000E23BB" w:rsidRPr="004521C7" w:rsidRDefault="00073846"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73846">
        <w:t>Průmyslová č</w:t>
      </w:r>
      <w:r>
        <w:rPr>
          <w:szCs w:val="20"/>
        </w:rPr>
        <w:t>.p. 733/9, Holice,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73846" w:rsidRPr="00073846">
        <w:t>26421658</w:t>
      </w:r>
    </w:p>
    <w:p w:rsidR="00C2620A" w:rsidRPr="004521C7" w:rsidRDefault="00073846" w:rsidP="00C2620A">
      <w:pPr>
        <w:tabs>
          <w:tab w:val="left" w:pos="2977"/>
        </w:tabs>
        <w:ind w:left="2977" w:hanging="2977"/>
        <w:rPr>
          <w:rFonts w:cs="Arial"/>
          <w:szCs w:val="20"/>
        </w:rPr>
      </w:pPr>
      <w:r w:rsidRPr="00073846">
        <w:rPr>
          <w:rFonts w:cs="Arial"/>
          <w:noProof/>
          <w:szCs w:val="20"/>
        </w:rPr>
        <w:t>adresa provozovny:</w:t>
      </w:r>
      <w:r w:rsidR="00C2620A" w:rsidRPr="004521C7">
        <w:rPr>
          <w:rFonts w:cs="Arial"/>
          <w:szCs w:val="20"/>
        </w:rPr>
        <w:tab/>
      </w:r>
      <w:r w:rsidRPr="00073846">
        <w:t>Průmyslová č</w:t>
      </w:r>
      <w:r>
        <w:rPr>
          <w:szCs w:val="20"/>
        </w:rPr>
        <w:t>.p. 733/9, Holice,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D16A7">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73846" w:rsidRPr="00073846">
        <w:rPr>
          <w:bCs/>
        </w:rPr>
        <w:t>Podpora odborného</w:t>
      </w:r>
      <w:r w:rsidR="00073846">
        <w:rPr>
          <w:szCs w:val="20"/>
        </w:rPr>
        <w:t xml:space="preserve"> vzdělávání zaměstnanců II (POVEZ II)</w:t>
      </w:r>
      <w:r>
        <w:t>“ (dále jen „POVEZ II“),</w:t>
      </w:r>
      <w:r w:rsidRPr="00A21F7C">
        <w:t xml:space="preserve"> r</w:t>
      </w:r>
      <w:r>
        <w:t>eg. </w:t>
      </w:r>
      <w:r w:rsidRPr="00544217">
        <w:t>č.</w:t>
      </w:r>
      <w:r>
        <w:t> </w:t>
      </w:r>
      <w:r w:rsidR="00073846" w:rsidRPr="00073846">
        <w:rPr>
          <w:bCs/>
        </w:rPr>
        <w:t>CZ.03</w:t>
      </w:r>
      <w:r w:rsidR="0007384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73846" w:rsidRPr="00073846">
        <w:t>Školení operátorů</w:t>
      </w:r>
      <w:r w:rsidR="00073846">
        <w:rPr>
          <w:szCs w:val="20"/>
        </w:rPr>
        <w:t xml:space="preserve"> v oblasti svařování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73846">
        <w:t>16,00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73846">
        <w:t>7,00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073846" w:rsidRPr="00073846">
        <w:t>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73846" w:rsidRPr="00073846">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AD16A7">
        <w:rPr>
          <w:szCs w:val="20"/>
        </w:rPr>
        <w:t>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73846" w:rsidRPr="00073846">
        <w:t>10.4</w:t>
      </w:r>
      <w:r w:rsidR="00073846">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073846" w:rsidRPr="00073846">
        <w:t>31.5</w:t>
      </w:r>
      <w:r w:rsidR="00073846">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73846" w:rsidRPr="00073846">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73846" w:rsidRPr="00073846">
        <w:t>26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73846" w:rsidRPr="00073846">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7384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73846" w:rsidRPr="00073846">
        <w:rPr>
          <w:b/>
          <w:szCs w:val="20"/>
        </w:rPr>
        <w:t>192 868</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73846">
        <w:rPr>
          <w:szCs w:val="20"/>
        </w:rPr>
        <w:t>82 368</w:t>
      </w:r>
      <w:r w:rsidR="00C13AD5">
        <w:rPr>
          <w:rFonts w:cs="Arial"/>
          <w:szCs w:val="20"/>
        </w:rPr>
        <w:t xml:space="preserve"> </w:t>
      </w:r>
      <w:r w:rsidR="00C13AD5" w:rsidRPr="009E7648">
        <w:t>Kč</w:t>
      </w:r>
      <w:r w:rsidR="00C13AD5" w:rsidRPr="00556278">
        <w:t xml:space="preserve"> a maximální výše příspěvku na vzdělávací aktivity činí </w:t>
      </w:r>
      <w:r w:rsidR="00073846" w:rsidRPr="00073846">
        <w:rPr>
          <w:bCs/>
          <w:lang w:val="en-US"/>
        </w:rPr>
        <w:t>110 500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73846" w:rsidRPr="0007384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73846" w:rsidRPr="0007384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73846" w:rsidP="001C4C77">
      <w:pPr>
        <w:pStyle w:val="BoddohodyII"/>
        <w:keepNext/>
        <w:numPr>
          <w:ilvl w:val="0"/>
          <w:numId w:val="0"/>
        </w:numPr>
      </w:pPr>
      <w:r>
        <w:t>V</w:t>
      </w:r>
      <w:r>
        <w:rPr>
          <w:szCs w:val="20"/>
        </w:rPr>
        <w:t xml:space="preserve"> Olomouci</w:t>
      </w:r>
      <w:r w:rsidR="005D3993">
        <w:t xml:space="preserve"> dne </w:t>
      </w:r>
      <w:r w:rsidR="00AD16A7">
        <w:t>09.04.2018</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73846" w:rsidRDefault="00073846" w:rsidP="00073846">
      <w:pPr>
        <w:keepNext/>
        <w:keepLines/>
        <w:jc w:val="center"/>
        <w:rPr>
          <w:szCs w:val="20"/>
        </w:rPr>
      </w:pPr>
      <w:r>
        <w:rPr>
          <w:noProof/>
        </w:rPr>
        <w:t>Ing. Luboš Švidrnoch, jednatel, Ing. Petr Matura, jednatel – zastoupeni na základě plné   moci Mgr. Kateřinou Žákovou</w:t>
      </w:r>
      <w:r>
        <w:rPr>
          <w:szCs w:val="20"/>
        </w:rPr>
        <w:tab/>
      </w:r>
    </w:p>
    <w:p w:rsidR="00073846" w:rsidRPr="004521C7" w:rsidRDefault="00073846" w:rsidP="00073846">
      <w:pPr>
        <w:keepNext/>
        <w:keepLines/>
        <w:jc w:val="center"/>
        <w:rPr>
          <w:rFonts w:cs="Arial"/>
          <w:szCs w:val="20"/>
        </w:rPr>
      </w:pPr>
      <w:r>
        <w:rPr>
          <w:szCs w:val="20"/>
        </w:rPr>
        <w:t>Senior Flexonics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73846" w:rsidP="001C4C77">
      <w:pPr>
        <w:keepNext/>
        <w:tabs>
          <w:tab w:val="center" w:pos="1800"/>
          <w:tab w:val="center" w:pos="7200"/>
        </w:tabs>
        <w:jc w:val="center"/>
      </w:pPr>
      <w:r w:rsidRPr="00073846">
        <w:t xml:space="preserve">Ing. </w:t>
      </w:r>
      <w:r>
        <w:rPr>
          <w:szCs w:val="20"/>
        </w:rPr>
        <w:t>Bořivoj Novotný</w:t>
      </w:r>
    </w:p>
    <w:p w:rsidR="00073846" w:rsidRDefault="00073846" w:rsidP="00580136">
      <w:pPr>
        <w:tabs>
          <w:tab w:val="center" w:pos="1800"/>
          <w:tab w:val="center" w:pos="7200"/>
        </w:tabs>
        <w:jc w:val="center"/>
        <w:rPr>
          <w:szCs w:val="20"/>
        </w:rPr>
      </w:pPr>
      <w:r w:rsidRPr="00073846">
        <w:t>ředitel Odboru</w:t>
      </w:r>
      <w:r>
        <w:rPr>
          <w:szCs w:val="20"/>
        </w:rPr>
        <w:t xml:space="preserve"> zaměstnanosti </w:t>
      </w:r>
    </w:p>
    <w:p w:rsidR="00580136" w:rsidRDefault="00073846"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73846" w:rsidRPr="00073846">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73846" w:rsidRPr="00073846">
        <w:t>950 141</w:t>
      </w:r>
      <w:r w:rsidR="00073846">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F9" w:rsidRDefault="00B83CF9">
      <w:r>
        <w:separator/>
      </w:r>
    </w:p>
  </w:endnote>
  <w:endnote w:type="continuationSeparator" w:id="0">
    <w:p w:rsidR="00B83CF9" w:rsidRDefault="00B8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46" w:rsidRDefault="000738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73846" w:rsidRPr="00073846">
      <w:rPr>
        <w:i/>
      </w:rPr>
      <w:t>OLA-MN-49/2018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D16A7">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D16A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73846" w:rsidRPr="00073846">
      <w:rPr>
        <w:i/>
      </w:rPr>
      <w:t>OLA-MN-49/2018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D16A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D16A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F9" w:rsidRDefault="00B83CF9">
      <w:r>
        <w:separator/>
      </w:r>
    </w:p>
  </w:footnote>
  <w:footnote w:type="continuationSeparator" w:id="0">
    <w:p w:rsidR="00B83CF9" w:rsidRDefault="00B8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46" w:rsidRDefault="0007384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7384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3846"/>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2614"/>
    <w:rsid w:val="00A6766B"/>
    <w:rsid w:val="00A74F8A"/>
    <w:rsid w:val="00A757C6"/>
    <w:rsid w:val="00A8394C"/>
    <w:rsid w:val="00A915FC"/>
    <w:rsid w:val="00A91E79"/>
    <w:rsid w:val="00A95BEA"/>
    <w:rsid w:val="00AA00D4"/>
    <w:rsid w:val="00AA5674"/>
    <w:rsid w:val="00AB4DF7"/>
    <w:rsid w:val="00AD16A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83CF9"/>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EBC0-C792-42F0-AE7E-6D262D42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4167</Words>
  <Characters>24590</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Dostalíková Eva Ing. (UPM-KRP)</cp:lastModifiedBy>
  <cp:revision>2</cp:revision>
  <cp:lastPrinted>2018-03-27T14:17:00Z</cp:lastPrinted>
  <dcterms:created xsi:type="dcterms:W3CDTF">2018-03-27T14:13:00Z</dcterms:created>
  <dcterms:modified xsi:type="dcterms:W3CDTF">2018-04-09T13:09:00Z</dcterms:modified>
</cp:coreProperties>
</file>