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C9931" w14:textId="2B2F8EDD" w:rsidR="00FC6830" w:rsidRDefault="00F2142D" w:rsidP="00DC7B66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ED96CD9" wp14:editId="4834AB9B">
            <wp:simplePos x="0" y="0"/>
            <wp:positionH relativeFrom="margin">
              <wp:posOffset>-1563370</wp:posOffset>
            </wp:positionH>
            <wp:positionV relativeFrom="page">
              <wp:posOffset>219075</wp:posOffset>
            </wp:positionV>
            <wp:extent cx="4758690" cy="1428750"/>
            <wp:effectExtent l="0" t="0" r="3810" b="0"/>
            <wp:wrapTight wrapText="bothSides">
              <wp:wrapPolygon edited="0">
                <wp:start x="0" y="0"/>
                <wp:lineTo x="0" y="21312"/>
                <wp:lineTo x="21531" y="21312"/>
                <wp:lineTo x="21531" y="0"/>
                <wp:lineTo x="0" y="0"/>
              </wp:wrapPolygon>
            </wp:wrapTight>
            <wp:docPr id="3" name="Obrázek 3" descr="C:\Users\Tereza\AppData\Local\Microsoft\Windows\INetCache\Content.Word\T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eza\AppData\Local\Microsoft\Windows\INetCache\Content.Word\T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DB601" w14:textId="77777777" w:rsidR="00DC7B66" w:rsidRDefault="00DC7B66" w:rsidP="00DC7B66"/>
    <w:p w14:paraId="2FFC2FF6" w14:textId="77777777" w:rsidR="00DC7B66" w:rsidRPr="002D7DB4" w:rsidRDefault="00DC7B66" w:rsidP="00DC7B66">
      <w:pPr>
        <w:rPr>
          <w:rFonts w:ascii="Arial" w:hAnsi="Arial" w:cs="Arial"/>
          <w:sz w:val="20"/>
          <w:szCs w:val="20"/>
        </w:rPr>
      </w:pPr>
    </w:p>
    <w:p w14:paraId="33425604" w14:textId="77777777" w:rsidR="002D7DB4" w:rsidRPr="002D7DB4" w:rsidRDefault="002D7DB4" w:rsidP="007B3227">
      <w:pPr>
        <w:pStyle w:val="Nadpis9"/>
        <w:tabs>
          <w:tab w:val="left" w:pos="8931"/>
        </w:tabs>
        <w:spacing w:line="240" w:lineRule="auto"/>
        <w:ind w:right="0"/>
        <w:jc w:val="center"/>
        <w:rPr>
          <w:rFonts w:ascii="Arial" w:hAnsi="Arial" w:cs="Arial"/>
          <w:sz w:val="20"/>
          <w:lang w:val="cs-CZ"/>
        </w:rPr>
      </w:pPr>
      <w:r w:rsidRPr="002D7DB4">
        <w:rPr>
          <w:rFonts w:ascii="Arial" w:hAnsi="Arial" w:cs="Arial"/>
          <w:sz w:val="20"/>
          <w:lang w:val="cs-CZ"/>
        </w:rPr>
        <w:t>Smlouva o poskytování právních služeb</w:t>
      </w:r>
    </w:p>
    <w:p w14:paraId="61DF4743" w14:textId="12EAA9F4" w:rsidR="00444A11" w:rsidRPr="002D7DB4" w:rsidRDefault="002D7DB4" w:rsidP="007B32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uzavřená dle § 2430 a násl. občanského zákoníku</w:t>
      </w:r>
    </w:p>
    <w:p w14:paraId="397F0C5B" w14:textId="1CA2FD9D" w:rsidR="00823225" w:rsidRPr="002D7DB4" w:rsidRDefault="00823225" w:rsidP="007B32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E8266F" w14:textId="77777777" w:rsidR="00823225" w:rsidRPr="002D7DB4" w:rsidRDefault="00823225" w:rsidP="007B322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621464" w14:textId="168BF080" w:rsidR="002D7DB4" w:rsidRPr="002D7DB4" w:rsidRDefault="00AE3D1E" w:rsidP="007B3227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JUDr. Martin Soukup, Ph.D.</w:t>
      </w:r>
      <w:r w:rsidR="002D7DB4">
        <w:rPr>
          <w:rFonts w:ascii="Arial" w:hAnsi="Arial" w:cs="Arial"/>
          <w:b/>
        </w:rPr>
        <w:t xml:space="preserve">, ev.č. ČAK </w:t>
      </w:r>
      <w:r>
        <w:rPr>
          <w:rFonts w:ascii="Arial" w:hAnsi="Arial" w:cs="Arial"/>
          <w:b/>
        </w:rPr>
        <w:t>09</w:t>
      </w:r>
      <w:r w:rsidR="003864BB">
        <w:rPr>
          <w:rFonts w:ascii="Arial" w:hAnsi="Arial" w:cs="Arial"/>
          <w:b/>
        </w:rPr>
        <w:t>729</w:t>
      </w:r>
      <w:r w:rsidR="002D7DB4" w:rsidRPr="002D7DB4">
        <w:rPr>
          <w:rFonts w:ascii="Arial" w:hAnsi="Arial" w:cs="Arial"/>
          <w:b/>
        </w:rPr>
        <w:t xml:space="preserve">, TMS Legal advokátní kancelář s.r.o., </w:t>
      </w:r>
      <w:r w:rsidR="002D7DB4" w:rsidRPr="002D7DB4">
        <w:rPr>
          <w:rFonts w:ascii="Arial" w:hAnsi="Arial" w:cs="Arial"/>
        </w:rPr>
        <w:t>se sídlem Římská 31a, 120 00 Praha 2, IČ: 056 37 066</w:t>
      </w:r>
    </w:p>
    <w:p w14:paraId="7BB4F17A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</w:p>
    <w:p w14:paraId="67A0DB84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  <w:r w:rsidRPr="002D7DB4">
        <w:rPr>
          <w:rFonts w:ascii="Arial" w:hAnsi="Arial" w:cs="Arial"/>
        </w:rPr>
        <w:t xml:space="preserve">(dále jen „advokát“) </w:t>
      </w:r>
    </w:p>
    <w:p w14:paraId="21123D15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</w:p>
    <w:p w14:paraId="53BE1835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  <w:r w:rsidRPr="002D7DB4">
        <w:rPr>
          <w:rFonts w:ascii="Arial" w:hAnsi="Arial" w:cs="Arial"/>
        </w:rPr>
        <w:t xml:space="preserve">a </w:t>
      </w:r>
    </w:p>
    <w:p w14:paraId="3EB39154" w14:textId="77777777" w:rsidR="002D7DB4" w:rsidRPr="002D7DB4" w:rsidRDefault="002D7DB4" w:rsidP="007B3227">
      <w:pPr>
        <w:pStyle w:val="standsekr"/>
        <w:jc w:val="both"/>
        <w:rPr>
          <w:rFonts w:ascii="Arial" w:hAnsi="Arial" w:cs="Arial"/>
          <w:sz w:val="20"/>
        </w:rPr>
      </w:pPr>
    </w:p>
    <w:p w14:paraId="613B0816" w14:textId="77777777" w:rsidR="003864BB" w:rsidRPr="003864BB" w:rsidRDefault="003864BB" w:rsidP="003864BB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  <w:b/>
        </w:rPr>
      </w:pPr>
      <w:r w:rsidRPr="003864BB">
        <w:rPr>
          <w:rFonts w:ascii="Arial" w:hAnsi="Arial" w:cs="Arial"/>
          <w:b/>
        </w:rPr>
        <w:t xml:space="preserve">Česká zahradnická akademie Mělník </w:t>
      </w:r>
    </w:p>
    <w:p w14:paraId="30B21074" w14:textId="77777777" w:rsidR="003864BB" w:rsidRPr="003864BB" w:rsidRDefault="003864BB" w:rsidP="003864BB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</w:rPr>
      </w:pPr>
      <w:r w:rsidRPr="003864BB">
        <w:rPr>
          <w:rFonts w:ascii="Arial" w:hAnsi="Arial" w:cs="Arial"/>
        </w:rPr>
        <w:t xml:space="preserve">střední škola a vyšší odborná škola, </w:t>
      </w:r>
      <w:proofErr w:type="spellStart"/>
      <w:r w:rsidRPr="003864BB">
        <w:rPr>
          <w:rFonts w:ascii="Arial" w:hAnsi="Arial" w:cs="Arial"/>
        </w:rPr>
        <w:t>přísp</w:t>
      </w:r>
      <w:proofErr w:type="spellEnd"/>
      <w:r w:rsidRPr="003864BB">
        <w:rPr>
          <w:rFonts w:ascii="Arial" w:hAnsi="Arial" w:cs="Arial"/>
        </w:rPr>
        <w:t>. organizace</w:t>
      </w:r>
    </w:p>
    <w:p w14:paraId="3A2E1186" w14:textId="6F659C81" w:rsidR="003864BB" w:rsidRPr="003864BB" w:rsidRDefault="003864BB" w:rsidP="003864BB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</w:rPr>
      </w:pPr>
      <w:r w:rsidRPr="003864BB">
        <w:rPr>
          <w:rFonts w:ascii="Arial" w:hAnsi="Arial" w:cs="Arial"/>
        </w:rPr>
        <w:t>se sídlem Na Polabí 411/72, 276 01 Mělník</w:t>
      </w:r>
    </w:p>
    <w:p w14:paraId="1463244A" w14:textId="77777777" w:rsidR="003864BB" w:rsidRPr="003864BB" w:rsidRDefault="003864BB" w:rsidP="003864BB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</w:rPr>
      </w:pPr>
      <w:r w:rsidRPr="003864BB">
        <w:rPr>
          <w:rFonts w:ascii="Arial" w:hAnsi="Arial" w:cs="Arial"/>
        </w:rPr>
        <w:t>IČ: 00069221</w:t>
      </w:r>
    </w:p>
    <w:p w14:paraId="3A73DFDC" w14:textId="77777777" w:rsidR="003864BB" w:rsidRPr="003864BB" w:rsidRDefault="003864BB" w:rsidP="003864BB">
      <w:pPr>
        <w:pStyle w:val="Prosttext"/>
        <w:tabs>
          <w:tab w:val="left" w:pos="9356"/>
        </w:tabs>
        <w:ind w:right="425"/>
        <w:jc w:val="both"/>
        <w:rPr>
          <w:rFonts w:ascii="Arial" w:hAnsi="Arial" w:cs="Arial"/>
        </w:rPr>
      </w:pPr>
      <w:r w:rsidRPr="003864BB">
        <w:rPr>
          <w:rFonts w:ascii="Arial" w:hAnsi="Arial" w:cs="Arial"/>
        </w:rPr>
        <w:t>zastoupená Ing. Annou Richterovou, ředitelkou</w:t>
      </w:r>
    </w:p>
    <w:p w14:paraId="2895DEB8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  <w:lang w:val="de-DE"/>
        </w:rPr>
      </w:pPr>
    </w:p>
    <w:p w14:paraId="2500D567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  <w:r w:rsidRPr="002D7DB4">
        <w:rPr>
          <w:rFonts w:ascii="Arial" w:hAnsi="Arial" w:cs="Arial"/>
        </w:rPr>
        <w:t xml:space="preserve">(dále jen jako „klient“) </w:t>
      </w:r>
    </w:p>
    <w:p w14:paraId="2C079A86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</w:p>
    <w:p w14:paraId="3ABFD2CF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  <w:r w:rsidRPr="002D7DB4">
        <w:rPr>
          <w:rFonts w:ascii="Arial" w:hAnsi="Arial" w:cs="Arial"/>
        </w:rPr>
        <w:t>uzavřeli níže uvedeného dne následující smlouvu o poskytování právních služeb:</w:t>
      </w:r>
    </w:p>
    <w:p w14:paraId="6C0717A7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</w:p>
    <w:p w14:paraId="6723544E" w14:textId="77777777" w:rsidR="002D7DB4" w:rsidRPr="002D7DB4" w:rsidRDefault="002D7DB4" w:rsidP="007B3227">
      <w:pPr>
        <w:pStyle w:val="Prosttext"/>
        <w:tabs>
          <w:tab w:val="left" w:pos="9356"/>
        </w:tabs>
        <w:ind w:right="699"/>
        <w:jc w:val="both"/>
        <w:rPr>
          <w:rFonts w:ascii="Arial" w:hAnsi="Arial" w:cs="Arial"/>
        </w:rPr>
      </w:pPr>
      <w:r w:rsidRPr="002D7DB4">
        <w:rPr>
          <w:rFonts w:ascii="Arial" w:hAnsi="Arial" w:cs="Arial"/>
        </w:rPr>
        <w:t xml:space="preserve">     </w:t>
      </w:r>
    </w:p>
    <w:p w14:paraId="5166313E" w14:textId="77777777" w:rsidR="002D7DB4" w:rsidRPr="002D7DB4" w:rsidRDefault="002D7DB4" w:rsidP="007B3227">
      <w:pPr>
        <w:pStyle w:val="Prosttext"/>
        <w:tabs>
          <w:tab w:val="left" w:pos="9356"/>
        </w:tabs>
        <w:spacing w:line="240" w:lineRule="exact"/>
        <w:ind w:right="699"/>
        <w:jc w:val="center"/>
        <w:rPr>
          <w:rFonts w:ascii="Arial" w:hAnsi="Arial" w:cs="Arial"/>
          <w:b/>
        </w:rPr>
      </w:pPr>
      <w:r w:rsidRPr="002D7DB4">
        <w:rPr>
          <w:rFonts w:ascii="Arial" w:hAnsi="Arial" w:cs="Arial"/>
          <w:b/>
        </w:rPr>
        <w:t>I.</w:t>
      </w:r>
    </w:p>
    <w:p w14:paraId="587BE97E" w14:textId="77777777" w:rsidR="002D7DB4" w:rsidRPr="002D7DB4" w:rsidRDefault="002D7DB4" w:rsidP="007B3227">
      <w:pPr>
        <w:pStyle w:val="Prosttext"/>
        <w:tabs>
          <w:tab w:val="left" w:pos="9356"/>
        </w:tabs>
        <w:spacing w:line="240" w:lineRule="exact"/>
        <w:ind w:right="699"/>
        <w:jc w:val="center"/>
        <w:rPr>
          <w:rFonts w:ascii="Arial" w:hAnsi="Arial" w:cs="Arial"/>
          <w:b/>
        </w:rPr>
      </w:pPr>
      <w:r w:rsidRPr="002D7DB4">
        <w:rPr>
          <w:rFonts w:ascii="Arial" w:hAnsi="Arial" w:cs="Arial"/>
          <w:b/>
        </w:rPr>
        <w:t>Předmět smlouvy</w:t>
      </w:r>
    </w:p>
    <w:p w14:paraId="24B97C0A" w14:textId="77777777" w:rsidR="002D7DB4" w:rsidRPr="002D7DB4" w:rsidRDefault="002D7DB4" w:rsidP="007B3227">
      <w:pPr>
        <w:pStyle w:val="Prosttext"/>
        <w:tabs>
          <w:tab w:val="left" w:pos="9356"/>
        </w:tabs>
        <w:spacing w:line="240" w:lineRule="exact"/>
        <w:ind w:right="699"/>
        <w:jc w:val="both"/>
        <w:rPr>
          <w:rFonts w:ascii="Arial" w:hAnsi="Arial" w:cs="Arial"/>
        </w:rPr>
      </w:pPr>
    </w:p>
    <w:p w14:paraId="7AD8495F" w14:textId="10626075" w:rsidR="002D7DB4" w:rsidRPr="0040234E" w:rsidRDefault="002D7DB4" w:rsidP="007B3227">
      <w:pPr>
        <w:pStyle w:val="Odstavecseseznamem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Předmětem této smlouvy je zejména poskytování právní pomoci</w:t>
      </w:r>
      <w:r w:rsidR="003864BB">
        <w:rPr>
          <w:rFonts w:ascii="Arial" w:hAnsi="Arial" w:cs="Arial"/>
          <w:sz w:val="20"/>
          <w:szCs w:val="20"/>
        </w:rPr>
        <w:t xml:space="preserve">, </w:t>
      </w:r>
      <w:r w:rsidRPr="002D7DB4">
        <w:rPr>
          <w:rFonts w:ascii="Arial" w:hAnsi="Arial" w:cs="Arial"/>
          <w:sz w:val="20"/>
          <w:szCs w:val="20"/>
        </w:rPr>
        <w:t xml:space="preserve">tj. poskytování právních rad, konzultací, vysvětlení, stanovisek, komentářů, zpracování podkladů, dokumentů, zastupování před soudy a jinými orgány na základě zvlášť udělené plné moci a další úkony, které lze považovat za poskytování právní pomoci v souladu s obecně závaznými </w:t>
      </w:r>
      <w:r w:rsidRPr="0040234E">
        <w:rPr>
          <w:rFonts w:ascii="Arial" w:hAnsi="Arial" w:cs="Arial"/>
          <w:sz w:val="20"/>
          <w:szCs w:val="20"/>
        </w:rPr>
        <w:t xml:space="preserve">právními předpisy. </w:t>
      </w:r>
    </w:p>
    <w:p w14:paraId="5683B520" w14:textId="77777777" w:rsidR="002D7DB4" w:rsidRPr="0040234E" w:rsidRDefault="002D7DB4" w:rsidP="007B3227">
      <w:pPr>
        <w:tabs>
          <w:tab w:val="left" w:pos="426"/>
          <w:tab w:val="left" w:pos="993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15C870F5" w14:textId="77777777" w:rsidR="002D7DB4" w:rsidRPr="0040234E" w:rsidRDefault="002D7DB4" w:rsidP="007B3227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Právní služby bude advokát poskytovat v souladu s obecně závaznými právními předpisy a pokyny klienta. Advokát bude dále poskytovat průběžné právní služby dle pokynů a objednávek klienta.</w:t>
      </w:r>
    </w:p>
    <w:p w14:paraId="45A222CC" w14:textId="77777777" w:rsidR="002D7DB4" w:rsidRPr="0040234E" w:rsidRDefault="002D7DB4" w:rsidP="007B3227">
      <w:pPr>
        <w:pStyle w:val="Odstavecseseznamem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81DC3FF" w14:textId="77777777" w:rsidR="002D7DB4" w:rsidRPr="0040234E" w:rsidRDefault="002D7DB4" w:rsidP="007B3227">
      <w:pPr>
        <w:pStyle w:val="Odstavecseseznamem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Popis případu:</w:t>
      </w:r>
    </w:p>
    <w:p w14:paraId="28F51050" w14:textId="77777777" w:rsidR="002D7DB4" w:rsidRPr="0040234E" w:rsidRDefault="002D7DB4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2EB47ED6" w14:textId="6F44BE7B" w:rsidR="00924244" w:rsidRPr="0040234E" w:rsidRDefault="003864BB" w:rsidP="003864B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Zastupování v řízení vedeném u Okresního soudu v Mělníku, sp.zn.: </w:t>
      </w:r>
      <w:r w:rsidR="00F85151">
        <w:rPr>
          <w:rFonts w:ascii="Arial" w:eastAsia="Times New Roman" w:hAnsi="Arial" w:cs="Arial"/>
          <w:i/>
          <w:sz w:val="20"/>
          <w:szCs w:val="20"/>
        </w:rPr>
        <w:t>12 C 62/2017</w:t>
      </w:r>
      <w:r>
        <w:rPr>
          <w:rFonts w:ascii="Arial" w:eastAsia="Times New Roman" w:hAnsi="Arial" w:cs="Arial"/>
          <w:i/>
          <w:sz w:val="20"/>
          <w:szCs w:val="20"/>
        </w:rPr>
        <w:t xml:space="preserve"> ve věci </w:t>
      </w:r>
      <w:r w:rsidR="00F85151">
        <w:rPr>
          <w:rFonts w:ascii="Arial" w:eastAsia="Times New Roman" w:hAnsi="Arial" w:cs="Arial"/>
          <w:i/>
          <w:sz w:val="20"/>
          <w:szCs w:val="20"/>
        </w:rPr>
        <w:t xml:space="preserve">proti žalovaným </w:t>
      </w:r>
      <w:r>
        <w:rPr>
          <w:rFonts w:ascii="Arial" w:eastAsia="Times New Roman" w:hAnsi="Arial" w:cs="Arial"/>
          <w:i/>
          <w:sz w:val="20"/>
          <w:szCs w:val="20"/>
        </w:rPr>
        <w:t>Ing. Bc. Iva</w:t>
      </w:r>
      <w:r w:rsidR="00CB5CB8">
        <w:rPr>
          <w:rFonts w:ascii="Arial" w:eastAsia="Times New Roman" w:hAnsi="Arial" w:cs="Arial"/>
          <w:i/>
          <w:sz w:val="20"/>
          <w:szCs w:val="20"/>
        </w:rPr>
        <w:t>nu</w:t>
      </w:r>
      <w:r>
        <w:rPr>
          <w:rFonts w:ascii="Arial" w:eastAsia="Times New Roman" w:hAnsi="Arial" w:cs="Arial"/>
          <w:i/>
          <w:sz w:val="20"/>
          <w:szCs w:val="20"/>
        </w:rPr>
        <w:t xml:space="preserve"> Roušal</w:t>
      </w:r>
      <w:r w:rsidR="00CB5CB8">
        <w:rPr>
          <w:rFonts w:ascii="Arial" w:eastAsia="Times New Roman" w:hAnsi="Arial" w:cs="Arial"/>
          <w:i/>
          <w:sz w:val="20"/>
          <w:szCs w:val="20"/>
        </w:rPr>
        <w:t xml:space="preserve">ovi </w:t>
      </w:r>
      <w:r>
        <w:rPr>
          <w:rFonts w:ascii="Arial" w:eastAsia="Times New Roman" w:hAnsi="Arial" w:cs="Arial"/>
          <w:i/>
          <w:sz w:val="20"/>
          <w:szCs w:val="20"/>
        </w:rPr>
        <w:t xml:space="preserve">a </w:t>
      </w:r>
      <w:r w:rsidR="00F85151">
        <w:rPr>
          <w:rFonts w:ascii="Arial" w:eastAsia="Times New Roman" w:hAnsi="Arial" w:cs="Arial"/>
          <w:i/>
          <w:sz w:val="20"/>
          <w:szCs w:val="20"/>
        </w:rPr>
        <w:t>Ing</w:t>
      </w:r>
      <w:r>
        <w:rPr>
          <w:rFonts w:ascii="Arial" w:eastAsia="Times New Roman" w:hAnsi="Arial" w:cs="Arial"/>
          <w:i/>
          <w:sz w:val="20"/>
          <w:szCs w:val="20"/>
        </w:rPr>
        <w:t xml:space="preserve">. </w:t>
      </w:r>
      <w:r w:rsidR="00F85151">
        <w:rPr>
          <w:rFonts w:ascii="Arial" w:eastAsia="Times New Roman" w:hAnsi="Arial" w:cs="Arial"/>
          <w:i/>
          <w:sz w:val="20"/>
          <w:szCs w:val="20"/>
        </w:rPr>
        <w:t>Pavl</w:t>
      </w:r>
      <w:r w:rsidR="00CB5CB8">
        <w:rPr>
          <w:rFonts w:ascii="Arial" w:eastAsia="Times New Roman" w:hAnsi="Arial" w:cs="Arial"/>
          <w:i/>
          <w:sz w:val="20"/>
          <w:szCs w:val="20"/>
        </w:rPr>
        <w:t>u</w:t>
      </w:r>
      <w:r>
        <w:rPr>
          <w:rFonts w:ascii="Arial" w:eastAsia="Times New Roman" w:hAnsi="Arial" w:cs="Arial"/>
          <w:i/>
          <w:sz w:val="20"/>
          <w:szCs w:val="20"/>
        </w:rPr>
        <w:t xml:space="preserve"> Válk</w:t>
      </w:r>
      <w:r w:rsidR="00CB5CB8">
        <w:rPr>
          <w:rFonts w:ascii="Arial" w:eastAsia="Times New Roman" w:hAnsi="Arial" w:cs="Arial"/>
          <w:i/>
          <w:sz w:val="20"/>
          <w:szCs w:val="20"/>
        </w:rPr>
        <w:t>ovi</w:t>
      </w:r>
      <w:r>
        <w:rPr>
          <w:rFonts w:ascii="Arial" w:eastAsia="Times New Roman" w:hAnsi="Arial" w:cs="Arial"/>
          <w:i/>
          <w:sz w:val="20"/>
          <w:szCs w:val="20"/>
        </w:rPr>
        <w:t xml:space="preserve">, o </w:t>
      </w:r>
      <w:r w:rsidR="00F85151">
        <w:rPr>
          <w:rFonts w:ascii="Arial" w:eastAsia="Times New Roman" w:hAnsi="Arial" w:cs="Arial"/>
          <w:i/>
          <w:sz w:val="20"/>
          <w:szCs w:val="20"/>
        </w:rPr>
        <w:t>vydání bezdůvodného obohacení</w:t>
      </w:r>
      <w:r>
        <w:rPr>
          <w:rFonts w:ascii="Arial" w:eastAsia="Times New Roman" w:hAnsi="Arial" w:cs="Arial"/>
          <w:i/>
          <w:sz w:val="20"/>
          <w:szCs w:val="20"/>
        </w:rPr>
        <w:t>, a v případném souvisejícím odvolacím řízení.</w:t>
      </w:r>
    </w:p>
    <w:p w14:paraId="7FAE35C5" w14:textId="6D6A0101" w:rsidR="00924244" w:rsidRDefault="00924244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i/>
          <w:sz w:val="20"/>
          <w:szCs w:val="20"/>
        </w:rPr>
      </w:pPr>
    </w:p>
    <w:p w14:paraId="16B57D93" w14:textId="77777777" w:rsidR="007B3227" w:rsidRPr="0040234E" w:rsidRDefault="007B3227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i/>
          <w:sz w:val="20"/>
          <w:szCs w:val="20"/>
        </w:rPr>
      </w:pPr>
    </w:p>
    <w:p w14:paraId="5211DF67" w14:textId="77777777" w:rsidR="002D7DB4" w:rsidRPr="0040234E" w:rsidRDefault="002D7DB4" w:rsidP="007B3227">
      <w:pPr>
        <w:tabs>
          <w:tab w:val="left" w:pos="426"/>
          <w:tab w:val="left" w:pos="993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40234E">
        <w:rPr>
          <w:rFonts w:ascii="Arial" w:hAnsi="Arial" w:cs="Arial"/>
          <w:b/>
          <w:sz w:val="20"/>
          <w:szCs w:val="20"/>
        </w:rPr>
        <w:t>II.</w:t>
      </w:r>
    </w:p>
    <w:p w14:paraId="12B448F7" w14:textId="18B3CC9D" w:rsidR="002D7DB4" w:rsidRDefault="002D7DB4" w:rsidP="007B3227">
      <w:pPr>
        <w:tabs>
          <w:tab w:val="left" w:pos="426"/>
          <w:tab w:val="left" w:pos="993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40234E">
        <w:rPr>
          <w:rFonts w:ascii="Arial" w:hAnsi="Arial" w:cs="Arial"/>
          <w:b/>
          <w:sz w:val="20"/>
          <w:szCs w:val="20"/>
        </w:rPr>
        <w:t>Práva a povinnosti stran smlouvy</w:t>
      </w:r>
    </w:p>
    <w:p w14:paraId="44BD72E9" w14:textId="77777777" w:rsidR="007B3227" w:rsidRPr="0040234E" w:rsidRDefault="007B3227" w:rsidP="007B3227">
      <w:pPr>
        <w:tabs>
          <w:tab w:val="left" w:pos="426"/>
          <w:tab w:val="left" w:pos="993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</w:p>
    <w:p w14:paraId="5CD4F381" w14:textId="77777777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Advokát je povinen zachovávat mlčenlivost o všech skutečnostech, o nichž se dozvěděl v souvislosti s poskytováním právních služeb.</w:t>
      </w:r>
    </w:p>
    <w:p w14:paraId="2BC74BFB" w14:textId="77777777" w:rsidR="007B3227" w:rsidRDefault="007B3227" w:rsidP="007B3227">
      <w:pPr>
        <w:pStyle w:val="Odstavecseseznamem"/>
        <w:tabs>
          <w:tab w:val="left" w:pos="426"/>
          <w:tab w:val="left" w:pos="993"/>
        </w:tabs>
        <w:spacing w:after="0" w:line="240" w:lineRule="auto"/>
        <w:ind w:left="426" w:right="69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5D01A59" w14:textId="500004DC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Klient se zavazuje poskytovat advokátovi součinnost, tj. zejména bez výzvy poskytnout advokátovi veškeré informace a podklady, které jsou pro poskytnutí právních služeb potřebné. Klient byl upozorněn na možné následky neposkytování takové součinnosti. Klient odpovídá za správnost a úplnost předložených informací, dokumentů a podkladů.</w:t>
      </w:r>
    </w:p>
    <w:p w14:paraId="3B8F864C" w14:textId="77777777" w:rsidR="002D7DB4" w:rsidRPr="0040234E" w:rsidRDefault="002D7DB4" w:rsidP="007B3227">
      <w:pPr>
        <w:tabs>
          <w:tab w:val="left" w:pos="426"/>
          <w:tab w:val="left" w:pos="993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0C1FF3C5" w14:textId="77777777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lastRenderedPageBreak/>
        <w:t>Advokát je oprávněn pověřit další advokáty, advokátní koncipienty, spolupracovníky, daňové poradce a auditory, je-li to nutné k provedení komplexní poradenské činnosti.</w:t>
      </w:r>
    </w:p>
    <w:p w14:paraId="40D77E18" w14:textId="77777777" w:rsidR="002D7DB4" w:rsidRPr="0040234E" w:rsidRDefault="002D7DB4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260D3B08" w14:textId="77777777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 xml:space="preserve">Advokát je povinen poskytovat právní pomoc na základě této smlouvy řádně a včas a na základě pokynů klienta s tím, že advokát není vázán právním názorem klienta. Advokát bude průběžně informovat klienta se stavem věci a postupem, který k tomuto stavu věci vedl. </w:t>
      </w:r>
    </w:p>
    <w:p w14:paraId="649E735A" w14:textId="77777777" w:rsidR="002D7DB4" w:rsidRPr="0040234E" w:rsidRDefault="002D7DB4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2DBC2E8B" w14:textId="77777777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O poskytování právních služeb je advokát povinen vést přiměřenou dokumentaci.</w:t>
      </w:r>
    </w:p>
    <w:p w14:paraId="27526516" w14:textId="77777777" w:rsidR="002D7DB4" w:rsidRPr="0040234E" w:rsidRDefault="002D7DB4" w:rsidP="007B3227">
      <w:pPr>
        <w:pStyle w:val="Odstavecseseznamem"/>
        <w:tabs>
          <w:tab w:val="left" w:pos="426"/>
          <w:tab w:val="left" w:pos="993"/>
        </w:tabs>
        <w:spacing w:after="0"/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1EFCC7A0" w14:textId="77777777" w:rsidR="002D7DB4" w:rsidRPr="0040234E" w:rsidRDefault="002D7DB4" w:rsidP="007B3227">
      <w:pPr>
        <w:pStyle w:val="Odstavecseseznamem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Klient se zavazuje vystavit pro advokáta na jeho výzvu potřebné plné moci.</w:t>
      </w:r>
    </w:p>
    <w:p w14:paraId="6282F54D" w14:textId="77777777" w:rsidR="002D7DB4" w:rsidRPr="0040234E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509834E" w14:textId="77777777" w:rsidR="002D7DB4" w:rsidRPr="0040234E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8FF3C99" w14:textId="77777777" w:rsidR="002D7DB4" w:rsidRPr="0040234E" w:rsidRDefault="002D7DB4" w:rsidP="007B3227">
      <w:pPr>
        <w:tabs>
          <w:tab w:val="left" w:pos="851"/>
          <w:tab w:val="left" w:pos="993"/>
          <w:tab w:val="left" w:pos="8931"/>
        </w:tabs>
        <w:spacing w:after="0"/>
        <w:ind w:right="699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40234E">
        <w:rPr>
          <w:rFonts w:ascii="Arial" w:eastAsia="Times New Roman" w:hAnsi="Arial" w:cs="Arial"/>
          <w:b/>
          <w:sz w:val="20"/>
          <w:szCs w:val="20"/>
          <w:lang w:eastAsia="de-DE"/>
        </w:rPr>
        <w:t>III.</w:t>
      </w:r>
    </w:p>
    <w:p w14:paraId="22C49DB0" w14:textId="39726F1A" w:rsidR="002D7DB4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40234E">
        <w:rPr>
          <w:rFonts w:ascii="Arial" w:eastAsia="Times New Roman" w:hAnsi="Arial" w:cs="Arial"/>
          <w:b/>
          <w:sz w:val="20"/>
          <w:szCs w:val="20"/>
          <w:lang w:eastAsia="de-DE"/>
        </w:rPr>
        <w:t>Odměna a platební podmínky</w:t>
      </w:r>
    </w:p>
    <w:p w14:paraId="761D11C2" w14:textId="77777777" w:rsidR="007B3227" w:rsidRPr="0040234E" w:rsidRDefault="007B3227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</w:p>
    <w:p w14:paraId="6D0B68A3" w14:textId="77777777" w:rsidR="002D7DB4" w:rsidRPr="0040234E" w:rsidRDefault="002D7DB4" w:rsidP="007B3227">
      <w:pPr>
        <w:pStyle w:val="Odstavecseseznamem"/>
        <w:numPr>
          <w:ilvl w:val="0"/>
          <w:numId w:val="7"/>
        </w:numPr>
        <w:tabs>
          <w:tab w:val="left" w:pos="426"/>
          <w:tab w:val="left" w:pos="851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0234E">
        <w:rPr>
          <w:rFonts w:ascii="Arial" w:hAnsi="Arial" w:cs="Arial"/>
          <w:sz w:val="20"/>
          <w:szCs w:val="20"/>
        </w:rPr>
        <w:t>Za poskytování právních služeb dle čl. I. odst. 3 této smlouvy si smluvní strany sjednaly:</w:t>
      </w:r>
    </w:p>
    <w:p w14:paraId="3D0CDCEF" w14:textId="77777777" w:rsidR="0040234E" w:rsidRDefault="0040234E" w:rsidP="007B3227">
      <w:pPr>
        <w:pStyle w:val="Odstavecseseznamem"/>
        <w:tabs>
          <w:tab w:val="left" w:pos="426"/>
          <w:tab w:val="left" w:pos="851"/>
        </w:tabs>
        <w:spacing w:after="0" w:line="240" w:lineRule="auto"/>
        <w:ind w:left="426" w:right="69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73014C2" w14:textId="247F3EAC" w:rsidR="00BA6A5F" w:rsidRPr="00BA6A5F" w:rsidRDefault="00BA6A5F" w:rsidP="00BA6A5F">
      <w:pPr>
        <w:pStyle w:val="Odstavecseseznamem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>Hodinová odměna ve výši 2.</w:t>
      </w:r>
      <w:r>
        <w:rPr>
          <w:rFonts w:ascii="Arial" w:hAnsi="Arial" w:cs="Arial"/>
          <w:sz w:val="20"/>
          <w:szCs w:val="20"/>
        </w:rPr>
        <w:t>250</w:t>
      </w:r>
      <w:r w:rsidRPr="00BA6A5F">
        <w:rPr>
          <w:rFonts w:ascii="Arial" w:hAnsi="Arial" w:cs="Arial"/>
          <w:sz w:val="20"/>
          <w:szCs w:val="20"/>
        </w:rPr>
        <w:t>,- Kč bez DPH za hodinu poskytnuté právní služby s tím, že se započítává každá započatá čtvrthodina,</w:t>
      </w:r>
    </w:p>
    <w:p w14:paraId="4A99236D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6FF0FB57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>Administrativní náklady Advokáta, tj. telekomunikační poplatky, fax, internet, fotokopie a poštovné jsou zahrnuty v dohodnuté odměně.</w:t>
      </w:r>
    </w:p>
    <w:p w14:paraId="0AE72448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60679261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 xml:space="preserve">Ostatní náklady (zejména soudní poplatky, náklady na ověření, překlady, posudky budou Klientovi účtovány ve skutečné výši; na potřebu těchto nákladů bude klient předem upozorněn. </w:t>
      </w:r>
    </w:p>
    <w:p w14:paraId="0067843C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1E48A1FA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 xml:space="preserve">Advokát má nezávisle na odměně dle tohoto písm. nárok na náhradu za promeškaný čas ve výši dle </w:t>
      </w:r>
      <w:proofErr w:type="spellStart"/>
      <w:r w:rsidRPr="00BA6A5F">
        <w:rPr>
          <w:rFonts w:ascii="Arial" w:hAnsi="Arial" w:cs="Arial"/>
          <w:sz w:val="20"/>
          <w:szCs w:val="20"/>
        </w:rPr>
        <w:t>vyhl</w:t>
      </w:r>
      <w:proofErr w:type="spellEnd"/>
      <w:r w:rsidRPr="00BA6A5F">
        <w:rPr>
          <w:rFonts w:ascii="Arial" w:hAnsi="Arial" w:cs="Arial"/>
          <w:sz w:val="20"/>
          <w:szCs w:val="20"/>
        </w:rPr>
        <w:t>. MS.</w:t>
      </w:r>
    </w:p>
    <w:p w14:paraId="637AC5CB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7802DA07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>Advokát je oprávněn v případě potřeby uskutečnit tuzemské event. zahraniční pracovní cesty. Klient je povinen uhradit mu veškeré cestovní výdaje ve výši stanovené obecně platnými právními předpisy.</w:t>
      </w:r>
    </w:p>
    <w:p w14:paraId="20734438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010CCD9F" w14:textId="77777777" w:rsidR="00BA6A5F" w:rsidRPr="00BA6A5F" w:rsidRDefault="00BA6A5F" w:rsidP="00BA6A5F">
      <w:pPr>
        <w:pStyle w:val="Odstavecseseznamem"/>
        <w:tabs>
          <w:tab w:val="left" w:pos="426"/>
          <w:tab w:val="left" w:pos="851"/>
        </w:tabs>
        <w:ind w:left="426" w:right="699"/>
        <w:jc w:val="both"/>
        <w:rPr>
          <w:rFonts w:ascii="Arial" w:hAnsi="Arial" w:cs="Arial"/>
          <w:sz w:val="20"/>
          <w:szCs w:val="20"/>
        </w:rPr>
      </w:pPr>
      <w:r w:rsidRPr="00BA6A5F">
        <w:rPr>
          <w:rFonts w:ascii="Arial" w:hAnsi="Arial" w:cs="Arial"/>
          <w:sz w:val="20"/>
          <w:szCs w:val="20"/>
        </w:rPr>
        <w:t>Advokát je oprávněn při poskytování právní pomoci používat osobního automobilu</w:t>
      </w:r>
      <w:r w:rsidRPr="00BA6A5F">
        <w:rPr>
          <w:rFonts w:ascii="Arial" w:hAnsi="Arial" w:cs="Arial"/>
          <w:sz w:val="20"/>
          <w:szCs w:val="20"/>
        </w:rPr>
        <w:sym w:font="Symbol" w:char="F03B"/>
      </w:r>
      <w:r w:rsidRPr="00BA6A5F">
        <w:rPr>
          <w:rFonts w:ascii="Arial" w:hAnsi="Arial" w:cs="Arial"/>
          <w:sz w:val="20"/>
          <w:szCs w:val="20"/>
        </w:rPr>
        <w:t xml:space="preserve"> přísluší mu náhrada kilometrovného ve výši stanovené obecně platným právním předpisem a navazující náklady (parkovné atd.).</w:t>
      </w:r>
    </w:p>
    <w:p w14:paraId="1C39EB5B" w14:textId="77777777" w:rsidR="00BA6A5F" w:rsidRDefault="00BA6A5F" w:rsidP="00BA6A5F">
      <w:pPr>
        <w:pStyle w:val="Odstavecseseznamem"/>
        <w:tabs>
          <w:tab w:val="left" w:pos="426"/>
          <w:tab w:val="left" w:pos="709"/>
          <w:tab w:val="left" w:pos="1276"/>
        </w:tabs>
        <w:spacing w:after="0" w:line="240" w:lineRule="auto"/>
        <w:ind w:left="426" w:right="69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23D255" w14:textId="51AB10C8" w:rsidR="002D7DB4" w:rsidRPr="002D7DB4" w:rsidRDefault="002D7DB4" w:rsidP="007B3227">
      <w:pPr>
        <w:pStyle w:val="Odstavecseseznamem"/>
        <w:numPr>
          <w:ilvl w:val="0"/>
          <w:numId w:val="8"/>
        </w:numPr>
        <w:tabs>
          <w:tab w:val="left" w:pos="426"/>
          <w:tab w:val="left" w:pos="709"/>
          <w:tab w:val="left" w:pos="1276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Zálohu na shora uvedenou odměnu dle písm. a) tohoto odstavce ve výši </w:t>
      </w:r>
      <w:r w:rsidR="00A93FCB">
        <w:rPr>
          <w:rFonts w:ascii="Arial" w:hAnsi="Arial" w:cs="Arial"/>
          <w:sz w:val="20"/>
          <w:szCs w:val="20"/>
        </w:rPr>
        <w:t>1</w:t>
      </w:r>
      <w:r w:rsidR="0040234E">
        <w:rPr>
          <w:rFonts w:ascii="Arial" w:hAnsi="Arial" w:cs="Arial"/>
          <w:sz w:val="20"/>
          <w:szCs w:val="20"/>
        </w:rPr>
        <w:t>0</w:t>
      </w:r>
      <w:r w:rsidRPr="002D7DB4">
        <w:rPr>
          <w:rFonts w:ascii="Arial" w:hAnsi="Arial" w:cs="Arial"/>
          <w:sz w:val="20"/>
          <w:szCs w:val="20"/>
        </w:rPr>
        <w:t xml:space="preserve">.000,- Kč bez DPH, tedy celkem </w:t>
      </w:r>
      <w:r w:rsidR="00A93FCB">
        <w:rPr>
          <w:rFonts w:ascii="Arial" w:hAnsi="Arial" w:cs="Arial"/>
          <w:sz w:val="20"/>
          <w:szCs w:val="20"/>
        </w:rPr>
        <w:t>12.100</w:t>
      </w:r>
      <w:r w:rsidRPr="002D7DB4">
        <w:rPr>
          <w:rFonts w:ascii="Arial" w:hAnsi="Arial" w:cs="Arial"/>
          <w:sz w:val="20"/>
          <w:szCs w:val="20"/>
        </w:rPr>
        <w:t>,-Kč. Pokud záloha nebude složena na účet či v hotovosti v advokátní kanceláři, není advokát povinen poskytnout právní služby v rozsahu této smlouvy až do doby, dokud úhrada nebude provedena s výjimkou případů, které nesnesou odkladu.</w:t>
      </w:r>
    </w:p>
    <w:p w14:paraId="5C8781C2" w14:textId="77777777" w:rsidR="007B3227" w:rsidRDefault="007B3227" w:rsidP="007B3227">
      <w:pPr>
        <w:tabs>
          <w:tab w:val="left" w:pos="426"/>
          <w:tab w:val="left" w:pos="7938"/>
          <w:tab w:val="left" w:pos="8931"/>
        </w:tabs>
        <w:spacing w:after="0" w:line="240" w:lineRule="auto"/>
        <w:ind w:left="426" w:right="699"/>
        <w:jc w:val="both"/>
        <w:rPr>
          <w:rFonts w:ascii="Arial" w:hAnsi="Arial" w:cs="Arial"/>
          <w:sz w:val="20"/>
          <w:szCs w:val="20"/>
        </w:rPr>
      </w:pPr>
    </w:p>
    <w:p w14:paraId="61349E3C" w14:textId="49DA7356" w:rsidR="002D7DB4" w:rsidRPr="002D7DB4" w:rsidRDefault="002D7DB4" w:rsidP="007B3227">
      <w:pPr>
        <w:numPr>
          <w:ilvl w:val="0"/>
          <w:numId w:val="7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Klient se podpisem této smlouvy zavazuje platit odměnu advokáta na bankovní účet vedený u České spořitelny, a.s., č.ú.: 4375223399/0800, popř. na jiný účet, a to na základě provedené fakturace advokáta. K odměně advokáta je advokát oprávněn účtovat DPH dle platných právních předpisů, bude-li plátcem.</w:t>
      </w:r>
    </w:p>
    <w:p w14:paraId="3E0E1B37" w14:textId="0EFEC8D2" w:rsidR="002D7DB4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 </w:t>
      </w:r>
    </w:p>
    <w:p w14:paraId="5F6AD21D" w14:textId="200B9AB9" w:rsidR="006A5CD1" w:rsidRDefault="006A5CD1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783B6C2B" w14:textId="1AB199F8" w:rsidR="006A5CD1" w:rsidRDefault="006A5CD1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5A8871CD" w14:textId="77777777" w:rsidR="00C55A2A" w:rsidRDefault="00C55A2A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3F82AFAF" w14:textId="77777777" w:rsidR="00C55A2A" w:rsidRDefault="00C55A2A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139AA571" w14:textId="77777777" w:rsidR="00C55A2A" w:rsidRDefault="00C55A2A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2A6C8BBF" w14:textId="2139F142" w:rsidR="006A5CD1" w:rsidRDefault="006A5CD1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46E946C5" w14:textId="77777777" w:rsidR="006A5CD1" w:rsidRDefault="006A5CD1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45EC219A" w14:textId="77777777" w:rsidR="007B3227" w:rsidRPr="002D7DB4" w:rsidRDefault="007B3227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3E36D224" w14:textId="77777777" w:rsidR="002D7DB4" w:rsidRPr="002D7DB4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lastRenderedPageBreak/>
        <w:t>IV.</w:t>
      </w:r>
    </w:p>
    <w:p w14:paraId="58287BA7" w14:textId="136FBCD8" w:rsidR="002D7DB4" w:rsidRDefault="002D7DB4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Další ujednání</w:t>
      </w:r>
    </w:p>
    <w:p w14:paraId="40AC53E8" w14:textId="77777777" w:rsidR="007B3227" w:rsidRPr="002D7DB4" w:rsidRDefault="007B3227" w:rsidP="007B3227">
      <w:pPr>
        <w:tabs>
          <w:tab w:val="left" w:pos="426"/>
          <w:tab w:val="left" w:pos="993"/>
          <w:tab w:val="left" w:pos="8931"/>
        </w:tabs>
        <w:spacing w:after="0"/>
        <w:ind w:right="699"/>
        <w:jc w:val="center"/>
        <w:rPr>
          <w:rFonts w:ascii="Arial" w:hAnsi="Arial" w:cs="Arial"/>
          <w:sz w:val="20"/>
          <w:szCs w:val="20"/>
        </w:rPr>
      </w:pPr>
    </w:p>
    <w:p w14:paraId="7A6355BC" w14:textId="6943CEFA" w:rsidR="002D7DB4" w:rsidRPr="002D7DB4" w:rsidRDefault="002D7DB4" w:rsidP="007B3227">
      <w:pPr>
        <w:pStyle w:val="Odstavecseseznamem"/>
        <w:numPr>
          <w:ilvl w:val="0"/>
          <w:numId w:val="5"/>
        </w:numPr>
        <w:tabs>
          <w:tab w:val="clear" w:pos="720"/>
          <w:tab w:val="left" w:pos="426"/>
          <w:tab w:val="num" w:pos="851"/>
          <w:tab w:val="left" w:pos="1134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Klient byl Advokátem identifikován a byl advokátem seznámen s povinnostmi, které advokátovi vyplývají z obecně závazných právních a advokátních předpisů. Klient dále potvrzuje, že byl advokátem upozorněn na možný průběh a výsledek řešení jejich právní věci (včetně</w:t>
      </w:r>
      <w:r w:rsidR="007B3227">
        <w:rPr>
          <w:rFonts w:ascii="Arial" w:hAnsi="Arial" w:cs="Arial"/>
          <w:sz w:val="20"/>
          <w:szCs w:val="20"/>
        </w:rPr>
        <w:t xml:space="preserve"> </w:t>
      </w:r>
      <w:r w:rsidRPr="002D7DB4">
        <w:rPr>
          <w:rFonts w:ascii="Arial" w:hAnsi="Arial" w:cs="Arial"/>
          <w:sz w:val="20"/>
          <w:szCs w:val="20"/>
        </w:rPr>
        <w:t>nutnosti úhrady nákladů řízení úspěšným účastníkům sporu</w:t>
      </w:r>
      <w:r w:rsidR="007B3227">
        <w:rPr>
          <w:rFonts w:ascii="Arial" w:hAnsi="Arial" w:cs="Arial"/>
          <w:sz w:val="20"/>
          <w:szCs w:val="20"/>
        </w:rPr>
        <w:t xml:space="preserve"> v případě, že ke sporu v rámci věci dojde</w:t>
      </w:r>
      <w:r w:rsidRPr="002D7DB4">
        <w:rPr>
          <w:rFonts w:ascii="Arial" w:hAnsi="Arial" w:cs="Arial"/>
          <w:sz w:val="20"/>
          <w:szCs w:val="20"/>
        </w:rPr>
        <w:t>, apod.).</w:t>
      </w:r>
    </w:p>
    <w:p w14:paraId="4FDD0C4D" w14:textId="77777777" w:rsidR="002D7DB4" w:rsidRPr="002D7DB4" w:rsidRDefault="002D7DB4" w:rsidP="007B3227">
      <w:pPr>
        <w:pStyle w:val="Odstavecseseznamem"/>
        <w:tabs>
          <w:tab w:val="left" w:pos="426"/>
          <w:tab w:val="left" w:pos="1134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6E2DBB50" w14:textId="77777777" w:rsidR="002D7DB4" w:rsidRPr="002D7DB4" w:rsidRDefault="002D7DB4" w:rsidP="007B3227">
      <w:pPr>
        <w:pStyle w:val="Odstavecseseznamem"/>
        <w:numPr>
          <w:ilvl w:val="0"/>
          <w:numId w:val="5"/>
        </w:numPr>
        <w:tabs>
          <w:tab w:val="clear" w:pos="720"/>
          <w:tab w:val="left" w:pos="426"/>
          <w:tab w:val="num" w:pos="851"/>
          <w:tab w:val="left" w:pos="1134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Advokát upozornil klienta na advokátovu zákonnou povinnost mlčenlivosti o všech skutečnostech, které se dozvěděl v souvislosti s poskytováním právních služeb klientovi. Tato povinnost mlčenlivosti se nevztahuje na případy, kdy jde o zákonem uloženou povinnost překazit spáchání trestného činu.</w:t>
      </w:r>
    </w:p>
    <w:p w14:paraId="6B77E7FE" w14:textId="77777777" w:rsidR="002D7DB4" w:rsidRPr="002D7DB4" w:rsidRDefault="002D7DB4" w:rsidP="007B3227">
      <w:pPr>
        <w:pStyle w:val="Odstavecseseznamem"/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720BE5E5" w14:textId="77777777" w:rsidR="002D7DB4" w:rsidRPr="002D7DB4" w:rsidRDefault="002D7DB4" w:rsidP="007B3227">
      <w:pPr>
        <w:numPr>
          <w:ilvl w:val="0"/>
          <w:numId w:val="5"/>
        </w:numPr>
        <w:tabs>
          <w:tab w:val="clear" w:pos="720"/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Klient souhlasí s tím, aby advokát použil vhodným a přiměřeným způsobem informaci o poskytování právních služeb pro klienta jako svou referenci. Klient podpisem této smlouvy souhlasí se zpracováním osobních údajů.</w:t>
      </w:r>
    </w:p>
    <w:p w14:paraId="4D7F6E50" w14:textId="77777777" w:rsidR="002D7DB4" w:rsidRPr="002D7DB4" w:rsidRDefault="002D7DB4" w:rsidP="007B3227">
      <w:pPr>
        <w:pStyle w:val="Odstavecseseznamem"/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2CB7D119" w14:textId="77777777" w:rsidR="002D7DB4" w:rsidRPr="002D7DB4" w:rsidRDefault="002D7DB4" w:rsidP="007B3227">
      <w:pPr>
        <w:numPr>
          <w:ilvl w:val="0"/>
          <w:numId w:val="5"/>
        </w:numPr>
        <w:tabs>
          <w:tab w:val="clear" w:pos="720"/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Pokud není dohodnuto jinak, je tato smlouva uzavírána na dobu neurčitou. V případě, že dojde k ukončení zastupování na základě plné moci udělené advokátovi, ukončuje se v příslušném rozsahu i tato smlouva. Advokát má v takovém případě právo na úhradu nákladů a dohodnuté odměny dle této smlouvy. </w:t>
      </w:r>
    </w:p>
    <w:p w14:paraId="22DD845A" w14:textId="77777777" w:rsidR="002D7DB4" w:rsidRPr="002D7DB4" w:rsidRDefault="002D7DB4" w:rsidP="007B3227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272B2320" w14:textId="77777777" w:rsidR="002D7DB4" w:rsidRPr="002D7DB4" w:rsidRDefault="002D7DB4" w:rsidP="007B3227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3CEF3F78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V.</w:t>
      </w:r>
    </w:p>
    <w:p w14:paraId="4162A4F4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Ukončení smlouvy</w:t>
      </w:r>
    </w:p>
    <w:p w14:paraId="005EEDA0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54CEC374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Právní vztah mezi advokátem a klientem končí provedením všech úkonů, které tvoří předmět dohodnuté právní pomoci, pokud právní vztah neskončí z důvodů dále uvedených.</w:t>
      </w:r>
    </w:p>
    <w:p w14:paraId="1B2D190E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2C26DCC5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Advokát je povinen na základě ust. § 19 zákona o advokacii odstoupit od této smlouvy v případě, že dodatečně zjistí, že v téže věci poskytl právní služby jiné osobě, jejíž zájmy jsou v rozporu se zájmy klienta, že by informace, kterou má advokát o jiném klientovi mohla klienta neoprávněně zvýhodnit, nebo že jsou zájmy klienta v rozporu se zájmy advokáta nebo osoby jemu blízké.</w:t>
      </w:r>
    </w:p>
    <w:p w14:paraId="69F02B42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3DB87DEF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Advokát může od této smlouvy odstoupit v případě, že dojde k narušení nezbytné důvěry mezi advokátem a klientem nebo pokud klient nebude poskytovat potřebnou součinnost. Odstoupením však není dotčena odpovědnost advokáta za právní služby poskytnuté klientovi. Nedohodnou-li se smluvní strany této smlouvy jinak, po odstoupení od smlouvy je advokát povinen po dobu </w:t>
      </w:r>
      <w:proofErr w:type="gramStart"/>
      <w:r w:rsidRPr="002D7DB4">
        <w:rPr>
          <w:rFonts w:ascii="Arial" w:hAnsi="Arial" w:cs="Arial"/>
          <w:sz w:val="20"/>
          <w:szCs w:val="20"/>
        </w:rPr>
        <w:t>15ti</w:t>
      </w:r>
      <w:proofErr w:type="gramEnd"/>
      <w:r w:rsidRPr="002D7DB4">
        <w:rPr>
          <w:rFonts w:ascii="Arial" w:hAnsi="Arial" w:cs="Arial"/>
          <w:sz w:val="20"/>
          <w:szCs w:val="20"/>
        </w:rPr>
        <w:t xml:space="preserve"> kalendářních dnů činit neodkladné úkony tak, aby klient neutrpěl na svých právech a zájmech újmu. To však neplatí, pokud klient advokátovi sdělí, že na splnění této povinnosti netrvá. </w:t>
      </w:r>
    </w:p>
    <w:p w14:paraId="69C4166F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229D8DA6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Klient je oprávněn tuto smlouvu kdykoli bez udání důvodu vypovědět. Výpověď smlouvy musí být písemná a musí být doručena advokátovi. Výpovědní doba činí 1 měsíc a začne běžet prvním dnem v měsíci následujícím po doručení výpovědi, není-li dohodnuto jinak.</w:t>
      </w:r>
    </w:p>
    <w:p w14:paraId="114FCD4F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3D84056C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Advokát je oprávněn tuto smlouvu kdykoli bez udání důvodu vypovědět. Výpověď smlouvy musí být písemná a musí být doručena klientovi. Výpovědní doba činí 1 měsíc a začne běžet prvním dnem v měsíci následujícím po doručení výpovědi, není-li dohodnuto jinak.</w:t>
      </w:r>
    </w:p>
    <w:p w14:paraId="0CD0E325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44A6ACED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Podáním výpovědi není dotčena odpovědnost advokáta za právní služby a advokát je povinen právní služby poskytovat po dobu výpovědní lhůty. To neplatí, pokud klient advokátovi sdělí, že na poskytování právních služeb netrvá.</w:t>
      </w:r>
    </w:p>
    <w:p w14:paraId="4944D990" w14:textId="77777777" w:rsidR="002D7DB4" w:rsidRPr="002D7DB4" w:rsidRDefault="002D7DB4" w:rsidP="007B3227">
      <w:pPr>
        <w:pStyle w:val="Odstavecseseznamem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15B3E81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lastRenderedPageBreak/>
        <w:t>Po ukončení poskytování právních služeb předa advokát do 30 kalendářních dnů klientovi veškerou dokumentaci takto:</w:t>
      </w:r>
    </w:p>
    <w:p w14:paraId="5479C8DB" w14:textId="77777777" w:rsidR="002D7DB4" w:rsidRPr="002D7DB4" w:rsidRDefault="002D7DB4" w:rsidP="007B3227">
      <w:pPr>
        <w:pStyle w:val="Odstavecseseznamem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5F1B6C46" w14:textId="77777777" w:rsidR="002D7DB4" w:rsidRPr="002D7DB4" w:rsidRDefault="002D7DB4" w:rsidP="007B3227">
      <w:pPr>
        <w:pStyle w:val="Odstavecseseznamem"/>
        <w:numPr>
          <w:ilvl w:val="0"/>
          <w:numId w:val="10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Dokumentace přinesená klientem mu bude vrácena a advokát si pořídí z této dokumentace kopie za účelem archivace.</w:t>
      </w:r>
    </w:p>
    <w:p w14:paraId="3A1596CB" w14:textId="77777777" w:rsidR="002D7DB4" w:rsidRPr="002D7DB4" w:rsidRDefault="002D7DB4" w:rsidP="007B3227">
      <w:pPr>
        <w:pStyle w:val="Odstavecseseznamem"/>
        <w:numPr>
          <w:ilvl w:val="0"/>
          <w:numId w:val="10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Rozhodnutí budou předány klientovi v originále a advokát si pořídí kopie za účelem archivace.</w:t>
      </w:r>
    </w:p>
    <w:p w14:paraId="6946A9A8" w14:textId="77777777" w:rsidR="002D7DB4" w:rsidRPr="002D7DB4" w:rsidRDefault="002D7DB4" w:rsidP="007B3227">
      <w:pPr>
        <w:pStyle w:val="Odstavecseseznamem"/>
        <w:numPr>
          <w:ilvl w:val="0"/>
          <w:numId w:val="10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Podání učiněná advokátem budou předány klientovi v kopiích a advokát si ponechá originály.</w:t>
      </w:r>
    </w:p>
    <w:p w14:paraId="56E78FE9" w14:textId="77777777" w:rsidR="002D7DB4" w:rsidRPr="002D7DB4" w:rsidRDefault="002D7DB4" w:rsidP="007B3227">
      <w:pPr>
        <w:pStyle w:val="Odstavecseseznamem"/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0C88BD7B" w14:textId="77777777" w:rsidR="002D7DB4" w:rsidRPr="002D7DB4" w:rsidRDefault="002D7DB4" w:rsidP="007B3227">
      <w:pPr>
        <w:pStyle w:val="Odstavecseseznamem"/>
        <w:numPr>
          <w:ilvl w:val="0"/>
          <w:numId w:val="9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568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Předání spisu a dokumentů s ním souvisejících proběhne v sídle advokáta. Pokud se klient i přes písemnou výzvu k převzetí spisu nedostaví, je oprávněn advokát poslat dokumenty poštou na adresu klienta na jeho náklady.</w:t>
      </w:r>
    </w:p>
    <w:p w14:paraId="74D9D75F" w14:textId="77777777" w:rsidR="002D7DB4" w:rsidRPr="002D7DB4" w:rsidRDefault="002D7DB4" w:rsidP="007B3227">
      <w:pPr>
        <w:pStyle w:val="Odstavecseseznamem"/>
        <w:tabs>
          <w:tab w:val="left" w:pos="426"/>
          <w:tab w:val="left" w:pos="7938"/>
          <w:tab w:val="left" w:pos="8931"/>
        </w:tabs>
        <w:spacing w:after="0"/>
        <w:ind w:left="0" w:right="699"/>
        <w:jc w:val="both"/>
        <w:rPr>
          <w:rFonts w:ascii="Arial" w:hAnsi="Arial" w:cs="Arial"/>
          <w:sz w:val="20"/>
          <w:szCs w:val="20"/>
        </w:rPr>
      </w:pPr>
    </w:p>
    <w:p w14:paraId="6428407C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773EC151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VI.</w:t>
      </w:r>
    </w:p>
    <w:p w14:paraId="3D8B2C53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Závěrečná ujednání</w:t>
      </w:r>
    </w:p>
    <w:p w14:paraId="1F303536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right="699"/>
        <w:jc w:val="center"/>
        <w:rPr>
          <w:rFonts w:ascii="Arial" w:hAnsi="Arial" w:cs="Arial"/>
          <w:b/>
          <w:sz w:val="20"/>
          <w:szCs w:val="20"/>
        </w:rPr>
      </w:pPr>
    </w:p>
    <w:p w14:paraId="17760FEB" w14:textId="77777777" w:rsidR="002D7DB4" w:rsidRPr="002D7DB4" w:rsidRDefault="002D7DB4" w:rsidP="007B3227">
      <w:pPr>
        <w:pStyle w:val="Odstavecseseznamem"/>
        <w:numPr>
          <w:ilvl w:val="0"/>
          <w:numId w:val="11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Tato smlouva nabývá platnosti podpisem obou smluvních stran. Účinnosti nabývá tato smlouva až zaplacením zálohy na odměnu advokáta dle čl. 3 odst. 1 písm. b).</w:t>
      </w:r>
    </w:p>
    <w:p w14:paraId="274D5FCC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rPr>
          <w:rFonts w:ascii="Arial" w:hAnsi="Arial" w:cs="Arial"/>
          <w:sz w:val="20"/>
          <w:szCs w:val="20"/>
        </w:rPr>
      </w:pPr>
    </w:p>
    <w:p w14:paraId="5E60DC24" w14:textId="77777777" w:rsidR="002D7DB4" w:rsidRPr="002D7DB4" w:rsidRDefault="002D7DB4" w:rsidP="007B3227">
      <w:pPr>
        <w:pStyle w:val="Odstavecseseznamem"/>
        <w:numPr>
          <w:ilvl w:val="0"/>
          <w:numId w:val="11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Advokát prohlašuje, že je pojištěn v rámci odpovědnosti za způsobenou škodu.</w:t>
      </w:r>
    </w:p>
    <w:p w14:paraId="44EA3269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rPr>
          <w:rFonts w:ascii="Arial" w:hAnsi="Arial" w:cs="Arial"/>
          <w:sz w:val="20"/>
          <w:szCs w:val="20"/>
        </w:rPr>
      </w:pPr>
    </w:p>
    <w:p w14:paraId="679CBE1C" w14:textId="77777777" w:rsidR="002D7DB4" w:rsidRPr="002D7DB4" w:rsidRDefault="002D7DB4" w:rsidP="007B3227">
      <w:pPr>
        <w:pStyle w:val="Odstavecseseznamem"/>
        <w:numPr>
          <w:ilvl w:val="0"/>
          <w:numId w:val="11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Veškeré změny a dodatky této smlouvy musí mít písemnou formu. </w:t>
      </w:r>
    </w:p>
    <w:p w14:paraId="03361B75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4DC7FE77" w14:textId="2672AF17" w:rsidR="002D7DB4" w:rsidRPr="002D7DB4" w:rsidRDefault="002D7DB4" w:rsidP="007B3227">
      <w:pPr>
        <w:pStyle w:val="Odstavecseseznamem"/>
        <w:numPr>
          <w:ilvl w:val="0"/>
          <w:numId w:val="11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 xml:space="preserve">Tato smlouva byla vyhotovena ve </w:t>
      </w:r>
      <w:r w:rsidR="007B3227">
        <w:rPr>
          <w:rFonts w:ascii="Arial" w:hAnsi="Arial" w:cs="Arial"/>
          <w:sz w:val="20"/>
          <w:szCs w:val="20"/>
        </w:rPr>
        <w:t>třech</w:t>
      </w:r>
      <w:r w:rsidRPr="002D7DB4">
        <w:rPr>
          <w:rFonts w:ascii="Arial" w:hAnsi="Arial" w:cs="Arial"/>
          <w:sz w:val="20"/>
          <w:szCs w:val="20"/>
        </w:rPr>
        <w:t xml:space="preserve"> stejnopisech, z nichž </w:t>
      </w:r>
      <w:r w:rsidR="007B3227">
        <w:rPr>
          <w:rFonts w:ascii="Arial" w:hAnsi="Arial" w:cs="Arial"/>
          <w:sz w:val="20"/>
          <w:szCs w:val="20"/>
        </w:rPr>
        <w:t>klient obdrží dvě vyhotovení a advokát vyhotovení jedno.</w:t>
      </w:r>
    </w:p>
    <w:p w14:paraId="0C7A0675" w14:textId="77777777" w:rsidR="002D7DB4" w:rsidRPr="002D7DB4" w:rsidRDefault="002D7DB4" w:rsidP="007B3227">
      <w:pPr>
        <w:tabs>
          <w:tab w:val="left" w:pos="426"/>
          <w:tab w:val="left" w:pos="7938"/>
          <w:tab w:val="left" w:pos="8931"/>
        </w:tabs>
        <w:spacing w:after="0"/>
        <w:ind w:left="426" w:right="699" w:hanging="426"/>
        <w:jc w:val="both"/>
        <w:rPr>
          <w:rFonts w:ascii="Arial" w:hAnsi="Arial" w:cs="Arial"/>
          <w:sz w:val="20"/>
          <w:szCs w:val="20"/>
        </w:rPr>
      </w:pPr>
    </w:p>
    <w:p w14:paraId="40567E36" w14:textId="77777777" w:rsidR="002D7DB4" w:rsidRPr="002D7DB4" w:rsidRDefault="002D7DB4" w:rsidP="007B3227">
      <w:pPr>
        <w:pStyle w:val="Odstavecseseznamem"/>
        <w:numPr>
          <w:ilvl w:val="0"/>
          <w:numId w:val="11"/>
        </w:numPr>
        <w:tabs>
          <w:tab w:val="left" w:pos="426"/>
          <w:tab w:val="left" w:pos="7938"/>
          <w:tab w:val="left" w:pos="8931"/>
        </w:tabs>
        <w:spacing w:after="0" w:line="240" w:lineRule="auto"/>
        <w:ind w:left="426" w:right="6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Smluvní strany si smlouvu přečetly, smlouvě porozuměly a na důkaz souhlasu s jejím obsahem připojují své podpisy.</w:t>
      </w:r>
    </w:p>
    <w:p w14:paraId="5134B0F0" w14:textId="77777777" w:rsidR="002D7DB4" w:rsidRPr="002D7DB4" w:rsidRDefault="002D7DB4" w:rsidP="007B3227">
      <w:pPr>
        <w:tabs>
          <w:tab w:val="left" w:pos="4536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6D74C06D" w14:textId="77777777" w:rsidR="002D7DB4" w:rsidRPr="002D7DB4" w:rsidRDefault="002D7DB4" w:rsidP="007B3227">
      <w:pPr>
        <w:tabs>
          <w:tab w:val="left" w:pos="4536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3306FC40" w14:textId="5FFD3629" w:rsidR="002D7DB4" w:rsidRPr="002D7DB4" w:rsidRDefault="00C55A2A" w:rsidP="007B3227">
      <w:pPr>
        <w:tabs>
          <w:tab w:val="left" w:pos="851"/>
        </w:tabs>
        <w:spacing w:after="0"/>
        <w:ind w:left="4963" w:right="699" w:hanging="49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 16.3. </w:t>
      </w:r>
      <w:r w:rsidR="002D7DB4" w:rsidRPr="002D7DB4">
        <w:rPr>
          <w:rFonts w:ascii="Arial" w:hAnsi="Arial" w:cs="Arial"/>
          <w:sz w:val="20"/>
          <w:szCs w:val="20"/>
        </w:rPr>
        <w:t>201</w:t>
      </w:r>
      <w:r w:rsidR="00D93D4A">
        <w:rPr>
          <w:rFonts w:ascii="Arial" w:hAnsi="Arial" w:cs="Arial"/>
          <w:sz w:val="20"/>
          <w:szCs w:val="20"/>
        </w:rPr>
        <w:t>8</w:t>
      </w:r>
      <w:r w:rsidR="002D7DB4" w:rsidRPr="002D7DB4">
        <w:rPr>
          <w:rFonts w:ascii="Arial" w:hAnsi="Arial" w:cs="Arial"/>
          <w:sz w:val="20"/>
          <w:szCs w:val="20"/>
        </w:rPr>
        <w:tab/>
      </w:r>
      <w:r w:rsidR="007B3227">
        <w:rPr>
          <w:rFonts w:ascii="Arial" w:hAnsi="Arial" w:cs="Arial"/>
          <w:sz w:val="20"/>
          <w:szCs w:val="20"/>
        </w:rPr>
        <w:t xml:space="preserve">Ve </w:t>
      </w:r>
      <w:r w:rsidR="00B57A1C">
        <w:rPr>
          <w:rFonts w:ascii="Arial" w:hAnsi="Arial" w:cs="Arial"/>
          <w:sz w:val="20"/>
          <w:szCs w:val="20"/>
        </w:rPr>
        <w:t>Mělníku dne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18.3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2D7DB4" w:rsidRPr="002D7DB4">
        <w:rPr>
          <w:rFonts w:ascii="Arial" w:hAnsi="Arial" w:cs="Arial"/>
          <w:sz w:val="20"/>
          <w:szCs w:val="20"/>
        </w:rPr>
        <w:t>201</w:t>
      </w:r>
      <w:r w:rsidR="00D93D4A">
        <w:rPr>
          <w:rFonts w:ascii="Arial" w:hAnsi="Arial" w:cs="Arial"/>
          <w:sz w:val="20"/>
          <w:szCs w:val="20"/>
        </w:rPr>
        <w:t>8</w:t>
      </w:r>
    </w:p>
    <w:p w14:paraId="2E07F765" w14:textId="77777777" w:rsidR="002D7DB4" w:rsidRPr="002D7DB4" w:rsidRDefault="002D7DB4" w:rsidP="007B3227">
      <w:pPr>
        <w:tabs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02AAB6DC" w14:textId="77777777" w:rsidR="002D7DB4" w:rsidRPr="002D7DB4" w:rsidRDefault="002D7DB4" w:rsidP="007B3227">
      <w:pPr>
        <w:tabs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6A35CF3D" w14:textId="77777777" w:rsidR="002D7DB4" w:rsidRPr="002D7DB4" w:rsidRDefault="002D7DB4" w:rsidP="007B3227">
      <w:pPr>
        <w:tabs>
          <w:tab w:val="left" w:pos="8931"/>
        </w:tabs>
        <w:spacing w:after="0"/>
        <w:ind w:right="699"/>
        <w:jc w:val="both"/>
        <w:rPr>
          <w:rFonts w:ascii="Arial" w:hAnsi="Arial" w:cs="Arial"/>
          <w:sz w:val="20"/>
          <w:szCs w:val="20"/>
        </w:rPr>
      </w:pPr>
    </w:p>
    <w:p w14:paraId="2D5C55A5" w14:textId="77777777" w:rsidR="002D7DB4" w:rsidRPr="002D7DB4" w:rsidRDefault="002D7DB4" w:rsidP="007B3227">
      <w:pPr>
        <w:tabs>
          <w:tab w:val="left" w:pos="851"/>
        </w:tabs>
        <w:spacing w:after="0"/>
        <w:ind w:left="4963" w:right="699" w:hanging="4963"/>
        <w:jc w:val="both"/>
        <w:rPr>
          <w:rFonts w:ascii="Arial" w:hAnsi="Arial" w:cs="Arial"/>
          <w:sz w:val="20"/>
          <w:szCs w:val="20"/>
        </w:rPr>
      </w:pPr>
      <w:r w:rsidRPr="002D7DB4">
        <w:rPr>
          <w:rFonts w:ascii="Arial" w:hAnsi="Arial" w:cs="Arial"/>
          <w:sz w:val="20"/>
          <w:szCs w:val="20"/>
        </w:rPr>
        <w:t>_________________________</w:t>
      </w:r>
      <w:r w:rsidRPr="002D7DB4">
        <w:rPr>
          <w:rFonts w:ascii="Arial" w:hAnsi="Arial" w:cs="Arial"/>
          <w:sz w:val="20"/>
          <w:szCs w:val="20"/>
        </w:rPr>
        <w:tab/>
        <w:t>______________________</w:t>
      </w:r>
    </w:p>
    <w:p w14:paraId="27415AC4" w14:textId="72487C38" w:rsidR="00B57A1C" w:rsidRPr="003864BB" w:rsidRDefault="00B57A1C" w:rsidP="00B57A1C">
      <w:pPr>
        <w:pStyle w:val="Prosttext"/>
        <w:ind w:right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JUDr. Martin Soukup, Ph.D.,</w:t>
      </w:r>
      <w:r w:rsidR="002D7DB4" w:rsidRPr="002D7D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advokát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4BB">
        <w:rPr>
          <w:rFonts w:ascii="Arial" w:hAnsi="Arial" w:cs="Arial"/>
          <w:b/>
        </w:rPr>
        <w:t xml:space="preserve">Česká zahradnická akademie Mělník </w:t>
      </w:r>
    </w:p>
    <w:p w14:paraId="47B9D2D1" w14:textId="2B8284C7" w:rsidR="00DC7B66" w:rsidRPr="002D7DB4" w:rsidRDefault="002D7DB4" w:rsidP="007B3227">
      <w:pPr>
        <w:tabs>
          <w:tab w:val="left" w:pos="851"/>
        </w:tabs>
        <w:spacing w:after="0"/>
        <w:ind w:left="4963" w:right="699" w:hanging="4963"/>
        <w:jc w:val="both"/>
        <w:rPr>
          <w:rFonts w:ascii="Arial" w:hAnsi="Arial" w:cs="Arial"/>
          <w:b/>
          <w:sz w:val="20"/>
          <w:szCs w:val="20"/>
        </w:rPr>
      </w:pPr>
      <w:r w:rsidRPr="002D7DB4">
        <w:rPr>
          <w:rFonts w:ascii="Arial" w:hAnsi="Arial" w:cs="Arial"/>
          <w:b/>
          <w:sz w:val="20"/>
          <w:szCs w:val="20"/>
        </w:rPr>
        <w:t>TMS Legal advokátní kancelář s.r.o.</w:t>
      </w:r>
      <w:r w:rsidR="007B3227">
        <w:rPr>
          <w:rFonts w:ascii="Arial" w:hAnsi="Arial" w:cs="Arial"/>
          <w:b/>
          <w:sz w:val="20"/>
          <w:szCs w:val="20"/>
        </w:rPr>
        <w:tab/>
      </w:r>
      <w:r w:rsidR="00B57A1C">
        <w:rPr>
          <w:rFonts w:ascii="Arial" w:hAnsi="Arial" w:cs="Arial"/>
          <w:b/>
          <w:sz w:val="20"/>
          <w:szCs w:val="20"/>
        </w:rPr>
        <w:t>Ing. Anna Richterová, ředitelka</w:t>
      </w:r>
    </w:p>
    <w:sectPr w:rsidR="00DC7B66" w:rsidRPr="002D7D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AAC6" w14:textId="77777777" w:rsidR="007B3227" w:rsidRDefault="007B3227" w:rsidP="007B3227">
      <w:pPr>
        <w:spacing w:after="0" w:line="240" w:lineRule="auto"/>
      </w:pPr>
      <w:r>
        <w:separator/>
      </w:r>
    </w:p>
  </w:endnote>
  <w:endnote w:type="continuationSeparator" w:id="0">
    <w:p w14:paraId="09F034AA" w14:textId="77777777" w:rsidR="007B3227" w:rsidRDefault="007B3227" w:rsidP="007B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</w:rPr>
      <w:id w:val="17944078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A6938" w14:textId="59B88F58" w:rsidR="007B3227" w:rsidRPr="007B3227" w:rsidRDefault="007B3227">
            <w:pPr>
              <w:pStyle w:val="Zpat"/>
              <w:jc w:val="center"/>
              <w:rPr>
                <w:rFonts w:ascii="Arial" w:hAnsi="Arial" w:cs="Arial"/>
                <w:sz w:val="14"/>
              </w:rPr>
            </w:pPr>
            <w:r w:rsidRPr="007B3227">
              <w:rPr>
                <w:rFonts w:ascii="Arial" w:hAnsi="Arial" w:cs="Arial"/>
                <w:sz w:val="14"/>
              </w:rPr>
              <w:t xml:space="preserve">Stránka </w: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begin"/>
            </w:r>
            <w:r w:rsidRPr="007B3227">
              <w:rPr>
                <w:rFonts w:ascii="Arial" w:hAnsi="Arial" w:cs="Arial"/>
                <w:b/>
                <w:bCs/>
                <w:sz w:val="14"/>
              </w:rPr>
              <w:instrText>PAGE</w:instrTex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separate"/>
            </w:r>
            <w:r w:rsidR="00C55A2A">
              <w:rPr>
                <w:rFonts w:ascii="Arial" w:hAnsi="Arial" w:cs="Arial"/>
                <w:b/>
                <w:bCs/>
                <w:noProof/>
                <w:sz w:val="14"/>
              </w:rPr>
              <w:t>4</w: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end"/>
            </w:r>
            <w:r w:rsidRPr="007B3227">
              <w:rPr>
                <w:rFonts w:ascii="Arial" w:hAnsi="Arial" w:cs="Arial"/>
                <w:sz w:val="14"/>
              </w:rPr>
              <w:t xml:space="preserve"> z </w: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begin"/>
            </w:r>
            <w:r w:rsidRPr="007B3227">
              <w:rPr>
                <w:rFonts w:ascii="Arial" w:hAnsi="Arial" w:cs="Arial"/>
                <w:b/>
                <w:bCs/>
                <w:sz w:val="14"/>
              </w:rPr>
              <w:instrText>NUMPAGES</w:instrTex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separate"/>
            </w:r>
            <w:r w:rsidR="00C55A2A">
              <w:rPr>
                <w:rFonts w:ascii="Arial" w:hAnsi="Arial" w:cs="Arial"/>
                <w:b/>
                <w:bCs/>
                <w:noProof/>
                <w:sz w:val="14"/>
              </w:rPr>
              <w:t>4</w:t>
            </w:r>
            <w:r w:rsidRPr="007B3227">
              <w:rPr>
                <w:rFonts w:ascii="Arial" w:hAnsi="Arial" w:cs="Arial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7EAFA478" w14:textId="77777777" w:rsidR="007B3227" w:rsidRDefault="007B3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04B2B" w14:textId="77777777" w:rsidR="007B3227" w:rsidRDefault="007B3227" w:rsidP="007B3227">
      <w:pPr>
        <w:spacing w:after="0" w:line="240" w:lineRule="auto"/>
      </w:pPr>
      <w:r>
        <w:separator/>
      </w:r>
    </w:p>
  </w:footnote>
  <w:footnote w:type="continuationSeparator" w:id="0">
    <w:p w14:paraId="0202039D" w14:textId="77777777" w:rsidR="007B3227" w:rsidRDefault="007B3227" w:rsidP="007B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F01"/>
    <w:multiLevelType w:val="hybridMultilevel"/>
    <w:tmpl w:val="D1A88F58"/>
    <w:lvl w:ilvl="0" w:tplc="F7B223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447"/>
    <w:multiLevelType w:val="hybridMultilevel"/>
    <w:tmpl w:val="2E888B66"/>
    <w:lvl w:ilvl="0" w:tplc="6148797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5FE2"/>
    <w:multiLevelType w:val="hybridMultilevel"/>
    <w:tmpl w:val="26E0BF30"/>
    <w:lvl w:ilvl="0" w:tplc="DFD8D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365508"/>
    <w:multiLevelType w:val="hybridMultilevel"/>
    <w:tmpl w:val="D536F41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C278B1"/>
    <w:multiLevelType w:val="hybridMultilevel"/>
    <w:tmpl w:val="D842150C"/>
    <w:lvl w:ilvl="0" w:tplc="02AAB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1C5F"/>
    <w:multiLevelType w:val="hybridMultilevel"/>
    <w:tmpl w:val="BB10EA14"/>
    <w:lvl w:ilvl="0" w:tplc="56208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ED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8E8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A8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6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CE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AE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EF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8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61A95"/>
    <w:multiLevelType w:val="hybridMultilevel"/>
    <w:tmpl w:val="13006394"/>
    <w:lvl w:ilvl="0" w:tplc="72CEA77E">
      <w:numFmt w:val="bullet"/>
      <w:lvlText w:val="-"/>
      <w:lvlJc w:val="left"/>
      <w:pPr>
        <w:ind w:left="1069" w:hanging="360"/>
      </w:pPr>
      <w:rPr>
        <w:rFonts w:ascii="Verdana" w:eastAsia="MS Mincho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C433C8"/>
    <w:multiLevelType w:val="hybridMultilevel"/>
    <w:tmpl w:val="EC980454"/>
    <w:lvl w:ilvl="0" w:tplc="A3AEBBAA">
      <w:start w:val="11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1367F8A"/>
    <w:multiLevelType w:val="hybridMultilevel"/>
    <w:tmpl w:val="26E0BF30"/>
    <w:lvl w:ilvl="0" w:tplc="DFD8D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2B349B"/>
    <w:multiLevelType w:val="hybridMultilevel"/>
    <w:tmpl w:val="D7C411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C603D5"/>
    <w:multiLevelType w:val="hybridMultilevel"/>
    <w:tmpl w:val="6382040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FA01903"/>
    <w:multiLevelType w:val="hybridMultilevel"/>
    <w:tmpl w:val="7B40D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AB4529"/>
    <w:multiLevelType w:val="hybridMultilevel"/>
    <w:tmpl w:val="EC343406"/>
    <w:lvl w:ilvl="0" w:tplc="D0F037A4">
      <w:start w:val="5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6474F"/>
    <w:multiLevelType w:val="hybridMultilevel"/>
    <w:tmpl w:val="83864F4C"/>
    <w:lvl w:ilvl="0" w:tplc="9410D5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5D26F2"/>
    <w:multiLevelType w:val="hybridMultilevel"/>
    <w:tmpl w:val="46E42C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C4622"/>
    <w:multiLevelType w:val="hybridMultilevel"/>
    <w:tmpl w:val="7090D734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4"/>
  </w:num>
  <w:num w:numId="5">
    <w:abstractNumId w:val="5"/>
  </w:num>
  <w:num w:numId="6">
    <w:abstractNumId w:val="2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15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66"/>
    <w:rsid w:val="00064E3F"/>
    <w:rsid w:val="0009390B"/>
    <w:rsid w:val="00131C71"/>
    <w:rsid w:val="001D6440"/>
    <w:rsid w:val="002D7DB4"/>
    <w:rsid w:val="003864BB"/>
    <w:rsid w:val="003B5C53"/>
    <w:rsid w:val="0040234E"/>
    <w:rsid w:val="00444A11"/>
    <w:rsid w:val="00570793"/>
    <w:rsid w:val="0060177B"/>
    <w:rsid w:val="006372D6"/>
    <w:rsid w:val="006A5CD1"/>
    <w:rsid w:val="00741BD1"/>
    <w:rsid w:val="007A2347"/>
    <w:rsid w:val="007A6D42"/>
    <w:rsid w:val="007B3227"/>
    <w:rsid w:val="0080113B"/>
    <w:rsid w:val="00823225"/>
    <w:rsid w:val="00850BF4"/>
    <w:rsid w:val="00924244"/>
    <w:rsid w:val="00934306"/>
    <w:rsid w:val="00957D4E"/>
    <w:rsid w:val="00982258"/>
    <w:rsid w:val="009F54AC"/>
    <w:rsid w:val="009F77F7"/>
    <w:rsid w:val="00A610F0"/>
    <w:rsid w:val="00A93FCB"/>
    <w:rsid w:val="00AA70F7"/>
    <w:rsid w:val="00AC2329"/>
    <w:rsid w:val="00AE3A9C"/>
    <w:rsid w:val="00AE3D1E"/>
    <w:rsid w:val="00B46619"/>
    <w:rsid w:val="00B5266B"/>
    <w:rsid w:val="00B57A1C"/>
    <w:rsid w:val="00BA6A5F"/>
    <w:rsid w:val="00BE757A"/>
    <w:rsid w:val="00C020D3"/>
    <w:rsid w:val="00C32B04"/>
    <w:rsid w:val="00C55A2A"/>
    <w:rsid w:val="00CB5CB8"/>
    <w:rsid w:val="00CD0FA3"/>
    <w:rsid w:val="00D37CBA"/>
    <w:rsid w:val="00D93D4A"/>
    <w:rsid w:val="00DC7B66"/>
    <w:rsid w:val="00E16CD0"/>
    <w:rsid w:val="00EC50A6"/>
    <w:rsid w:val="00F2142D"/>
    <w:rsid w:val="00F85151"/>
    <w:rsid w:val="00FC6830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3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D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"/>
    <w:next w:val="Normln"/>
    <w:link w:val="Nadpis9Char"/>
    <w:qFormat/>
    <w:rsid w:val="002D7DB4"/>
    <w:pPr>
      <w:keepNext/>
      <w:spacing w:after="0" w:line="360" w:lineRule="auto"/>
      <w:ind w:right="1701"/>
      <w:jc w:val="both"/>
      <w:outlineLvl w:val="8"/>
    </w:pPr>
    <w:rPr>
      <w:rFonts w:ascii="Times New Roman" w:eastAsia="Times New Roman" w:hAnsi="Times New Roman" w:cs="Times New Roman"/>
      <w:b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57A"/>
    <w:pPr>
      <w:ind w:left="720"/>
      <w:contextualSpacing/>
    </w:pPr>
  </w:style>
  <w:style w:type="paragraph" w:customStyle="1" w:styleId="standsekr">
    <w:name w:val="standsekr"/>
    <w:basedOn w:val="Normln"/>
    <w:rsid w:val="00D37CBA"/>
    <w:pPr>
      <w:spacing w:after="0" w:line="240" w:lineRule="auto"/>
    </w:pPr>
    <w:rPr>
      <w:rFonts w:ascii="Verdana" w:eastAsia="Times New Roman" w:hAnsi="Verdana" w:cs="Times New Roman"/>
      <w:szCs w:val="20"/>
      <w:lang w:eastAsia="hu-HU"/>
    </w:rPr>
  </w:style>
  <w:style w:type="character" w:styleId="Hypertextovodkaz">
    <w:name w:val="Hyperlink"/>
    <w:basedOn w:val="Standardnpsmoodstavce"/>
    <w:uiPriority w:val="99"/>
    <w:unhideWhenUsed/>
    <w:rsid w:val="00D37CB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7CBA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2D7DB4"/>
    <w:rPr>
      <w:rFonts w:ascii="Times New Roman" w:eastAsia="Times New Roman" w:hAnsi="Times New Roman" w:cs="Times New Roman"/>
      <w:b/>
      <w:szCs w:val="20"/>
      <w:lang w:val="de-DE" w:eastAsia="de-DE"/>
    </w:rPr>
  </w:style>
  <w:style w:type="paragraph" w:styleId="Prosttext">
    <w:name w:val="Plain Text"/>
    <w:basedOn w:val="Normln"/>
    <w:link w:val="ProsttextChar"/>
    <w:uiPriority w:val="99"/>
    <w:rsid w:val="002D7D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ProsttextChar">
    <w:name w:val="Prostý text Char"/>
    <w:basedOn w:val="Standardnpsmoodstavce"/>
    <w:link w:val="Prosttext"/>
    <w:uiPriority w:val="99"/>
    <w:rsid w:val="002D7DB4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Nadpis4Char">
    <w:name w:val="Nadpis 4 Char"/>
    <w:basedOn w:val="Standardnpsmoodstavce"/>
    <w:link w:val="Nadpis4"/>
    <w:rsid w:val="002D7D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7B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227"/>
  </w:style>
  <w:style w:type="paragraph" w:styleId="Zpat">
    <w:name w:val="footer"/>
    <w:basedOn w:val="Normln"/>
    <w:link w:val="ZpatChar"/>
    <w:uiPriority w:val="99"/>
    <w:unhideWhenUsed/>
    <w:rsid w:val="007B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D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"/>
    <w:next w:val="Normln"/>
    <w:link w:val="Nadpis9Char"/>
    <w:qFormat/>
    <w:rsid w:val="002D7DB4"/>
    <w:pPr>
      <w:keepNext/>
      <w:spacing w:after="0" w:line="360" w:lineRule="auto"/>
      <w:ind w:right="1701"/>
      <w:jc w:val="both"/>
      <w:outlineLvl w:val="8"/>
    </w:pPr>
    <w:rPr>
      <w:rFonts w:ascii="Times New Roman" w:eastAsia="Times New Roman" w:hAnsi="Times New Roman" w:cs="Times New Roman"/>
      <w:b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57A"/>
    <w:pPr>
      <w:ind w:left="720"/>
      <w:contextualSpacing/>
    </w:pPr>
  </w:style>
  <w:style w:type="paragraph" w:customStyle="1" w:styleId="standsekr">
    <w:name w:val="standsekr"/>
    <w:basedOn w:val="Normln"/>
    <w:rsid w:val="00D37CBA"/>
    <w:pPr>
      <w:spacing w:after="0" w:line="240" w:lineRule="auto"/>
    </w:pPr>
    <w:rPr>
      <w:rFonts w:ascii="Verdana" w:eastAsia="Times New Roman" w:hAnsi="Verdana" w:cs="Times New Roman"/>
      <w:szCs w:val="20"/>
      <w:lang w:eastAsia="hu-HU"/>
    </w:rPr>
  </w:style>
  <w:style w:type="character" w:styleId="Hypertextovodkaz">
    <w:name w:val="Hyperlink"/>
    <w:basedOn w:val="Standardnpsmoodstavce"/>
    <w:uiPriority w:val="99"/>
    <w:unhideWhenUsed/>
    <w:rsid w:val="00D37CB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7CBA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2D7DB4"/>
    <w:rPr>
      <w:rFonts w:ascii="Times New Roman" w:eastAsia="Times New Roman" w:hAnsi="Times New Roman" w:cs="Times New Roman"/>
      <w:b/>
      <w:szCs w:val="20"/>
      <w:lang w:val="de-DE" w:eastAsia="de-DE"/>
    </w:rPr>
  </w:style>
  <w:style w:type="paragraph" w:styleId="Prosttext">
    <w:name w:val="Plain Text"/>
    <w:basedOn w:val="Normln"/>
    <w:link w:val="ProsttextChar"/>
    <w:uiPriority w:val="99"/>
    <w:rsid w:val="002D7D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ProsttextChar">
    <w:name w:val="Prostý text Char"/>
    <w:basedOn w:val="Standardnpsmoodstavce"/>
    <w:link w:val="Prosttext"/>
    <w:uiPriority w:val="99"/>
    <w:rsid w:val="002D7DB4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Nadpis4Char">
    <w:name w:val="Nadpis 4 Char"/>
    <w:basedOn w:val="Standardnpsmoodstavce"/>
    <w:link w:val="Nadpis4"/>
    <w:rsid w:val="002D7D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7B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227"/>
  </w:style>
  <w:style w:type="paragraph" w:styleId="Zpat">
    <w:name w:val="footer"/>
    <w:basedOn w:val="Normln"/>
    <w:link w:val="ZpatChar"/>
    <w:uiPriority w:val="99"/>
    <w:unhideWhenUsed/>
    <w:rsid w:val="007B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7452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Kocourková</dc:creator>
  <cp:lastModifiedBy>student</cp:lastModifiedBy>
  <cp:revision>2</cp:revision>
  <dcterms:created xsi:type="dcterms:W3CDTF">2018-04-09T13:03:00Z</dcterms:created>
  <dcterms:modified xsi:type="dcterms:W3CDTF">2018-04-09T13:03:00Z</dcterms:modified>
</cp:coreProperties>
</file>