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04" w:rsidRDefault="00A85E49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110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6"/>
        <w:gridCol w:w="1406"/>
        <w:gridCol w:w="1621"/>
        <w:gridCol w:w="2503"/>
        <w:gridCol w:w="1592"/>
      </w:tblGrid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</w:t>
            </w:r>
            <w:r>
              <w:rPr>
                <w:color w:val="2B2B2B"/>
              </w:rPr>
              <w:t>JE</w:t>
            </w:r>
            <w:r>
              <w:t>-770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objednávky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color w:val="4A4A4A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770/2018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left="800"/>
            </w:pPr>
            <w:r>
              <w:rPr>
                <w:b/>
                <w:bCs/>
              </w:rPr>
              <w:t>V</w:t>
            </w:r>
          </w:p>
          <w:p w:rsidR="00F37F04" w:rsidRDefault="00A85E49">
            <w:pPr>
              <w:pStyle w:val="Jin0"/>
              <w:shd w:val="clear" w:color="auto" w:fill="auto"/>
              <w:spacing w:line="180" w:lineRule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t>Národní galerie v Praze</w:t>
            </w:r>
          </w:p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t>Staroměstské náměstí 12</w:t>
            </w:r>
          </w:p>
          <w:p w:rsidR="00F37F04" w:rsidRDefault="00A85E49">
            <w:pPr>
              <w:pStyle w:val="Jin0"/>
              <w:shd w:val="clear" w:color="auto" w:fill="auto"/>
              <w:spacing w:after="180"/>
              <w:ind w:firstLine="140"/>
              <w:jc w:val="both"/>
            </w:pPr>
            <w:r>
              <w:t>110 15 Praha 1</w:t>
            </w:r>
          </w:p>
          <w:p w:rsidR="00B41D84" w:rsidRDefault="00A85E49">
            <w:pPr>
              <w:pStyle w:val="Jin0"/>
              <w:shd w:val="clear" w:color="auto" w:fill="auto"/>
              <w:ind w:firstLine="140"/>
            </w:pPr>
            <w:r>
              <w:t>Zřízena zákonem č. 148</w:t>
            </w:r>
            <w:r>
              <w:rPr>
                <w:color w:val="2B2B2B"/>
              </w:rPr>
              <w:t>/</w:t>
            </w:r>
            <w:r>
              <w:t xml:space="preserve">1949 Sb., </w:t>
            </w:r>
          </w:p>
          <w:p w:rsidR="00F37F04" w:rsidRDefault="00A85E49">
            <w:pPr>
              <w:pStyle w:val="Jin0"/>
              <w:shd w:val="clear" w:color="auto" w:fill="auto"/>
              <w:ind w:firstLine="140"/>
            </w:pPr>
            <w:r>
              <w:t>o Národní galerii v Praze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7F04" w:rsidRDefault="00A85E49">
            <w:pPr>
              <w:pStyle w:val="Jin0"/>
              <w:shd w:val="clear" w:color="auto" w:fill="auto"/>
              <w:spacing w:after="220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Robert Jansa</w:t>
            </w:r>
          </w:p>
          <w:p w:rsidR="00F37F04" w:rsidRDefault="00A85E49">
            <w:pPr>
              <w:pStyle w:val="Jin0"/>
              <w:shd w:val="clear" w:color="auto" w:fill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Smetance 504/16</w:t>
            </w:r>
          </w:p>
          <w:p w:rsidR="00F37F04" w:rsidRDefault="00A85E49">
            <w:pPr>
              <w:pStyle w:val="Jin0"/>
              <w:shd w:val="clear" w:color="auto" w:fill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 00 Praha 2</w:t>
            </w:r>
          </w:p>
          <w:p w:rsidR="00F37F04" w:rsidRDefault="00A85E49">
            <w:pPr>
              <w:pStyle w:val="Jin0"/>
              <w:shd w:val="clear" w:color="auto" w:fill="auto"/>
              <w:spacing w:after="120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tabs>
                <w:tab w:val="left" w:pos="1762"/>
              </w:tabs>
              <w:ind w:firstLine="140"/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88813525</w:t>
            </w:r>
          </w:p>
        </w:tc>
        <w:tc>
          <w:tcPr>
            <w:tcW w:w="2502" w:type="dxa"/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 xml:space="preserve">DIČ </w:t>
            </w:r>
            <w:r>
              <w:t>CZ8507240159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 w:rsidP="00B41D84">
            <w:pPr>
              <w:pStyle w:val="Jin0"/>
              <w:shd w:val="clear" w:color="auto" w:fill="auto"/>
            </w:pPr>
            <w:proofErr w:type="gramStart"/>
            <w:r>
              <w:t>12.03.2018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 w:rsidP="00B41D84">
            <w:pPr>
              <w:pStyle w:val="Jin0"/>
              <w:shd w:val="clear" w:color="auto" w:fill="auto"/>
              <w:tabs>
                <w:tab w:val="left" w:pos="2282"/>
              </w:tabs>
              <w:ind w:left="1020"/>
              <w:jc w:val="both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B2B2B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B2B2B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left="140"/>
            </w:pPr>
            <w:proofErr w:type="gramStart"/>
            <w:r>
              <w:t>12.03.2018</w:t>
            </w:r>
            <w:proofErr w:type="gramEnd"/>
            <w:r>
              <w:t xml:space="preserve"> - 23.04.2018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left="140"/>
            </w:pPr>
            <w:r>
              <w:t>Platebním příkazem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32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left="140"/>
            </w:pPr>
            <w:r>
              <w:t>30 dnů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77"/>
          <w:jc w:val="center"/>
        </w:trPr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</w:pPr>
            <w:r>
              <w:t>Objednáváme u Vás grafický návrh publikace J. Kolář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32"/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t>Položka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</w:pPr>
            <w:r>
              <w:t>Množství MJ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tabs>
                <w:tab w:val="left" w:pos="830"/>
                <w:tab w:val="left" w:pos="3202"/>
              </w:tabs>
              <w:jc w:val="both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t>grafický návrh publikace J. Kolář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ind w:left="320"/>
            </w:pPr>
            <w:r>
              <w:t>1.00</w:t>
            </w:r>
          </w:p>
        </w:tc>
        <w:tc>
          <w:tcPr>
            <w:tcW w:w="4124" w:type="dxa"/>
            <w:gridSpan w:val="2"/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tabs>
                <w:tab w:val="left" w:pos="1436"/>
                <w:tab w:val="left" w:pos="3116"/>
              </w:tabs>
              <w:ind w:left="240" w:firstLine="20"/>
              <w:jc w:val="both"/>
            </w:pPr>
            <w:r>
              <w:t>21</w:t>
            </w:r>
            <w:r>
              <w:tab/>
              <w:t>56 000.00</w:t>
            </w:r>
            <w:r>
              <w:tab/>
              <w:t>11 760.00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jc w:val="right"/>
            </w:pPr>
            <w:r>
              <w:t>67 760.00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81"/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ind w:left="240" w:firstLine="2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  <w:ind w:left="140"/>
              <w:jc w:val="center"/>
            </w:pPr>
            <w:r>
              <w:rPr>
                <w:b/>
                <w:bCs/>
              </w:rPr>
              <w:t>67 760.00 Kč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753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</w:tcPr>
          <w:p w:rsidR="00F37F04" w:rsidRDefault="00B41D84">
            <w:pPr>
              <w:pStyle w:val="Jin0"/>
              <w:shd w:val="clear" w:color="auto" w:fill="auto"/>
              <w:ind w:firstLine="140"/>
              <w:jc w:val="both"/>
            </w:pPr>
            <w:r>
              <w:t>XXXXXXXXXXXXXXXXXX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Default="00A85E49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1405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04" w:rsidRDefault="00A85E49" w:rsidP="00B41D84">
            <w:pPr>
              <w:pStyle w:val="Jin0"/>
              <w:shd w:val="clear" w:color="auto" w:fill="auto"/>
              <w:spacing w:line="233" w:lineRule="auto"/>
            </w:pPr>
            <w:r>
              <w:t xml:space="preserve">Dle § 6 </w:t>
            </w:r>
            <w:proofErr w:type="gramStart"/>
            <w:r>
              <w:t>od</w:t>
            </w:r>
            <w:r>
              <w:rPr>
                <w:color w:val="2B2B2B"/>
              </w:rPr>
              <w:t>st.</w:t>
            </w:r>
            <w:r w:rsidR="00B41D84">
              <w:rPr>
                <w:color w:val="2B2B2B"/>
              </w:rPr>
              <w:t>1</w:t>
            </w:r>
            <w:r>
              <w:rPr>
                <w:color w:val="2B2B2B"/>
              </w:rPr>
              <w:t xml:space="preserve"> </w:t>
            </w:r>
            <w:r>
              <w:t>zákona</w:t>
            </w:r>
            <w:proofErr w:type="gramEnd"/>
            <w:r>
              <w:t xml:space="preserve"> c. 340/2015 Sb. o registru smluv nabývá objednávka s předmětem plnění vyšší než hodnota 50.000,- Kč bez DPH účinnosti až uveřejněním </w:t>
            </w:r>
            <w:r>
              <w:t>(včetně jejího písemného potvrzení) v registru smluv. Uveřejnění provede objednatel.</w:t>
            </w: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489"/>
          <w:jc w:val="center"/>
        </w:trPr>
        <w:tc>
          <w:tcPr>
            <w:tcW w:w="53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F04" w:rsidRDefault="00A85E49">
            <w:pPr>
              <w:pStyle w:val="Jin0"/>
              <w:shd w:val="clear" w:color="auto" w:fill="auto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</w:tc>
        <w:tc>
          <w:tcPr>
            <w:tcW w:w="1621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F37F04" w:rsidTr="00B41D84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3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7F04" w:rsidRPr="00B41D84" w:rsidRDefault="00A85E49" w:rsidP="00B41D84">
            <w:pPr>
              <w:pStyle w:val="Jin0"/>
              <w:shd w:val="clear" w:color="auto" w:fill="auto"/>
              <w:jc w:val="both"/>
              <w:rPr>
                <w:b/>
                <w:sz w:val="18"/>
                <w:szCs w:val="18"/>
              </w:rPr>
            </w:pPr>
            <w:r>
              <w:t>Datum:</w:t>
            </w:r>
            <w:r w:rsidR="00B41D84">
              <w:t xml:space="preserve">   </w:t>
            </w:r>
            <w:r w:rsidR="00B41D84" w:rsidRPr="00B41D84">
              <w:rPr>
                <w:b/>
                <w:sz w:val="18"/>
                <w:szCs w:val="18"/>
              </w:rPr>
              <w:t>4. 4. 2018</w:t>
            </w:r>
            <w:r w:rsidR="00B41D84">
              <w:rPr>
                <w:b/>
                <w:sz w:val="18"/>
                <w:szCs w:val="18"/>
              </w:rPr>
              <w:t xml:space="preserve">                                        </w:t>
            </w:r>
            <w:r w:rsidR="00B41D84" w:rsidRPr="00B41D84">
              <w:rPr>
                <w:sz w:val="18"/>
                <w:szCs w:val="18"/>
              </w:rPr>
              <w:t>Podpis:</w:t>
            </w:r>
          </w:p>
        </w:tc>
        <w:tc>
          <w:tcPr>
            <w:tcW w:w="1405" w:type="dxa"/>
            <w:shd w:val="clear" w:color="auto" w:fill="FFFFFF"/>
            <w:vAlign w:val="bottom"/>
          </w:tcPr>
          <w:p w:rsidR="00F37F04" w:rsidRPr="00B41D84" w:rsidRDefault="00B41D84">
            <w:pPr>
              <w:pStyle w:val="Jin0"/>
              <w:shd w:val="clear" w:color="auto" w:fill="auto"/>
              <w:jc w:val="center"/>
              <w:rPr>
                <w:i/>
                <w:sz w:val="22"/>
                <w:szCs w:val="22"/>
              </w:rPr>
            </w:pPr>
            <w:r>
              <w:t xml:space="preserve">   </w:t>
            </w:r>
            <w:r>
              <w:rPr>
                <w:i/>
                <w:sz w:val="22"/>
                <w:szCs w:val="22"/>
              </w:rPr>
              <w:t>Jansta</w:t>
            </w:r>
          </w:p>
          <w:p w:rsidR="00B41D84" w:rsidRDefault="00B41D84">
            <w:pPr>
              <w:pStyle w:val="Jin0"/>
              <w:shd w:val="clear" w:color="auto" w:fill="auto"/>
              <w:jc w:val="center"/>
            </w:pPr>
          </w:p>
        </w:tc>
        <w:tc>
          <w:tcPr>
            <w:tcW w:w="1621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F37F04" w:rsidRDefault="00F37F04">
            <w:pPr>
              <w:rPr>
                <w:sz w:val="10"/>
                <w:szCs w:val="10"/>
              </w:rPr>
            </w:pPr>
          </w:p>
        </w:tc>
      </w:tr>
      <w:tr w:rsidR="00B41D84" w:rsidTr="00B41D84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3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1D84" w:rsidRDefault="00B41D84" w:rsidP="00B41D84">
            <w:pPr>
              <w:pStyle w:val="Jin0"/>
              <w:shd w:val="clear" w:color="auto" w:fill="auto"/>
              <w:jc w:val="both"/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1D84" w:rsidRDefault="00B41D84">
            <w:pPr>
              <w:pStyle w:val="Jin0"/>
              <w:shd w:val="clear" w:color="auto" w:fill="auto"/>
              <w:jc w:val="center"/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B41D84" w:rsidRDefault="00B41D84">
            <w:pPr>
              <w:rPr>
                <w:sz w:val="10"/>
                <w:szCs w:val="10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FFFFFF"/>
          </w:tcPr>
          <w:p w:rsidR="00B41D84" w:rsidRDefault="00B41D84">
            <w:pPr>
              <w:rPr>
                <w:sz w:val="10"/>
                <w:szCs w:val="10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84" w:rsidRDefault="00B41D84">
            <w:pPr>
              <w:rPr>
                <w:sz w:val="10"/>
                <w:szCs w:val="10"/>
              </w:rPr>
            </w:pPr>
          </w:p>
        </w:tc>
      </w:tr>
    </w:tbl>
    <w:p w:rsidR="00F37F04" w:rsidRDefault="00A85E49">
      <w:pPr>
        <w:pStyle w:val="Titulektabulky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41D84" w:rsidRDefault="00A85E49">
      <w:pPr>
        <w:pStyle w:val="Titulektabulky0"/>
        <w:shd w:val="clear" w:color="auto" w:fill="auto"/>
        <w:spacing w:after="0"/>
      </w:pPr>
      <w:r>
        <w:t>14.03.2018 1</w:t>
      </w:r>
      <w:r>
        <w:rPr>
          <w:color w:val="2B2B2B"/>
        </w:rPr>
        <w:t>9</w:t>
      </w:r>
      <w:r w:rsidR="00B41D84">
        <w:t>:04:28 - XXXXXXXXXXXXXXX</w:t>
      </w:r>
      <w:r>
        <w:t xml:space="preserve"> - příkazce operace</w:t>
      </w:r>
      <w:r>
        <w:t xml:space="preserve"> </w:t>
      </w:r>
    </w:p>
    <w:p w:rsidR="00F37F04" w:rsidRDefault="00A85E49">
      <w:pPr>
        <w:pStyle w:val="Titulektabulky0"/>
        <w:shd w:val="clear" w:color="auto" w:fill="auto"/>
        <w:spacing w:after="0"/>
      </w:pPr>
      <w:r>
        <w:t>23.</w:t>
      </w:r>
      <w:r w:rsidR="00B41D84">
        <w:t>03.2018 12:31:18 - XXXXXXXXXXXXX</w:t>
      </w:r>
      <w:r>
        <w:t xml:space="preserve"> - správce rozpočtu</w:t>
      </w:r>
    </w:p>
    <w:p w:rsidR="00F37F04" w:rsidRDefault="00F37F04">
      <w:pPr>
        <w:spacing w:line="14" w:lineRule="exact"/>
      </w:pPr>
      <w:bookmarkStart w:id="1" w:name="_GoBack"/>
      <w:bookmarkEnd w:id="1"/>
    </w:p>
    <w:sectPr w:rsidR="00F37F04">
      <w:footerReference w:type="default" r:id="rId6"/>
      <w:pgSz w:w="11900" w:h="16840"/>
      <w:pgMar w:top="333" w:right="645" w:bottom="561" w:left="24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49" w:rsidRDefault="00A85E49">
      <w:r>
        <w:separator/>
      </w:r>
    </w:p>
  </w:endnote>
  <w:endnote w:type="continuationSeparator" w:id="0">
    <w:p w:rsidR="00A85E49" w:rsidRDefault="00A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04" w:rsidRDefault="00A85E4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10337165</wp:posOffset>
              </wp:positionV>
              <wp:extent cx="692531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5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7F04" w:rsidRDefault="00A85E49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770/2018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5pt;margin-top:813.95000000000005pt;width:545.2999999999999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770/2018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10278745</wp:posOffset>
              </wp:positionV>
              <wp:extent cx="69710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1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09.35000000000002pt;width:54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49" w:rsidRDefault="00A85E49"/>
  </w:footnote>
  <w:footnote w:type="continuationSeparator" w:id="0">
    <w:p w:rsidR="00A85E49" w:rsidRDefault="00A85E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4"/>
    <w:rsid w:val="00A85E49"/>
    <w:rsid w:val="00B41D84"/>
    <w:rsid w:val="00F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0A4A"/>
  <w15:docId w15:val="{08630087-BA84-4054-BF7B-EB94458D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kopirka1.PK-20180406145233</dc:title>
  <dc:subject/>
  <dc:creator/>
  <cp:keywords/>
  <cp:lastModifiedBy>Zdenka Šímová</cp:lastModifiedBy>
  <cp:revision>2</cp:revision>
  <dcterms:created xsi:type="dcterms:W3CDTF">2018-04-06T12:26:00Z</dcterms:created>
  <dcterms:modified xsi:type="dcterms:W3CDTF">2018-04-06T12:32:00Z</dcterms:modified>
</cp:coreProperties>
</file>