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FF" w:rsidRPr="009B4B52" w:rsidRDefault="009B085E" w:rsidP="00796AFF">
      <w:pPr>
        <w:spacing w:after="0"/>
        <w:jc w:val="center"/>
        <w:rPr>
          <w:rFonts w:ascii="Arial" w:hAnsi="Arial" w:cs="Arial"/>
          <w:b/>
        </w:rPr>
      </w:pPr>
      <w:r w:rsidRPr="009B4B52">
        <w:rPr>
          <w:rFonts w:ascii="Arial" w:hAnsi="Arial" w:cs="Arial"/>
          <w:b/>
        </w:rPr>
        <w:t>Smlouva o dílo</w:t>
      </w:r>
      <w:r>
        <w:rPr>
          <w:rFonts w:ascii="Arial" w:hAnsi="Arial" w:cs="Arial"/>
          <w:b/>
        </w:rPr>
        <w:t xml:space="preserve"> – stavební práce</w:t>
      </w:r>
    </w:p>
    <w:p w:rsidR="00796AFF" w:rsidRPr="009B4B52" w:rsidRDefault="009B085E" w:rsidP="00796AFF">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796AFF">
        <w:rPr>
          <w:rFonts w:ascii="Arial" w:eastAsia="Arial" w:hAnsi="Arial" w:cs="Arial"/>
          <w:b w:val="0"/>
          <w:bCs/>
          <w:sz w:val="22"/>
          <w:szCs w:val="22"/>
        </w:rPr>
        <w:t>Oprava silnice III/19853 Dlouhý Újezd - Tachov</w:t>
      </w:r>
      <w:r w:rsidRPr="009B4B52">
        <w:rPr>
          <w:rFonts w:ascii="Arial" w:eastAsia="Arial" w:hAnsi="Arial" w:cs="Arial"/>
          <w:bCs/>
          <w:sz w:val="22"/>
          <w:szCs w:val="22"/>
        </w:rPr>
        <w:t>"</w:t>
      </w:r>
    </w:p>
    <w:p w:rsidR="00796AFF" w:rsidRPr="002A7DD5" w:rsidRDefault="009B085E" w:rsidP="00796AFF">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796AFF" w:rsidRPr="002A7DD5" w:rsidRDefault="009B085E" w:rsidP="00796AFF">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796AFF" w:rsidRPr="002A7DD5" w:rsidRDefault="00796AFF">
      <w:pPr>
        <w:pStyle w:val="Bezseznamu1"/>
        <w:jc w:val="center"/>
        <w:rPr>
          <w:rFonts w:ascii="Arial" w:eastAsia="Arial" w:hAnsi="Arial" w:cs="Arial"/>
        </w:rPr>
      </w:pPr>
    </w:p>
    <w:p w:rsidR="00796AFF" w:rsidRPr="00877457" w:rsidRDefault="009B085E" w:rsidP="00796AFF">
      <w:pPr>
        <w:pStyle w:val="Bezseznamu1"/>
        <w:rPr>
          <w:rFonts w:ascii="Arial" w:hAnsi="Arial" w:cs="Arial"/>
          <w:bCs/>
        </w:rPr>
      </w:pPr>
      <w:r w:rsidRPr="002A7DD5">
        <w:rPr>
          <w:rFonts w:ascii="Arial" w:eastAsia="Arial" w:hAnsi="Arial" w:cs="Arial"/>
        </w:rPr>
        <w:t>číslo smlouvy objednatele: S</w:t>
      </w:r>
      <w:r w:rsidR="00796AFF" w:rsidRPr="00796AFF">
        <w:rPr>
          <w:rFonts w:ascii="Arial" w:eastAsia="Arial" w:hAnsi="Arial" w:cs="Arial"/>
        </w:rPr>
        <w:t>1363</w:t>
      </w:r>
      <w:r>
        <w:rPr>
          <w:rFonts w:ascii="Arial" w:hAnsi="Arial" w:cs="Arial"/>
          <w:bCs/>
        </w:rPr>
        <w:t>/16</w:t>
      </w:r>
    </w:p>
    <w:p w:rsidR="00796AFF" w:rsidRPr="002A7DD5" w:rsidRDefault="009B085E" w:rsidP="00796AFF">
      <w:pPr>
        <w:pStyle w:val="Bezseznamu1"/>
        <w:rPr>
          <w:rFonts w:ascii="Arial" w:eastAsia="Arial" w:hAnsi="Arial" w:cs="Arial"/>
        </w:rPr>
      </w:pPr>
      <w:r w:rsidRPr="002A7DD5">
        <w:rPr>
          <w:rFonts w:ascii="Arial" w:eastAsia="Arial" w:hAnsi="Arial" w:cs="Arial"/>
        </w:rPr>
        <w:t>číslo smlouvy zhotovitele:</w:t>
      </w:r>
    </w:p>
    <w:p w:rsidR="00796AFF" w:rsidRDefault="009B085E" w:rsidP="00796AFF">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796AFF" w:rsidRPr="002A7DD5" w:rsidRDefault="00796AFF" w:rsidP="00796AFF">
      <w:pPr>
        <w:pStyle w:val="Bezseznamu1"/>
        <w:spacing w:before="60"/>
        <w:jc w:val="both"/>
        <w:rPr>
          <w:rFonts w:ascii="Arial" w:hAnsi="Arial" w:cs="Arial"/>
        </w:rPr>
      </w:pP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796AFF" w:rsidRPr="002A7DD5" w:rsidRDefault="009B085E" w:rsidP="00796AFF">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796AFF" w:rsidRPr="002A7DD5" w:rsidRDefault="009B085E" w:rsidP="00796AFF">
      <w:pPr>
        <w:pStyle w:val="Bezseznamu1"/>
        <w:rPr>
          <w:rFonts w:ascii="Arial" w:hAnsi="Arial" w:cs="Arial"/>
          <w:b/>
          <w:bCs/>
        </w:rPr>
      </w:pPr>
      <w:r w:rsidRPr="002A7DD5">
        <w:rPr>
          <w:rFonts w:ascii="Arial" w:hAnsi="Arial" w:cs="Arial"/>
          <w:b/>
          <w:bCs/>
        </w:rPr>
        <w:t>Správa a údržba silnic Plzeňského kraje, p.o.</w:t>
      </w:r>
    </w:p>
    <w:p w:rsidR="00796AFF" w:rsidRPr="000D20E2" w:rsidRDefault="009B085E" w:rsidP="00796AFF">
      <w:pPr>
        <w:pStyle w:val="Bezseznamu1"/>
        <w:rPr>
          <w:rFonts w:ascii="Arial" w:hAnsi="Arial" w:cs="Arial"/>
        </w:rPr>
      </w:pPr>
      <w:r w:rsidRPr="000D20E2">
        <w:rPr>
          <w:rFonts w:ascii="Arial" w:hAnsi="Arial" w:cs="Arial"/>
        </w:rPr>
        <w:t>zapsaná v obchodním rejstříku pod sp. zn.: Pr 737 vedenou u Krajského soudu v Plzni</w:t>
      </w:r>
    </w:p>
    <w:p w:rsidR="00796AFF" w:rsidRPr="002A7DD5" w:rsidRDefault="009B085E" w:rsidP="00796AFF">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796AFF" w:rsidRPr="002A7DD5" w:rsidRDefault="009B085E" w:rsidP="00796AFF">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796AFF" w:rsidRPr="002A7DD5" w:rsidRDefault="009B085E" w:rsidP="00796AFF">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796AFF" w:rsidRPr="002A7DD5" w:rsidRDefault="009B085E" w:rsidP="00796AFF">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796AFF" w:rsidRPr="002A7DD5" w:rsidRDefault="009B085E" w:rsidP="00796AFF">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7" w:history="1">
        <w:r w:rsidRPr="000150C6">
          <w:rPr>
            <w:rStyle w:val="Hypertextovodkaz"/>
            <w:rFonts w:ascii="Arial" w:hAnsi="Arial" w:cs="Arial"/>
            <w:bCs/>
          </w:rPr>
          <w:t>posta@suspk.eu</w:t>
        </w:r>
      </w:hyperlink>
    </w:p>
    <w:p w:rsidR="00796AFF" w:rsidRPr="002A7DD5" w:rsidRDefault="009B085E" w:rsidP="00796AFF">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796AFF" w:rsidRPr="002A7DD5" w:rsidRDefault="009B085E" w:rsidP="00796AFF">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796AFF">
        <w:rPr>
          <w:rFonts w:ascii="Arial" w:hAnsi="Arial" w:cs="Arial"/>
        </w:rPr>
        <w:t xml:space="preserve">             </w:t>
      </w:r>
      <w:r w:rsidRPr="002A7DD5">
        <w:rPr>
          <w:rFonts w:ascii="Arial" w:hAnsi="Arial" w:cs="Arial"/>
        </w:rPr>
        <w:t>+420 377 172 101</w:t>
      </w:r>
    </w:p>
    <w:p w:rsidR="00796AFF" w:rsidRPr="002A7DD5" w:rsidRDefault="009B085E" w:rsidP="00796AFF">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796AFF">
        <w:rPr>
          <w:rFonts w:ascii="Arial" w:eastAsia="Arial" w:hAnsi="Arial" w:cs="Arial"/>
          <w:color w:val="808080"/>
        </w:rPr>
        <w:t xml:space="preserve"> </w:t>
      </w:r>
      <w:r w:rsidR="00796AFF">
        <w:rPr>
          <w:rFonts w:ascii="Arial" w:eastAsia="Arial" w:hAnsi="Arial" w:cs="Arial"/>
          <w:bCs/>
        </w:rPr>
        <w:t>Peter Grohol</w:t>
      </w:r>
      <w:r w:rsidRPr="002A7DD5">
        <w:rPr>
          <w:rFonts w:ascii="Arial" w:eastAsia="Arial" w:hAnsi="Arial" w:cs="Arial"/>
        </w:rPr>
        <w:t>, tel. +420</w:t>
      </w:r>
      <w:r w:rsidR="00796AFF">
        <w:rPr>
          <w:rFonts w:ascii="Arial" w:eastAsia="Arial" w:hAnsi="Arial" w:cs="Arial"/>
        </w:rPr>
        <w:t> </w:t>
      </w:r>
      <w:r w:rsidR="00796AFF">
        <w:rPr>
          <w:rFonts w:ascii="Arial" w:eastAsia="Arial" w:hAnsi="Arial" w:cs="Arial"/>
          <w:bCs/>
        </w:rPr>
        <w:t>724 053 999</w:t>
      </w:r>
      <w:r w:rsidRPr="002A7DD5">
        <w:rPr>
          <w:rFonts w:ascii="Arial" w:eastAsia="Arial" w:hAnsi="Arial" w:cs="Arial"/>
        </w:rPr>
        <w:t xml:space="preserve">, e-mail: </w:t>
      </w:r>
      <w:r w:rsidR="00796AFF">
        <w:rPr>
          <w:rFonts w:ascii="Arial" w:eastAsia="Arial" w:hAnsi="Arial" w:cs="Arial"/>
          <w:bCs/>
        </w:rPr>
        <w:t>peter.grohol</w:t>
      </w:r>
      <w:r w:rsidRPr="002A7DD5">
        <w:rPr>
          <w:rFonts w:ascii="Arial" w:eastAsia="Arial" w:hAnsi="Arial" w:cs="Arial"/>
        </w:rPr>
        <w:t>@suspk.eu</w:t>
      </w:r>
    </w:p>
    <w:p w:rsidR="00796AFF" w:rsidRPr="000150C6" w:rsidRDefault="009B085E" w:rsidP="00796AFF">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796AFF" w:rsidRPr="002A7DD5" w:rsidRDefault="009B085E" w:rsidP="00796AFF">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796AFF" w:rsidRPr="002A7DD5" w:rsidRDefault="009B085E" w:rsidP="00796AFF">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C3580D" w:rsidRPr="00C3580D" w:rsidRDefault="00C3580D" w:rsidP="00C3580D">
      <w:pPr>
        <w:spacing w:after="0" w:line="240" w:lineRule="auto"/>
        <w:rPr>
          <w:rFonts w:cs="Arial"/>
          <w:b/>
        </w:rPr>
      </w:pPr>
      <w:r w:rsidRPr="00C3580D">
        <w:rPr>
          <w:rFonts w:cs="Arial"/>
          <w:b/>
        </w:rPr>
        <w:t xml:space="preserve">ROADFIN STAVBY s.r.o. </w:t>
      </w:r>
    </w:p>
    <w:p w:rsidR="00C3580D" w:rsidRPr="00C3580D" w:rsidRDefault="00C3580D" w:rsidP="00C3580D">
      <w:pPr>
        <w:spacing w:after="0" w:line="240" w:lineRule="auto"/>
        <w:rPr>
          <w:rFonts w:cs="Arial"/>
          <w:color w:val="000000"/>
        </w:rPr>
      </w:pPr>
      <w:r w:rsidRPr="00C3580D">
        <w:rPr>
          <w:rFonts w:cs="Arial"/>
          <w:color w:val="000000"/>
        </w:rPr>
        <w:t>IČ:  </w:t>
      </w:r>
      <w:r w:rsidRPr="00C3580D">
        <w:rPr>
          <w:rFonts w:cs="Arial"/>
          <w:color w:val="000000"/>
        </w:rPr>
        <w:tab/>
      </w:r>
      <w:r w:rsidRPr="00C3580D">
        <w:rPr>
          <w:rFonts w:cs="Arial"/>
          <w:color w:val="000000"/>
        </w:rPr>
        <w:tab/>
      </w:r>
      <w:r w:rsidRPr="00C3580D">
        <w:rPr>
          <w:rFonts w:cs="Arial"/>
        </w:rPr>
        <w:t>04852427</w:t>
      </w:r>
    </w:p>
    <w:p w:rsidR="00C3580D" w:rsidRPr="00C3580D" w:rsidRDefault="00C3580D" w:rsidP="00C3580D">
      <w:pPr>
        <w:spacing w:after="0" w:line="240" w:lineRule="auto"/>
        <w:rPr>
          <w:rFonts w:cs="Arial"/>
          <w:color w:val="000000"/>
        </w:rPr>
      </w:pPr>
      <w:r w:rsidRPr="00C3580D">
        <w:rPr>
          <w:rFonts w:cs="Arial"/>
          <w:color w:val="000000"/>
        </w:rPr>
        <w:t>sídlo:  </w:t>
      </w:r>
      <w:r w:rsidRPr="00C3580D">
        <w:rPr>
          <w:rFonts w:cs="Arial"/>
          <w:color w:val="000000"/>
        </w:rPr>
        <w:tab/>
      </w:r>
      <w:r w:rsidRPr="00C3580D">
        <w:rPr>
          <w:rFonts w:cs="Arial"/>
          <w:color w:val="000000"/>
        </w:rPr>
        <w:tab/>
      </w:r>
      <w:r w:rsidRPr="00C3580D">
        <w:rPr>
          <w:rFonts w:cs="Arial"/>
        </w:rPr>
        <w:t>Řepná 560/26, Litice, 321 00 Plzeň</w:t>
      </w:r>
    </w:p>
    <w:p w:rsidR="00C3580D" w:rsidRPr="00C3580D" w:rsidRDefault="00C3580D" w:rsidP="00C3580D">
      <w:pPr>
        <w:spacing w:after="0" w:line="240" w:lineRule="auto"/>
        <w:rPr>
          <w:rFonts w:cs="Arial"/>
          <w:color w:val="000000"/>
        </w:rPr>
      </w:pPr>
      <w:r w:rsidRPr="00C3580D">
        <w:rPr>
          <w:rFonts w:cs="Arial"/>
          <w:color w:val="000000"/>
        </w:rPr>
        <w:t xml:space="preserve">zastoupen: </w:t>
      </w:r>
      <w:r w:rsidRPr="00C3580D">
        <w:rPr>
          <w:rFonts w:cs="Arial"/>
          <w:color w:val="000000"/>
        </w:rPr>
        <w:tab/>
        <w:t>Ing. Václavem Kotěšovcem, jednatelem společnosti</w:t>
      </w:r>
    </w:p>
    <w:p w:rsidR="00C3580D" w:rsidRDefault="00C3580D" w:rsidP="00C3580D">
      <w:pPr>
        <w:spacing w:after="0" w:line="240" w:lineRule="auto"/>
        <w:rPr>
          <w:rFonts w:cs="Arial"/>
          <w:color w:val="000000"/>
        </w:rPr>
      </w:pPr>
      <w:r w:rsidRPr="00C3580D">
        <w:rPr>
          <w:rFonts w:cs="Arial"/>
          <w:color w:val="000000"/>
        </w:rPr>
        <w:t>stavbyvedoucí:</w:t>
      </w:r>
      <w:r w:rsidRPr="00C3580D">
        <w:rPr>
          <w:rFonts w:cs="Arial"/>
          <w:color w:val="000000"/>
        </w:rPr>
        <w:tab/>
      </w:r>
      <w:r>
        <w:rPr>
          <w:rFonts w:cs="Arial"/>
          <w:color w:val="000000"/>
        </w:rPr>
        <w:t>Jiří Mlejnek</w:t>
      </w:r>
      <w:r w:rsidRPr="008E01D9">
        <w:rPr>
          <w:rFonts w:cs="Arial"/>
          <w:color w:val="000000"/>
        </w:rPr>
        <w:t>, tel. +420</w:t>
      </w:r>
      <w:r>
        <w:rPr>
          <w:rFonts w:cs="Arial"/>
          <w:color w:val="000000"/>
        </w:rPr>
        <w:t> 606 640</w:t>
      </w:r>
      <w:r>
        <w:rPr>
          <w:rFonts w:cs="Arial"/>
          <w:color w:val="000000"/>
        </w:rPr>
        <w:t> </w:t>
      </w:r>
      <w:r>
        <w:rPr>
          <w:rFonts w:cs="Arial"/>
          <w:color w:val="000000"/>
        </w:rPr>
        <w:t>209</w:t>
      </w:r>
    </w:p>
    <w:p w:rsidR="00C3580D" w:rsidRPr="00C3580D" w:rsidRDefault="00C3580D" w:rsidP="00C3580D">
      <w:pPr>
        <w:spacing w:after="0" w:line="240" w:lineRule="auto"/>
        <w:rPr>
          <w:rFonts w:cs="Arial"/>
          <w:color w:val="000000"/>
        </w:rPr>
      </w:pPr>
      <w:r w:rsidRPr="00C3580D">
        <w:rPr>
          <w:rFonts w:cs="Arial"/>
          <w:color w:val="000000"/>
        </w:rPr>
        <w:t>bank. spojení:</w:t>
      </w:r>
      <w:r w:rsidRPr="00C3580D">
        <w:rPr>
          <w:rFonts w:cs="Arial"/>
          <w:color w:val="000000"/>
        </w:rPr>
        <w:tab/>
        <w:t>KB Plzeň</w:t>
      </w:r>
      <w:bookmarkStart w:id="0" w:name="_GoBack"/>
      <w:bookmarkEnd w:id="0"/>
    </w:p>
    <w:p w:rsidR="00C3580D" w:rsidRPr="00C3580D" w:rsidRDefault="00C3580D" w:rsidP="00C3580D">
      <w:pPr>
        <w:spacing w:after="0" w:line="240" w:lineRule="auto"/>
        <w:rPr>
          <w:rFonts w:cs="Arial"/>
          <w:color w:val="000000"/>
        </w:rPr>
      </w:pPr>
      <w:r w:rsidRPr="00C3580D">
        <w:rPr>
          <w:rFonts w:cs="Arial"/>
          <w:color w:val="000000"/>
        </w:rPr>
        <w:t>č. účtu:</w:t>
      </w:r>
      <w:r w:rsidRPr="00C3580D">
        <w:rPr>
          <w:rFonts w:cs="Arial"/>
          <w:color w:val="000000"/>
        </w:rPr>
        <w:tab/>
      </w:r>
      <w:r w:rsidRPr="00C3580D">
        <w:rPr>
          <w:rFonts w:cs="Arial"/>
          <w:color w:val="000000"/>
        </w:rPr>
        <w:tab/>
        <w:t>115-2097680207/0100</w:t>
      </w:r>
    </w:p>
    <w:p w:rsidR="00C3580D" w:rsidRPr="00C3580D" w:rsidRDefault="00C3580D" w:rsidP="00C3580D">
      <w:pPr>
        <w:spacing w:after="0" w:line="240" w:lineRule="auto"/>
        <w:rPr>
          <w:rFonts w:cs="Arial"/>
          <w:color w:val="000000"/>
        </w:rPr>
      </w:pPr>
      <w:r w:rsidRPr="00C3580D">
        <w:rPr>
          <w:rFonts w:cs="Arial"/>
          <w:color w:val="000000"/>
        </w:rPr>
        <w:t xml:space="preserve">tel.: </w:t>
      </w:r>
      <w:r w:rsidRPr="00C3580D">
        <w:rPr>
          <w:rFonts w:cs="Arial"/>
          <w:color w:val="000000"/>
        </w:rPr>
        <w:tab/>
      </w:r>
      <w:r w:rsidRPr="00C3580D">
        <w:rPr>
          <w:rFonts w:cs="Arial"/>
          <w:color w:val="000000"/>
        </w:rPr>
        <w:tab/>
        <w:t>+420</w:t>
      </w:r>
      <w:r>
        <w:rPr>
          <w:rFonts w:cs="Arial"/>
          <w:color w:val="000000"/>
        </w:rPr>
        <w:t> </w:t>
      </w:r>
      <w:r w:rsidRPr="00C3580D">
        <w:rPr>
          <w:rFonts w:cs="Arial"/>
          <w:color w:val="000000"/>
        </w:rPr>
        <w:t>602</w:t>
      </w:r>
      <w:r>
        <w:rPr>
          <w:rFonts w:cs="Arial"/>
          <w:color w:val="000000"/>
        </w:rPr>
        <w:t> </w:t>
      </w:r>
      <w:r w:rsidRPr="00C3580D">
        <w:rPr>
          <w:rFonts w:cs="Arial"/>
          <w:color w:val="000000"/>
        </w:rPr>
        <w:t>710</w:t>
      </w:r>
      <w:r>
        <w:rPr>
          <w:rFonts w:cs="Arial"/>
          <w:color w:val="000000"/>
        </w:rPr>
        <w:t xml:space="preserve"> </w:t>
      </w:r>
      <w:r w:rsidRPr="00C3580D">
        <w:rPr>
          <w:rFonts w:cs="Arial"/>
          <w:color w:val="000000"/>
        </w:rPr>
        <w:t>678</w:t>
      </w:r>
    </w:p>
    <w:p w:rsidR="00C3580D" w:rsidRPr="00C3580D" w:rsidRDefault="00C3580D" w:rsidP="00C3580D">
      <w:pPr>
        <w:spacing w:after="0" w:line="240" w:lineRule="auto"/>
        <w:rPr>
          <w:rFonts w:cs="Arial"/>
          <w:color w:val="000000"/>
        </w:rPr>
      </w:pPr>
      <w:r w:rsidRPr="00C3580D">
        <w:rPr>
          <w:rFonts w:cs="Arial"/>
        </w:rPr>
        <w:t xml:space="preserve">e-mail: </w:t>
      </w:r>
      <w:r w:rsidRPr="00C3580D">
        <w:rPr>
          <w:rFonts w:cs="Arial"/>
        </w:rPr>
        <w:tab/>
      </w:r>
      <w:r w:rsidRPr="00C3580D">
        <w:rPr>
          <w:rFonts w:cs="Arial"/>
        </w:rPr>
        <w:tab/>
      </w:r>
      <w:hyperlink r:id="rId8" w:history="1">
        <w:r w:rsidRPr="00C3580D">
          <w:rPr>
            <w:rStyle w:val="Hypertextovodkaz"/>
            <w:rFonts w:cs="Arial"/>
          </w:rPr>
          <w:t>roadfinstavby@gmail.com</w:t>
        </w:r>
      </w:hyperlink>
    </w:p>
    <w:tbl>
      <w:tblPr>
        <w:tblW w:w="9546" w:type="dxa"/>
        <w:tblLayout w:type="fixed"/>
        <w:tblCellMar>
          <w:left w:w="70" w:type="dxa"/>
          <w:right w:w="70" w:type="dxa"/>
        </w:tblCellMar>
        <w:tblLook w:val="0000" w:firstRow="0" w:lastRow="0" w:firstColumn="0" w:lastColumn="0" w:noHBand="0" w:noVBand="0"/>
      </w:tblPr>
      <w:tblGrid>
        <w:gridCol w:w="9546"/>
      </w:tblGrid>
      <w:tr w:rsidR="00C3580D" w:rsidRPr="009B6553" w:rsidTr="00DD673F">
        <w:trPr>
          <w:cantSplit/>
          <w:trHeight w:val="263"/>
        </w:trPr>
        <w:tc>
          <w:tcPr>
            <w:tcW w:w="9546" w:type="dxa"/>
          </w:tcPr>
          <w:p w:rsidR="00C3580D" w:rsidRDefault="00C3580D" w:rsidP="00C3580D">
            <w:pPr>
              <w:spacing w:after="0" w:line="240" w:lineRule="auto"/>
              <w:rPr>
                <w:rFonts w:cs="Arial"/>
              </w:rPr>
            </w:pPr>
            <w:r w:rsidRPr="009B6553">
              <w:rPr>
                <w:rFonts w:cs="Arial"/>
                <w:snapToGrid w:val="0"/>
              </w:rPr>
              <w:t xml:space="preserve">zapsaný v obchodním rejstříku u  Krajského soudu v Plzni, oddíl  C, vložka </w:t>
            </w:r>
            <w:r w:rsidRPr="009B6553">
              <w:rPr>
                <w:rFonts w:cs="Arial"/>
              </w:rPr>
              <w:t>32379</w:t>
            </w:r>
          </w:p>
          <w:p w:rsidR="00C3580D" w:rsidRPr="009B6553" w:rsidRDefault="00C3580D" w:rsidP="00C3580D">
            <w:pPr>
              <w:spacing w:after="0" w:line="240" w:lineRule="auto"/>
              <w:rPr>
                <w:rFonts w:cs="Arial"/>
                <w:snapToGrid w:val="0"/>
              </w:rPr>
            </w:pPr>
          </w:p>
        </w:tc>
      </w:tr>
    </w:tbl>
    <w:p w:rsidR="00796AFF" w:rsidRPr="002A7DD5" w:rsidRDefault="009B085E" w:rsidP="00C3580D">
      <w:pPr>
        <w:pStyle w:val="Zhlav"/>
        <w:tabs>
          <w:tab w:val="clear" w:pos="4536"/>
          <w:tab w:val="clear" w:pos="9072"/>
        </w:tabs>
        <w:spacing w:line="276" w:lineRule="auto"/>
        <w:rPr>
          <w:rFonts w:ascii="Arial" w:hAnsi="Arial" w:cs="Arial"/>
          <w:bCs/>
          <w:i/>
          <w:sz w:val="22"/>
          <w:szCs w:val="22"/>
        </w:rPr>
      </w:pPr>
      <w:r w:rsidRPr="002A7DD5">
        <w:rPr>
          <w:rFonts w:ascii="Arial" w:hAnsi="Arial" w:cs="Arial"/>
          <w:i/>
          <w:sz w:val="22"/>
          <w:szCs w:val="22"/>
        </w:rPr>
        <w:t xml:space="preserve"> (dále jen </w:t>
      </w:r>
      <w:r w:rsidRPr="002A7DD5">
        <w:rPr>
          <w:rFonts w:ascii="Arial" w:hAnsi="Arial" w:cs="Arial"/>
          <w:bCs/>
          <w:i/>
          <w:sz w:val="22"/>
          <w:szCs w:val="22"/>
        </w:rPr>
        <w:t>„zhotovitel“)</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796AFF" w:rsidRPr="002A7DD5" w:rsidRDefault="009B085E" w:rsidP="00796AFF">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796AFF">
        <w:rPr>
          <w:rFonts w:ascii="Arial" w:eastAsia="Arial" w:hAnsi="Arial" w:cs="Arial"/>
          <w:b/>
          <w:bCs/>
          <w:sz w:val="22"/>
          <w:szCs w:val="22"/>
        </w:rPr>
        <w:t>Oprava silnice III/19853 Dlouhý Újezd - Tachov</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796AFF" w:rsidRPr="00CC7583" w:rsidRDefault="009B085E" w:rsidP="00796AFF">
      <w:pPr>
        <w:pStyle w:val="Odstavecseseznamem"/>
        <w:numPr>
          <w:ilvl w:val="1"/>
          <w:numId w:val="4"/>
        </w:numPr>
        <w:spacing w:after="120" w:line="276" w:lineRule="auto"/>
        <w:ind w:left="567" w:hanging="567"/>
        <w:contextualSpacing w:val="0"/>
        <w:rPr>
          <w:rFonts w:ascii="Arial" w:eastAsia="Arial" w:hAnsi="Arial" w:cs="Arial"/>
          <w:sz w:val="20"/>
        </w:rPr>
      </w:pPr>
      <w:r w:rsidRPr="00796AFF">
        <w:rPr>
          <w:rFonts w:ascii="Arial" w:eastAsia="Arial" w:hAnsi="Arial" w:cs="Arial"/>
          <w:sz w:val="20"/>
        </w:rPr>
        <w:t>Předmětem díla dle této smlouvy je</w:t>
      </w:r>
      <w:r w:rsidRPr="002A7DD5">
        <w:rPr>
          <w:rFonts w:ascii="Arial" w:eastAsia="Arial" w:hAnsi="Arial" w:cs="Arial"/>
          <w:sz w:val="22"/>
          <w:szCs w:val="22"/>
        </w:rPr>
        <w:t xml:space="preserve"> </w:t>
      </w:r>
      <w:r w:rsidR="00CC7583" w:rsidRPr="00CC7583">
        <w:rPr>
          <w:rFonts w:ascii="Arial" w:eastAsia="Arial" w:hAnsi="Arial" w:cs="Arial"/>
          <w:sz w:val="20"/>
        </w:rPr>
        <w:t>oprava silnice III/19853 v km 12,850 od Tachova směr Dl.Újezd</w:t>
      </w:r>
      <w:r w:rsidR="00CC7583">
        <w:rPr>
          <w:rFonts w:ascii="Arial" w:eastAsia="Arial" w:hAnsi="Arial" w:cs="Arial"/>
          <w:sz w:val="20"/>
        </w:rPr>
        <w:t>.</w:t>
      </w:r>
    </w:p>
    <w:p w:rsidR="00796AFF" w:rsidRPr="00796AFF" w:rsidRDefault="009B085E" w:rsidP="00796AFF">
      <w:pPr>
        <w:pStyle w:val="Odstavecseseznamem"/>
        <w:tabs>
          <w:tab w:val="left" w:pos="567"/>
          <w:tab w:val="left" w:pos="1134"/>
        </w:tabs>
        <w:spacing w:after="120" w:line="276" w:lineRule="auto"/>
        <w:ind w:left="567"/>
        <w:contextualSpacing w:val="0"/>
        <w:jc w:val="left"/>
        <w:rPr>
          <w:rFonts w:ascii="Arial" w:eastAsia="Arial" w:hAnsi="Arial" w:cs="Arial"/>
          <w:sz w:val="20"/>
        </w:rPr>
      </w:pPr>
      <w:r w:rsidRPr="00796AFF">
        <w:rPr>
          <w:rFonts w:ascii="Arial" w:eastAsia="Arial" w:hAnsi="Arial" w:cs="Arial"/>
          <w:sz w:val="20"/>
        </w:rPr>
        <w:t>dále jen („dílo“).</w:t>
      </w:r>
    </w:p>
    <w:p w:rsidR="00796AFF" w:rsidRPr="00CC7583" w:rsidRDefault="009B085E" w:rsidP="00796AFF">
      <w:pPr>
        <w:pStyle w:val="Bezseznamu1"/>
        <w:numPr>
          <w:ilvl w:val="1"/>
          <w:numId w:val="4"/>
        </w:numPr>
        <w:spacing w:after="120"/>
        <w:ind w:left="567" w:hanging="567"/>
        <w:jc w:val="both"/>
        <w:rPr>
          <w:rFonts w:ascii="Arial" w:eastAsia="Arial" w:hAnsi="Arial" w:cs="Arial"/>
        </w:rPr>
      </w:pPr>
      <w:r w:rsidRPr="00CC7583">
        <w:rPr>
          <w:rFonts w:ascii="Arial" w:eastAsia="Arial" w:hAnsi="Arial" w:cs="Arial"/>
        </w:rPr>
        <w:t>Podklady pro provedení díla jsou:</w:t>
      </w:r>
    </w:p>
    <w:p w:rsidR="00796AFF" w:rsidRPr="00CC7583" w:rsidRDefault="009B085E" w:rsidP="00796AFF">
      <w:pPr>
        <w:pStyle w:val="Odstavecseseznamem"/>
        <w:numPr>
          <w:ilvl w:val="2"/>
          <w:numId w:val="4"/>
        </w:numPr>
        <w:spacing w:before="120" w:after="120" w:line="276" w:lineRule="auto"/>
        <w:ind w:left="567" w:firstLine="0"/>
        <w:contextualSpacing w:val="0"/>
        <w:rPr>
          <w:rFonts w:ascii="Arial" w:eastAsia="Arial" w:hAnsi="Arial" w:cs="Arial"/>
          <w:sz w:val="20"/>
        </w:rPr>
      </w:pPr>
      <w:r w:rsidRPr="00CC7583">
        <w:rPr>
          <w:rFonts w:ascii="Arial" w:eastAsia="Arial" w:hAnsi="Arial" w:cs="Arial"/>
          <w:sz w:val="20"/>
        </w:rPr>
        <w:t>položkový rozpočet</w:t>
      </w:r>
    </w:p>
    <w:p w:rsidR="00796AFF" w:rsidRPr="00CC7583" w:rsidRDefault="009B085E" w:rsidP="00796AFF">
      <w:pPr>
        <w:pStyle w:val="Bezseznamu1"/>
        <w:numPr>
          <w:ilvl w:val="1"/>
          <w:numId w:val="4"/>
        </w:numPr>
        <w:spacing w:before="120" w:after="120"/>
        <w:ind w:left="567" w:hanging="567"/>
        <w:jc w:val="both"/>
        <w:rPr>
          <w:rFonts w:ascii="Arial" w:eastAsia="Arial" w:hAnsi="Arial" w:cs="Arial"/>
          <w:bCs/>
        </w:rPr>
      </w:pPr>
      <w:r w:rsidRPr="00CC7583">
        <w:rPr>
          <w:rFonts w:ascii="Arial" w:eastAsia="Arial" w:hAnsi="Arial" w:cs="Arial"/>
        </w:rPr>
        <w:t>Zhotovitel podpisem této smlouvy stvrzuje, že již před jejím uzavřením převzal od</w:t>
      </w:r>
      <w:r w:rsidRPr="00CC7583">
        <w:rPr>
          <w:rFonts w:ascii="Arial" w:eastAsia="Arial" w:hAnsi="Arial" w:cs="Arial"/>
          <w:b/>
          <w:bCs/>
        </w:rPr>
        <w:t xml:space="preserve"> </w:t>
      </w:r>
      <w:r w:rsidRPr="00CC7583">
        <w:rPr>
          <w:rFonts w:ascii="Arial" w:eastAsia="Arial" w:hAnsi="Arial" w:cs="Arial"/>
          <w:bCs/>
        </w:rPr>
        <w:t>objednatele veškeré podklady pro provedení díla dle odst. 2.3. tohoto článku smlouvy,</w:t>
      </w:r>
      <w:r w:rsidRPr="00CC7583">
        <w:rPr>
          <w:rFonts w:ascii="Arial" w:eastAsia="Arial" w:hAnsi="Arial" w:cs="Arial"/>
          <w:b/>
          <w:bCs/>
        </w:rPr>
        <w:t xml:space="preserve"> </w:t>
      </w:r>
      <w:r w:rsidRPr="00CC7583">
        <w:rPr>
          <w:rFonts w:ascii="Arial" w:eastAsia="Arial" w:hAnsi="Arial" w:cs="Arial"/>
          <w:bCs/>
        </w:rPr>
        <w:t xml:space="preserve">provedl kontrolu jejich obsahu a jejich vzájemného souladu, že jsou mu známy veškeré technické, kvalitativní a jiné podmínky </w:t>
      </w:r>
      <w:r w:rsidRPr="00CC7583">
        <w:rPr>
          <w:rFonts w:ascii="Arial" w:eastAsia="Arial" w:hAnsi="Arial" w:cs="Arial"/>
          <w:bCs/>
        </w:rPr>
        <w:lastRenderedPageBreak/>
        <w:t xml:space="preserve">nezbytné k realizaci díla a že disponuje takovými kapacitami a odbornými znalostmi, které jsou pro provedení díla nezbytné a je z hlediska své odbornosti schopen provést dílo v souladu s touto smlouvou v požadované kvalitě a rozsahu. </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796AFF" w:rsidRPr="006C30A2" w:rsidRDefault="009B085E" w:rsidP="00796AFF">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436E69" w:rsidRPr="00436E69">
        <w:rPr>
          <w:rFonts w:ascii="Arial" w:eastAsia="Arial" w:hAnsi="Arial" w:cs="Arial"/>
          <w:b/>
        </w:rPr>
        <w:t>1 000 000,00</w:t>
      </w:r>
      <w:r w:rsidRPr="006C30A2">
        <w:rPr>
          <w:rFonts w:ascii="Arial" w:eastAsia="Arial" w:hAnsi="Arial" w:cs="Arial"/>
          <w:b/>
        </w:rPr>
        <w:t xml:space="preserve"> Kč bez DPH.</w:t>
      </w:r>
    </w:p>
    <w:p w:rsidR="00796AFF" w:rsidRPr="006C30A2" w:rsidRDefault="009B085E" w:rsidP="00796AFF">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796AFF" w:rsidRPr="002A7DD5" w:rsidRDefault="009B085E" w:rsidP="00796AFF">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796AFF" w:rsidRPr="00BE6BAF" w:rsidRDefault="009B085E" w:rsidP="00796AFF">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796AFF" w:rsidRPr="002A7DD5" w:rsidRDefault="009B085E">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796AFF" w:rsidRPr="00471AD8" w:rsidRDefault="009B085E" w:rsidP="00796AFF">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796AFF" w:rsidRPr="002A7DD5" w:rsidRDefault="009B085E">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796AFF" w:rsidRPr="002A7DD5" w:rsidRDefault="009B085E">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796AFF" w:rsidRPr="002A7DD5" w:rsidRDefault="009B085E">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796AFF" w:rsidRPr="002A7DD5" w:rsidRDefault="009B085E">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796AFF" w:rsidRPr="002A7DD5" w:rsidRDefault="009B085E">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796AFF" w:rsidRPr="002A7DD5" w:rsidRDefault="009B085E" w:rsidP="00796AFF">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796AFF" w:rsidRPr="00436E69" w:rsidRDefault="009B085E" w:rsidP="00796AFF">
      <w:pPr>
        <w:pStyle w:val="Bezseznamu1"/>
        <w:numPr>
          <w:ilvl w:val="1"/>
          <w:numId w:val="4"/>
        </w:numPr>
        <w:spacing w:after="120"/>
        <w:ind w:left="567" w:hanging="567"/>
        <w:jc w:val="both"/>
        <w:rPr>
          <w:rFonts w:ascii="Arial" w:eastAsia="Arial" w:hAnsi="Arial" w:cs="Arial"/>
        </w:rPr>
      </w:pPr>
      <w:r w:rsidRPr="00436E69">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436E69">
        <w:rPr>
          <w:rFonts w:ascii="Arial" w:eastAsia="Arial" w:hAnsi="Arial" w:cs="Arial"/>
        </w:rPr>
        <w:t>V případě, že faktura nebude splňovat náležitosti dle této smlouvy,</w:t>
      </w:r>
      <w:r w:rsidRPr="002A7DD5">
        <w:rPr>
          <w:rFonts w:ascii="Arial" w:eastAsia="Arial" w:hAnsi="Arial" w:cs="Arial"/>
        </w:rPr>
        <w:t xml:space="preserve"> je objednatel oprávněn vrátit fakturu dodavateli k opravě či  doplnění, přičemž lhůta splatnosti počne běžet až doručením nového daňového dokladu objednateli. </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 xml:space="preserve">oprávněn odvést částku DPH z příslušného plnění </w:t>
      </w:r>
      <w:r w:rsidRPr="002A7DD5">
        <w:rPr>
          <w:rFonts w:ascii="Arial" w:eastAsia="Arial" w:hAnsi="Arial" w:cs="Arial"/>
          <w:iCs/>
        </w:rPr>
        <w:lastRenderedPageBreak/>
        <w:t>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796AFF" w:rsidRPr="002A7DD5" w:rsidRDefault="009B085E" w:rsidP="00796AFF">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436E69">
        <w:rPr>
          <w:rFonts w:ascii="Arial" w:eastAsia="Arial" w:hAnsi="Arial" w:cs="Arial"/>
          <w:b/>
          <w:bCs/>
        </w:rPr>
        <w:t>15.11.2016</w:t>
      </w:r>
      <w:r w:rsidRPr="002A7DD5">
        <w:rPr>
          <w:rFonts w:ascii="Arial" w:eastAsia="Arial" w:hAnsi="Arial" w:cs="Arial"/>
          <w:b/>
        </w:rPr>
        <w:t xml:space="preserve"> </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Místo plnění: </w:t>
      </w:r>
      <w:r w:rsidR="00436E69" w:rsidRPr="00CC7583">
        <w:rPr>
          <w:rFonts w:ascii="Arial" w:eastAsia="Arial" w:hAnsi="Arial" w:cs="Arial"/>
        </w:rPr>
        <w:t>silnice III/19853 v km 12,850 od Tachova směr Dl.Újezd</w:t>
      </w:r>
      <w:r w:rsidRPr="002A7DD5">
        <w:rPr>
          <w:rFonts w:ascii="Arial" w:eastAsia="Arial" w:hAnsi="Arial" w:cs="Arial"/>
        </w:rPr>
        <w:t>.</w:t>
      </w:r>
    </w:p>
    <w:p w:rsidR="00796AFF" w:rsidRPr="00436E69" w:rsidRDefault="009B085E" w:rsidP="00796AFF">
      <w:pPr>
        <w:pStyle w:val="Bezseznamu1"/>
        <w:numPr>
          <w:ilvl w:val="1"/>
          <w:numId w:val="4"/>
        </w:numPr>
        <w:spacing w:after="120"/>
        <w:ind w:left="567" w:hanging="567"/>
        <w:jc w:val="both"/>
        <w:rPr>
          <w:rFonts w:ascii="Arial" w:eastAsia="Arial" w:hAnsi="Arial" w:cs="Arial"/>
        </w:rPr>
      </w:pPr>
      <w:r w:rsidRPr="00436E69">
        <w:rPr>
          <w:rFonts w:ascii="Arial" w:eastAsia="Arial" w:hAnsi="Arial" w:cs="Arial"/>
        </w:rPr>
        <w:t xml:space="preserve">Zhotovitel je povinen objednateli písemně oznámit nejpozději </w:t>
      </w:r>
      <w:r w:rsidRPr="00436E69">
        <w:rPr>
          <w:rFonts w:ascii="Arial" w:eastAsia="Arial" w:hAnsi="Arial" w:cs="Arial"/>
          <w:bCs/>
        </w:rPr>
        <w:fldChar w:fldCharType="begin">
          <w:ffData>
            <w:name w:val=""/>
            <w:enabled/>
            <w:calcOnExit w:val="0"/>
            <w:textInput>
              <w:default w:val="5"/>
              <w:format w:val="None"/>
            </w:textInput>
          </w:ffData>
        </w:fldChar>
      </w:r>
      <w:r w:rsidRPr="00436E69">
        <w:rPr>
          <w:rFonts w:ascii="Arial" w:eastAsia="Arial" w:hAnsi="Arial" w:cs="Arial"/>
          <w:bCs/>
        </w:rPr>
        <w:instrText xml:space="preserve"> FORMTEXT </w:instrText>
      </w:r>
      <w:r w:rsidRPr="00436E69">
        <w:rPr>
          <w:rFonts w:ascii="Arial" w:eastAsia="Arial" w:hAnsi="Arial" w:cs="Arial"/>
          <w:bCs/>
        </w:rPr>
      </w:r>
      <w:r w:rsidRPr="00436E69">
        <w:rPr>
          <w:rFonts w:ascii="Arial" w:eastAsia="Arial" w:hAnsi="Arial" w:cs="Arial"/>
          <w:bCs/>
        </w:rPr>
        <w:fldChar w:fldCharType="separate"/>
      </w:r>
      <w:r w:rsidRPr="00436E69">
        <w:rPr>
          <w:rFonts w:ascii="Arial" w:eastAsia="Arial" w:hAnsi="Arial" w:cs="Arial"/>
          <w:bCs/>
          <w:noProof/>
        </w:rPr>
        <w:t>5</w:t>
      </w:r>
      <w:r w:rsidRPr="00436E69">
        <w:rPr>
          <w:rFonts w:ascii="Arial" w:eastAsia="Arial" w:hAnsi="Arial" w:cs="Arial"/>
          <w:bCs/>
        </w:rPr>
        <w:fldChar w:fldCharType="end"/>
      </w:r>
      <w:r w:rsidRPr="00436E69">
        <w:rPr>
          <w:rFonts w:ascii="Arial" w:eastAsia="Arial" w:hAnsi="Arial" w:cs="Arial"/>
        </w:rPr>
        <w:t xml:space="preserve"> kalendářních dnů předem, kdy bude dílo připraveno k předání.</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796AFF" w:rsidRDefault="009B085E" w:rsidP="00796AFF">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796AFF" w:rsidRPr="003F1E5E" w:rsidRDefault="009B085E" w:rsidP="00796AFF">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796AFF" w:rsidRPr="002A7DD5" w:rsidRDefault="009B085E" w:rsidP="00796AFF">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796AFF" w:rsidRPr="00791DD5" w:rsidRDefault="009B085E" w:rsidP="00796AFF">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796AFF" w:rsidRPr="00791DD5" w:rsidRDefault="009B085E" w:rsidP="00796AFF">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796AFF" w:rsidRDefault="009B085E" w:rsidP="00796AFF">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796AFF" w:rsidRDefault="009B085E" w:rsidP="00796AFF">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796AFF" w:rsidRPr="002A7DD5"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796AFF" w:rsidRPr="002A7DD5" w:rsidRDefault="009B085E" w:rsidP="00796AFF">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Tuto smlouvu lze měnit pouze písemným oboustranně potvrzeným ujednáním výslovně nazvaným „Dodatek ke smlouvě“ a očíslovaným podle pořadových čísel.</w:t>
      </w:r>
    </w:p>
    <w:p w:rsidR="00796AFF" w:rsidRPr="0021246E" w:rsidRDefault="009B085E" w:rsidP="00796AFF">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bere na vědomí, že tato smlouva včetně všech jejích příloh podléhá povinnému zveřejnění zejm. podle zák. č. 340/2015 Sb., zákon o registru smluv.</w:t>
      </w:r>
    </w:p>
    <w:p w:rsidR="00796AFF" w:rsidRPr="000150C6" w:rsidRDefault="009B085E" w:rsidP="00796AFF">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796AFF" w:rsidRDefault="009B085E" w:rsidP="00796AFF">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796AFF" w:rsidRPr="000150C6" w:rsidRDefault="009B085E" w:rsidP="00796AFF">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796AFF" w:rsidRPr="002A7DD5" w:rsidRDefault="009B085E" w:rsidP="00796AFF">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796AFF" w:rsidRDefault="009B085E" w:rsidP="00796AFF">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796AFF" w:rsidRDefault="009B085E" w:rsidP="00796AFF">
      <w:pPr>
        <w:pStyle w:val="Bezseznamu10"/>
        <w:numPr>
          <w:ilvl w:val="1"/>
          <w:numId w:val="4"/>
        </w:numPr>
        <w:spacing w:after="120"/>
        <w:ind w:left="567" w:hanging="567"/>
        <w:jc w:val="both"/>
        <w:rPr>
          <w:rFonts w:ascii="Arial" w:hAnsi="Arial" w:cs="Arial"/>
        </w:rPr>
      </w:pPr>
      <w:r w:rsidRPr="0019056B">
        <w:rPr>
          <w:rFonts w:ascii="Arial" w:hAnsi="Arial" w:cs="Arial"/>
        </w:rPr>
        <w:t xml:space="preserve">Tato </w:t>
      </w:r>
      <w:r w:rsidRPr="007B6064">
        <w:rPr>
          <w:rFonts w:ascii="Arial" w:eastAsia="Arial" w:hAnsi="Arial" w:cs="Arial"/>
        </w:rPr>
        <w:t>smlouva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796AFF" w:rsidRPr="0019056B" w:rsidRDefault="009B085E" w:rsidP="00796AFF">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sidRPr="007B6064">
        <w:rPr>
          <w:rFonts w:ascii="Arial" w:eastAsia="Arial" w:hAnsi="Arial" w:cs="Arial"/>
        </w:rPr>
        <w:t>nabývá</w:t>
      </w:r>
      <w:r w:rsidRPr="0019056B">
        <w:rPr>
          <w:rFonts w:ascii="Arial" w:hAnsi="Arial" w:cs="Arial"/>
        </w:rPr>
        <w:t xml:space="preserve"> platnosti a účinnosti dnem uzavření.</w:t>
      </w:r>
    </w:p>
    <w:p w:rsidR="00796AFF" w:rsidRPr="00436E69" w:rsidRDefault="009B085E" w:rsidP="00796AFF">
      <w:pPr>
        <w:pStyle w:val="Bezseznamu1"/>
        <w:keepNext/>
        <w:numPr>
          <w:ilvl w:val="0"/>
          <w:numId w:val="4"/>
        </w:numPr>
        <w:spacing w:before="240" w:after="240"/>
        <w:ind w:left="567" w:hanging="567"/>
        <w:jc w:val="both"/>
        <w:outlineLvl w:val="4"/>
        <w:rPr>
          <w:rFonts w:ascii="Arial" w:eastAsia="Arial" w:hAnsi="Arial" w:cs="Arial"/>
          <w:b/>
          <w:u w:val="single"/>
        </w:rPr>
      </w:pPr>
      <w:r w:rsidRPr="00436E69">
        <w:rPr>
          <w:rFonts w:ascii="Arial" w:eastAsia="Arial" w:hAnsi="Arial" w:cs="Arial"/>
          <w:b/>
          <w:u w:val="single"/>
        </w:rPr>
        <w:t>PŘÍLOHY</w:t>
      </w:r>
    </w:p>
    <w:p w:rsidR="00796AFF" w:rsidRPr="00436E69" w:rsidRDefault="009B085E" w:rsidP="00796AFF">
      <w:pPr>
        <w:pStyle w:val="Bezseznamu1"/>
        <w:numPr>
          <w:ilvl w:val="0"/>
          <w:numId w:val="9"/>
        </w:numPr>
        <w:jc w:val="both"/>
        <w:rPr>
          <w:rFonts w:ascii="Arial" w:eastAsia="Arial" w:hAnsi="Arial" w:cs="Arial"/>
          <w:i/>
        </w:rPr>
      </w:pPr>
      <w:r w:rsidRPr="00436E69">
        <w:rPr>
          <w:rFonts w:ascii="Arial" w:eastAsia="Arial" w:hAnsi="Arial" w:cs="Arial"/>
          <w:i/>
        </w:rPr>
        <w:t>položkový rozpočet</w:t>
      </w:r>
    </w:p>
    <w:p w:rsidR="00796AFF" w:rsidRPr="002A7DD5" w:rsidRDefault="00796AFF" w:rsidP="00796AFF">
      <w:pPr>
        <w:pStyle w:val="Bezseznamu1"/>
        <w:spacing w:after="120"/>
        <w:ind w:left="567"/>
        <w:jc w:val="both"/>
        <w:rPr>
          <w:rFonts w:ascii="Arial" w:eastAsia="Arial" w:hAnsi="Arial" w:cs="Arial"/>
        </w:rPr>
      </w:pPr>
    </w:p>
    <w:p w:rsidR="00796AFF" w:rsidRPr="002A7DD5" w:rsidRDefault="00796AFF" w:rsidP="00796AFF">
      <w:pPr>
        <w:pStyle w:val="Bezseznamu1"/>
        <w:jc w:val="both"/>
        <w:rPr>
          <w:rFonts w:ascii="Arial" w:eastAsia="Arial" w:hAnsi="Arial" w:cs="Arial"/>
        </w:rPr>
      </w:pPr>
    </w:p>
    <w:p w:rsidR="00796AFF" w:rsidRPr="002A7DD5" w:rsidRDefault="009B085E" w:rsidP="00796AFF">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796AFF" w:rsidRPr="002A7DD5" w:rsidRDefault="00796AFF" w:rsidP="00796AFF">
      <w:pPr>
        <w:pStyle w:val="Bezseznamu1"/>
        <w:rPr>
          <w:rFonts w:ascii="Arial" w:hAnsi="Arial" w:cs="Arial"/>
        </w:rPr>
      </w:pPr>
    </w:p>
    <w:p w:rsidR="00796AFF" w:rsidRPr="002A7DD5" w:rsidRDefault="009B085E" w:rsidP="00796AFF">
      <w:pPr>
        <w:pStyle w:val="Bezseznamu1"/>
        <w:ind w:left="993" w:hanging="993"/>
        <w:rPr>
          <w:rFonts w:ascii="Arial" w:eastAsia="Arial" w:hAnsi="Arial" w:cs="Arial"/>
        </w:rPr>
      </w:pPr>
      <w:r w:rsidRPr="002A7DD5">
        <w:rPr>
          <w:rFonts w:ascii="Arial" w:eastAsia="Arial" w:hAnsi="Arial" w:cs="Arial"/>
        </w:rPr>
        <w:t>V Plzni dn</w:t>
      </w:r>
      <w:r w:rsidR="00C3580D">
        <w:rPr>
          <w:rFonts w:ascii="Arial" w:eastAsia="Arial" w:hAnsi="Arial" w:cs="Arial"/>
        </w:rPr>
        <w:t>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C3580D">
        <w:rPr>
          <w:rFonts w:ascii="Arial" w:eastAsia="Arial" w:hAnsi="Arial" w:cs="Arial"/>
        </w:rPr>
        <w:t xml:space="preserve"> Plzni </w:t>
      </w:r>
      <w:r w:rsidRPr="002A7DD5">
        <w:rPr>
          <w:rFonts w:ascii="Arial" w:eastAsia="Arial" w:hAnsi="Arial" w:cs="Arial"/>
        </w:rPr>
        <w:t>dne</w:t>
      </w:r>
      <w:r w:rsidRPr="002A7DD5">
        <w:rPr>
          <w:rFonts w:ascii="Arial" w:eastAsia="Arial" w:hAnsi="Arial" w:cs="Arial"/>
        </w:rPr>
        <w:tab/>
      </w:r>
    </w:p>
    <w:p w:rsidR="00796AFF" w:rsidRDefault="00796AFF" w:rsidP="00796AFF">
      <w:pPr>
        <w:pStyle w:val="Bezseznamu1"/>
        <w:tabs>
          <w:tab w:val="center" w:pos="2268"/>
          <w:tab w:val="center" w:pos="6804"/>
        </w:tabs>
        <w:rPr>
          <w:rFonts w:ascii="Arial" w:eastAsia="Arial" w:hAnsi="Arial" w:cs="Arial"/>
        </w:rPr>
      </w:pPr>
    </w:p>
    <w:p w:rsidR="00796AFF" w:rsidRDefault="00796AFF" w:rsidP="00796AFF">
      <w:pPr>
        <w:pStyle w:val="Bezseznamu1"/>
        <w:tabs>
          <w:tab w:val="center" w:pos="2268"/>
          <w:tab w:val="center" w:pos="6804"/>
        </w:tabs>
        <w:rPr>
          <w:rFonts w:ascii="Arial" w:eastAsia="Arial" w:hAnsi="Arial" w:cs="Arial"/>
        </w:rPr>
      </w:pPr>
    </w:p>
    <w:p w:rsidR="00796AFF" w:rsidRPr="002A7DD5" w:rsidRDefault="00796AFF" w:rsidP="00796AFF">
      <w:pPr>
        <w:pStyle w:val="Bezseznamu1"/>
        <w:tabs>
          <w:tab w:val="center" w:pos="2268"/>
          <w:tab w:val="center" w:pos="6804"/>
        </w:tabs>
        <w:rPr>
          <w:rFonts w:ascii="Arial" w:eastAsia="Arial" w:hAnsi="Arial" w:cs="Arial"/>
        </w:rPr>
      </w:pPr>
    </w:p>
    <w:p w:rsidR="00796AFF" w:rsidRPr="002A7DD5" w:rsidRDefault="00796AFF" w:rsidP="00796AFF">
      <w:pPr>
        <w:pStyle w:val="Bezseznamu1"/>
        <w:tabs>
          <w:tab w:val="center" w:pos="2268"/>
          <w:tab w:val="center" w:pos="6804"/>
        </w:tabs>
        <w:rPr>
          <w:rFonts w:ascii="Arial" w:eastAsia="Arial" w:hAnsi="Arial" w:cs="Arial"/>
        </w:rPr>
      </w:pPr>
    </w:p>
    <w:p w:rsidR="00796AFF" w:rsidRPr="002A7DD5" w:rsidRDefault="009B085E" w:rsidP="00796AFF">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796AFF" w:rsidRPr="00C3580D" w:rsidRDefault="009B085E" w:rsidP="00796AFF">
      <w:pPr>
        <w:pStyle w:val="Bezseznamu1"/>
        <w:tabs>
          <w:tab w:val="center" w:pos="2268"/>
          <w:tab w:val="center" w:pos="6804"/>
        </w:tabs>
        <w:rPr>
          <w:rFonts w:ascii="Arial" w:eastAsia="Arial" w:hAnsi="Arial" w:cs="Arial"/>
        </w:rPr>
      </w:pPr>
      <w:r w:rsidRPr="002A7DD5">
        <w:rPr>
          <w:rFonts w:ascii="Arial" w:eastAsia="Arial" w:hAnsi="Arial" w:cs="Arial"/>
          <w:b/>
        </w:rPr>
        <w:t>Správa a údržba silnic Plzeňského kraje, p.o</w:t>
      </w:r>
      <w:r w:rsidRPr="002A7DD5">
        <w:rPr>
          <w:rFonts w:ascii="Arial" w:eastAsia="Arial" w:hAnsi="Arial" w:cs="Arial"/>
        </w:rPr>
        <w:t>.</w:t>
      </w:r>
      <w:r w:rsidRPr="002A7DD5">
        <w:rPr>
          <w:rFonts w:ascii="Arial" w:eastAsia="Arial" w:hAnsi="Arial" w:cs="Arial"/>
        </w:rPr>
        <w:tab/>
      </w:r>
      <w:r w:rsidR="00C3580D" w:rsidRPr="00C3580D">
        <w:rPr>
          <w:rFonts w:ascii="Arial" w:hAnsi="Arial" w:cs="Arial"/>
          <w:b/>
        </w:rPr>
        <w:t>ROADFIN STAVBY s.r.o.</w:t>
      </w:r>
    </w:p>
    <w:p w:rsidR="00796AFF" w:rsidRPr="00C3580D" w:rsidRDefault="00C3580D" w:rsidP="00796AFF">
      <w:pPr>
        <w:pStyle w:val="Bezseznamu1"/>
        <w:tabs>
          <w:tab w:val="center" w:pos="2268"/>
          <w:tab w:val="center" w:pos="6804"/>
        </w:tabs>
        <w:rPr>
          <w:rFonts w:ascii="Arial" w:eastAsia="Arial" w:hAnsi="Arial" w:cs="Arial"/>
        </w:rPr>
      </w:pPr>
      <w:r>
        <w:rPr>
          <w:rFonts w:ascii="Arial" w:eastAsia="Arial" w:hAnsi="Arial" w:cs="Arial"/>
        </w:rPr>
        <w:t>Bc. Pavel Panuška</w:t>
      </w:r>
      <w:r>
        <w:rPr>
          <w:rFonts w:ascii="Arial" w:eastAsia="Arial" w:hAnsi="Arial" w:cs="Arial"/>
        </w:rPr>
        <w:tab/>
        <w:t xml:space="preserve">                                                                        </w:t>
      </w:r>
      <w:r w:rsidRPr="00C3580D">
        <w:rPr>
          <w:rFonts w:ascii="Arial" w:hAnsi="Arial" w:cs="Arial"/>
        </w:rPr>
        <w:t>Ing. Václav Kotěšovec</w:t>
      </w:r>
    </w:p>
    <w:p w:rsidR="00796AFF" w:rsidRPr="00C3580D" w:rsidRDefault="00C3580D" w:rsidP="00796AFF">
      <w:pPr>
        <w:pStyle w:val="Bezseznamu1"/>
        <w:tabs>
          <w:tab w:val="center" w:pos="2268"/>
          <w:tab w:val="center" w:pos="6804"/>
        </w:tabs>
        <w:rPr>
          <w:rFonts w:ascii="Arial" w:eastAsia="Arial" w:hAnsi="Arial" w:cs="Arial"/>
          <w:b/>
          <w:bCs/>
        </w:rPr>
      </w:pPr>
      <w:r>
        <w:rPr>
          <w:rFonts w:ascii="Arial" w:eastAsia="Arial" w:hAnsi="Arial" w:cs="Arial"/>
        </w:rPr>
        <w:t>generální ředitel</w:t>
      </w:r>
      <w:r>
        <w:rPr>
          <w:rFonts w:ascii="Arial" w:eastAsia="Arial" w:hAnsi="Arial" w:cs="Arial"/>
        </w:rPr>
        <w:tab/>
        <w:t xml:space="preserve">                                                                             </w:t>
      </w:r>
      <w:r w:rsidRPr="00C3580D">
        <w:rPr>
          <w:rFonts w:ascii="Arial" w:hAnsi="Arial" w:cs="Arial"/>
        </w:rPr>
        <w:t>jednatel společnosti</w:t>
      </w:r>
    </w:p>
    <w:p w:rsidR="00796AFF" w:rsidRDefault="00796AFF" w:rsidP="00796AFF">
      <w:pPr>
        <w:pStyle w:val="Bezseznamu1"/>
        <w:tabs>
          <w:tab w:val="num" w:pos="426"/>
        </w:tabs>
        <w:ind w:left="426" w:hanging="426"/>
        <w:rPr>
          <w:rFonts w:ascii="Arial" w:eastAsia="Arial" w:hAnsi="Arial" w:cs="Arial"/>
        </w:rPr>
      </w:pPr>
    </w:p>
    <w:p w:rsidR="00796AFF" w:rsidRDefault="00796AFF" w:rsidP="00796AFF">
      <w:pPr>
        <w:pStyle w:val="Bezseznamu1"/>
        <w:tabs>
          <w:tab w:val="num" w:pos="426"/>
        </w:tabs>
        <w:ind w:left="426" w:hanging="426"/>
        <w:rPr>
          <w:rFonts w:ascii="Arial" w:eastAsia="Arial" w:hAnsi="Arial" w:cs="Arial"/>
        </w:rPr>
      </w:pPr>
    </w:p>
    <w:p w:rsidR="00796AFF" w:rsidRPr="00410C09" w:rsidRDefault="00796AFF" w:rsidP="00796AFF">
      <w:pPr>
        <w:pStyle w:val="Bezseznamu1"/>
        <w:tabs>
          <w:tab w:val="num" w:pos="426"/>
        </w:tabs>
        <w:ind w:left="426" w:hanging="426"/>
        <w:rPr>
          <w:rFonts w:ascii="Arial" w:eastAsia="Arial" w:hAnsi="Arial" w:cs="Arial"/>
        </w:rPr>
      </w:pPr>
    </w:p>
    <w:p w:rsidR="00796AFF" w:rsidRPr="00410C09" w:rsidRDefault="00796AFF" w:rsidP="00796AFF">
      <w:pPr>
        <w:pStyle w:val="Bezseznamu1"/>
        <w:tabs>
          <w:tab w:val="num" w:pos="426"/>
        </w:tabs>
        <w:ind w:left="426" w:hanging="426"/>
        <w:rPr>
          <w:rFonts w:ascii="Arial" w:eastAsia="Arial" w:hAnsi="Arial" w:cs="Arial"/>
        </w:rPr>
      </w:pPr>
    </w:p>
    <w:sectPr w:rsidR="00796AFF" w:rsidRPr="00410C09" w:rsidSect="00796AFF">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6B8" w:rsidRDefault="004C46B8">
      <w:pPr>
        <w:spacing w:after="0" w:line="240" w:lineRule="auto"/>
      </w:pPr>
      <w:r>
        <w:separator/>
      </w:r>
    </w:p>
  </w:endnote>
  <w:endnote w:type="continuationSeparator" w:id="0">
    <w:p w:rsidR="004C46B8" w:rsidRDefault="004C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69" w:rsidRDefault="00436E69" w:rsidP="00796AFF">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F14A3">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F14A3">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69" w:rsidRDefault="00436E69" w:rsidP="00796AFF">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F14A3">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F14A3">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6B8" w:rsidRDefault="004C46B8">
      <w:pPr>
        <w:spacing w:after="0" w:line="240" w:lineRule="auto"/>
      </w:pPr>
      <w:r>
        <w:separator/>
      </w:r>
    </w:p>
  </w:footnote>
  <w:footnote w:type="continuationSeparator" w:id="0">
    <w:p w:rsidR="004C46B8" w:rsidRDefault="004C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69" w:rsidRPr="000D20E2" w:rsidRDefault="00436E69" w:rsidP="00796AFF">
    <w:pPr>
      <w:pStyle w:val="Zhlav"/>
      <w:jc w:val="right"/>
      <w:rPr>
        <w:rFonts w:ascii="Arial" w:hAnsi="Arial" w:cs="Arial"/>
        <w:sz w:val="22"/>
        <w:szCs w:val="22"/>
      </w:rPr>
    </w:pPr>
    <w:r w:rsidRPr="00412856">
      <w:rPr>
        <w:rFonts w:ascii="Arial" w:hAnsi="Arial" w:cs="Arial"/>
        <w:sz w:val="22"/>
        <w:szCs w:val="22"/>
      </w:rPr>
      <w:t>S</w:t>
    </w:r>
    <w:r>
      <w:rPr>
        <w:rFonts w:ascii="Arial" w:hAnsi="Arial" w:cs="Arial"/>
        <w:sz w:val="22"/>
        <w:szCs w:val="22"/>
      </w:rPr>
      <w:t>1363</w:t>
    </w:r>
    <w:r w:rsidRPr="00412856">
      <w:rPr>
        <w:rFonts w:ascii="Arial" w:hAnsi="Arial" w:cs="Arial"/>
        <w:sz w:val="22"/>
        <w:szCs w:val="22"/>
      </w:rPr>
      <w:t>/1</w:t>
    </w:r>
    <w:r>
      <w:rPr>
        <w:rFonts w:ascii="Arial" w:hAnsi="Arial" w:cs="Arial"/>
        <w:sz w:val="22"/>
        <w:szCs w:val="22"/>
      </w:rPr>
      <w:t>6</w:t>
    </w:r>
  </w:p>
  <w:p w:rsidR="00436E69" w:rsidRDefault="00436E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15:restartNumberingAfterBreak="0">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C342144"/>
    <w:multiLevelType w:val="hybridMultilevel"/>
    <w:tmpl w:val="B82CE26C"/>
    <w:lvl w:ilvl="0" w:tplc="D8AA9BE8">
      <w:numFmt w:val="bullet"/>
      <w:lvlText w:val="-"/>
      <w:lvlJc w:val="left"/>
      <w:pPr>
        <w:ind w:left="720" w:hanging="360"/>
      </w:pPr>
      <w:rPr>
        <w:rFonts w:ascii="Times New Roman" w:eastAsia="Times New Roman" w:hAnsi="Times New Roman" w:cs="Times New Roman" w:hint="default"/>
      </w:rPr>
    </w:lvl>
    <w:lvl w:ilvl="1" w:tplc="87901140" w:tentative="1">
      <w:start w:val="1"/>
      <w:numFmt w:val="bullet"/>
      <w:lvlText w:val="o"/>
      <w:lvlJc w:val="left"/>
      <w:pPr>
        <w:ind w:left="1440" w:hanging="360"/>
      </w:pPr>
      <w:rPr>
        <w:rFonts w:ascii="Courier New" w:hAnsi="Courier New" w:cs="Courier New" w:hint="default"/>
      </w:rPr>
    </w:lvl>
    <w:lvl w:ilvl="2" w:tplc="FFB8EFCE" w:tentative="1">
      <w:start w:val="1"/>
      <w:numFmt w:val="bullet"/>
      <w:lvlText w:val=""/>
      <w:lvlJc w:val="left"/>
      <w:pPr>
        <w:ind w:left="2160" w:hanging="360"/>
      </w:pPr>
      <w:rPr>
        <w:rFonts w:ascii="Wingdings" w:hAnsi="Wingdings" w:hint="default"/>
      </w:rPr>
    </w:lvl>
    <w:lvl w:ilvl="3" w:tplc="65945332" w:tentative="1">
      <w:start w:val="1"/>
      <w:numFmt w:val="bullet"/>
      <w:lvlText w:val=""/>
      <w:lvlJc w:val="left"/>
      <w:pPr>
        <w:ind w:left="2880" w:hanging="360"/>
      </w:pPr>
      <w:rPr>
        <w:rFonts w:ascii="Symbol" w:hAnsi="Symbol" w:hint="default"/>
      </w:rPr>
    </w:lvl>
    <w:lvl w:ilvl="4" w:tplc="3B7EA9F8" w:tentative="1">
      <w:start w:val="1"/>
      <w:numFmt w:val="bullet"/>
      <w:lvlText w:val="o"/>
      <w:lvlJc w:val="left"/>
      <w:pPr>
        <w:ind w:left="3600" w:hanging="360"/>
      </w:pPr>
      <w:rPr>
        <w:rFonts w:ascii="Courier New" w:hAnsi="Courier New" w:cs="Courier New" w:hint="default"/>
      </w:rPr>
    </w:lvl>
    <w:lvl w:ilvl="5" w:tplc="2DD6E11E" w:tentative="1">
      <w:start w:val="1"/>
      <w:numFmt w:val="bullet"/>
      <w:lvlText w:val=""/>
      <w:lvlJc w:val="left"/>
      <w:pPr>
        <w:ind w:left="4320" w:hanging="360"/>
      </w:pPr>
      <w:rPr>
        <w:rFonts w:ascii="Wingdings" w:hAnsi="Wingdings" w:hint="default"/>
      </w:rPr>
    </w:lvl>
    <w:lvl w:ilvl="6" w:tplc="E9B8ECFE" w:tentative="1">
      <w:start w:val="1"/>
      <w:numFmt w:val="bullet"/>
      <w:lvlText w:val=""/>
      <w:lvlJc w:val="left"/>
      <w:pPr>
        <w:ind w:left="5040" w:hanging="360"/>
      </w:pPr>
      <w:rPr>
        <w:rFonts w:ascii="Symbol" w:hAnsi="Symbol" w:hint="default"/>
      </w:rPr>
    </w:lvl>
    <w:lvl w:ilvl="7" w:tplc="86F29AB4" w:tentative="1">
      <w:start w:val="1"/>
      <w:numFmt w:val="bullet"/>
      <w:lvlText w:val="o"/>
      <w:lvlJc w:val="left"/>
      <w:pPr>
        <w:ind w:left="5760" w:hanging="360"/>
      </w:pPr>
      <w:rPr>
        <w:rFonts w:ascii="Courier New" w:hAnsi="Courier New" w:cs="Courier New" w:hint="default"/>
      </w:rPr>
    </w:lvl>
    <w:lvl w:ilvl="8" w:tplc="774E739C" w:tentative="1">
      <w:start w:val="1"/>
      <w:numFmt w:val="bullet"/>
      <w:lvlText w:val=""/>
      <w:lvlJc w:val="left"/>
      <w:pPr>
        <w:ind w:left="6480" w:hanging="360"/>
      </w:pPr>
      <w:rPr>
        <w:rFonts w:ascii="Wingdings" w:hAnsi="Wingdings" w:hint="default"/>
      </w:rPr>
    </w:lvl>
  </w:abstractNum>
  <w:abstractNum w:abstractNumId="3"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43B7B"/>
    <w:multiLevelType w:val="hybridMultilevel"/>
    <w:tmpl w:val="BE8ECF58"/>
    <w:lvl w:ilvl="0" w:tplc="55AC23BE">
      <w:start w:val="1"/>
      <w:numFmt w:val="lowerLetter"/>
      <w:lvlText w:val="%1)"/>
      <w:lvlJc w:val="left"/>
      <w:pPr>
        <w:tabs>
          <w:tab w:val="num" w:pos="720"/>
        </w:tabs>
        <w:ind w:left="720" w:hanging="360"/>
      </w:pPr>
      <w:rPr>
        <w:rFonts w:ascii="Arial" w:eastAsia="Times New Roman" w:hAnsi="Arial" w:cs="Arial"/>
      </w:rPr>
    </w:lvl>
    <w:lvl w:ilvl="1" w:tplc="943C3BFE" w:tentative="1">
      <w:start w:val="1"/>
      <w:numFmt w:val="bullet"/>
      <w:lvlText w:val="o"/>
      <w:lvlJc w:val="left"/>
      <w:pPr>
        <w:tabs>
          <w:tab w:val="num" w:pos="1440"/>
        </w:tabs>
        <w:ind w:left="1440" w:hanging="360"/>
      </w:pPr>
      <w:rPr>
        <w:rFonts w:ascii="Courier New" w:hAnsi="Courier New" w:hint="default"/>
      </w:rPr>
    </w:lvl>
    <w:lvl w:ilvl="2" w:tplc="E5D48BD4" w:tentative="1">
      <w:start w:val="1"/>
      <w:numFmt w:val="bullet"/>
      <w:lvlText w:val=""/>
      <w:lvlJc w:val="left"/>
      <w:pPr>
        <w:tabs>
          <w:tab w:val="num" w:pos="2160"/>
        </w:tabs>
        <w:ind w:left="2160" w:hanging="360"/>
      </w:pPr>
      <w:rPr>
        <w:rFonts w:ascii="Wingdings" w:hAnsi="Wingdings" w:hint="default"/>
      </w:rPr>
    </w:lvl>
    <w:lvl w:ilvl="3" w:tplc="C3E6D408" w:tentative="1">
      <w:start w:val="1"/>
      <w:numFmt w:val="bullet"/>
      <w:lvlText w:val=""/>
      <w:lvlJc w:val="left"/>
      <w:pPr>
        <w:tabs>
          <w:tab w:val="num" w:pos="2880"/>
        </w:tabs>
        <w:ind w:left="2880" w:hanging="360"/>
      </w:pPr>
      <w:rPr>
        <w:rFonts w:ascii="Symbol" w:hAnsi="Symbol" w:hint="default"/>
      </w:rPr>
    </w:lvl>
    <w:lvl w:ilvl="4" w:tplc="CF00E94A" w:tentative="1">
      <w:start w:val="1"/>
      <w:numFmt w:val="bullet"/>
      <w:lvlText w:val="o"/>
      <w:lvlJc w:val="left"/>
      <w:pPr>
        <w:tabs>
          <w:tab w:val="num" w:pos="3600"/>
        </w:tabs>
        <w:ind w:left="3600" w:hanging="360"/>
      </w:pPr>
      <w:rPr>
        <w:rFonts w:ascii="Courier New" w:hAnsi="Courier New" w:hint="default"/>
      </w:rPr>
    </w:lvl>
    <w:lvl w:ilvl="5" w:tplc="44108A3C" w:tentative="1">
      <w:start w:val="1"/>
      <w:numFmt w:val="bullet"/>
      <w:lvlText w:val=""/>
      <w:lvlJc w:val="left"/>
      <w:pPr>
        <w:tabs>
          <w:tab w:val="num" w:pos="4320"/>
        </w:tabs>
        <w:ind w:left="4320" w:hanging="360"/>
      </w:pPr>
      <w:rPr>
        <w:rFonts w:ascii="Wingdings" w:hAnsi="Wingdings" w:hint="default"/>
      </w:rPr>
    </w:lvl>
    <w:lvl w:ilvl="6" w:tplc="B55AF32C" w:tentative="1">
      <w:start w:val="1"/>
      <w:numFmt w:val="bullet"/>
      <w:lvlText w:val=""/>
      <w:lvlJc w:val="left"/>
      <w:pPr>
        <w:tabs>
          <w:tab w:val="num" w:pos="5040"/>
        </w:tabs>
        <w:ind w:left="5040" w:hanging="360"/>
      </w:pPr>
      <w:rPr>
        <w:rFonts w:ascii="Symbol" w:hAnsi="Symbol" w:hint="default"/>
      </w:rPr>
    </w:lvl>
    <w:lvl w:ilvl="7" w:tplc="A7BC6866" w:tentative="1">
      <w:start w:val="1"/>
      <w:numFmt w:val="bullet"/>
      <w:lvlText w:val="o"/>
      <w:lvlJc w:val="left"/>
      <w:pPr>
        <w:tabs>
          <w:tab w:val="num" w:pos="5760"/>
        </w:tabs>
        <w:ind w:left="5760" w:hanging="360"/>
      </w:pPr>
      <w:rPr>
        <w:rFonts w:ascii="Courier New" w:hAnsi="Courier New" w:hint="default"/>
      </w:rPr>
    </w:lvl>
    <w:lvl w:ilvl="8" w:tplc="966A04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6866C8C"/>
    <w:multiLevelType w:val="multilevel"/>
    <w:tmpl w:val="F26A8DD2"/>
    <w:lvl w:ilvl="0">
      <w:start w:val="1"/>
      <w:numFmt w:val="upperRoman"/>
      <w:lvlText w:val="%1."/>
      <w:lvlJc w:val="left"/>
      <w:pPr>
        <w:ind w:left="1004" w:hanging="720"/>
      </w:pPr>
      <w:rPr>
        <w:rFonts w:hint="default"/>
      </w:rPr>
    </w:lvl>
    <w:lvl w:ilvl="1">
      <w:start w:val="1"/>
      <w:numFmt w:val="decimal"/>
      <w:isLgl/>
      <w:lvlText w:val="%1.%2."/>
      <w:lvlJc w:val="left"/>
      <w:pPr>
        <w:ind w:left="2061"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866C8D"/>
    <w:multiLevelType w:val="hybridMultilevel"/>
    <w:tmpl w:val="99799372"/>
    <w:lvl w:ilvl="0" w:tplc="97EA89D0">
      <w:start w:val="1"/>
      <w:numFmt w:val="lowerLetter"/>
      <w:lvlText w:val="%1)"/>
      <w:lvlJc w:val="left"/>
      <w:pPr>
        <w:ind w:left="1287" w:hanging="360"/>
      </w:pPr>
      <w:rPr>
        <w:rFonts w:cs="Times New Roman"/>
        <w:b w:val="0"/>
        <w:i w:val="0"/>
        <w:sz w:val="20"/>
        <w:szCs w:val="20"/>
      </w:rPr>
    </w:lvl>
    <w:lvl w:ilvl="1" w:tplc="71E24C14">
      <w:start w:val="1"/>
      <w:numFmt w:val="lowerLetter"/>
      <w:lvlText w:val="%2."/>
      <w:lvlJc w:val="left"/>
      <w:pPr>
        <w:ind w:left="2007" w:hanging="360"/>
      </w:pPr>
    </w:lvl>
    <w:lvl w:ilvl="2" w:tplc="15ACEF34">
      <w:start w:val="1"/>
      <w:numFmt w:val="lowerRoman"/>
      <w:lvlText w:val="%3."/>
      <w:lvlJc w:val="right"/>
      <w:pPr>
        <w:ind w:left="2727" w:hanging="180"/>
      </w:pPr>
    </w:lvl>
    <w:lvl w:ilvl="3" w:tplc="35C8B7DC">
      <w:start w:val="1"/>
      <w:numFmt w:val="decimal"/>
      <w:lvlText w:val="%4."/>
      <w:lvlJc w:val="left"/>
      <w:pPr>
        <w:ind w:left="3447" w:hanging="360"/>
      </w:pPr>
    </w:lvl>
    <w:lvl w:ilvl="4" w:tplc="0F4AEE20">
      <w:start w:val="1"/>
      <w:numFmt w:val="lowerLetter"/>
      <w:lvlText w:val="%5."/>
      <w:lvlJc w:val="left"/>
      <w:pPr>
        <w:ind w:left="4167" w:hanging="360"/>
      </w:pPr>
    </w:lvl>
    <w:lvl w:ilvl="5" w:tplc="E4BE042C">
      <w:start w:val="1"/>
      <w:numFmt w:val="lowerRoman"/>
      <w:lvlText w:val="%6."/>
      <w:lvlJc w:val="right"/>
      <w:pPr>
        <w:ind w:left="4887" w:hanging="180"/>
      </w:pPr>
    </w:lvl>
    <w:lvl w:ilvl="6" w:tplc="45A2B794">
      <w:start w:val="1"/>
      <w:numFmt w:val="decimal"/>
      <w:lvlText w:val="%7."/>
      <w:lvlJc w:val="left"/>
      <w:pPr>
        <w:ind w:left="5607" w:hanging="360"/>
      </w:pPr>
    </w:lvl>
    <w:lvl w:ilvl="7" w:tplc="57A84B6A">
      <w:start w:val="1"/>
      <w:numFmt w:val="lowerLetter"/>
      <w:lvlText w:val="%8."/>
      <w:lvlJc w:val="left"/>
      <w:pPr>
        <w:ind w:left="6327" w:hanging="360"/>
      </w:pPr>
    </w:lvl>
    <w:lvl w:ilvl="8" w:tplc="AEBCED56">
      <w:start w:val="1"/>
      <w:numFmt w:val="lowerRoman"/>
      <w:lvlText w:val="%9."/>
      <w:lvlJc w:val="right"/>
      <w:pPr>
        <w:ind w:left="7047" w:hanging="180"/>
      </w:pPr>
    </w:lvl>
  </w:abstractNum>
  <w:abstractNum w:abstractNumId="13" w15:restartNumberingAfterBreak="0">
    <w:nsid w:val="70716C38"/>
    <w:multiLevelType w:val="hybridMultilevel"/>
    <w:tmpl w:val="884A2A1C"/>
    <w:lvl w:ilvl="0" w:tplc="E9365F7A">
      <w:numFmt w:val="bullet"/>
      <w:lvlText w:val="-"/>
      <w:lvlJc w:val="left"/>
      <w:pPr>
        <w:ind w:left="405" w:hanging="360"/>
      </w:pPr>
      <w:rPr>
        <w:rFonts w:ascii="Times New Roman" w:eastAsia="Times New Roman" w:hAnsi="Times New Roman" w:cs="Times New Roman" w:hint="default"/>
      </w:rPr>
    </w:lvl>
    <w:lvl w:ilvl="1" w:tplc="4E348192" w:tentative="1">
      <w:start w:val="1"/>
      <w:numFmt w:val="bullet"/>
      <w:lvlText w:val="o"/>
      <w:lvlJc w:val="left"/>
      <w:pPr>
        <w:ind w:left="1125" w:hanging="360"/>
      </w:pPr>
      <w:rPr>
        <w:rFonts w:ascii="Courier New" w:hAnsi="Courier New" w:cs="Courier New" w:hint="default"/>
      </w:rPr>
    </w:lvl>
    <w:lvl w:ilvl="2" w:tplc="59A220FC" w:tentative="1">
      <w:start w:val="1"/>
      <w:numFmt w:val="bullet"/>
      <w:lvlText w:val=""/>
      <w:lvlJc w:val="left"/>
      <w:pPr>
        <w:ind w:left="1845" w:hanging="360"/>
      </w:pPr>
      <w:rPr>
        <w:rFonts w:ascii="Wingdings" w:hAnsi="Wingdings" w:hint="default"/>
      </w:rPr>
    </w:lvl>
    <w:lvl w:ilvl="3" w:tplc="E0FA56EC" w:tentative="1">
      <w:start w:val="1"/>
      <w:numFmt w:val="bullet"/>
      <w:lvlText w:val=""/>
      <w:lvlJc w:val="left"/>
      <w:pPr>
        <w:ind w:left="2565" w:hanging="360"/>
      </w:pPr>
      <w:rPr>
        <w:rFonts w:ascii="Symbol" w:hAnsi="Symbol" w:hint="default"/>
      </w:rPr>
    </w:lvl>
    <w:lvl w:ilvl="4" w:tplc="13E217EE" w:tentative="1">
      <w:start w:val="1"/>
      <w:numFmt w:val="bullet"/>
      <w:lvlText w:val="o"/>
      <w:lvlJc w:val="left"/>
      <w:pPr>
        <w:ind w:left="3285" w:hanging="360"/>
      </w:pPr>
      <w:rPr>
        <w:rFonts w:ascii="Courier New" w:hAnsi="Courier New" w:cs="Courier New" w:hint="default"/>
      </w:rPr>
    </w:lvl>
    <w:lvl w:ilvl="5" w:tplc="5A6A1BDA" w:tentative="1">
      <w:start w:val="1"/>
      <w:numFmt w:val="bullet"/>
      <w:lvlText w:val=""/>
      <w:lvlJc w:val="left"/>
      <w:pPr>
        <w:ind w:left="4005" w:hanging="360"/>
      </w:pPr>
      <w:rPr>
        <w:rFonts w:ascii="Wingdings" w:hAnsi="Wingdings" w:hint="default"/>
      </w:rPr>
    </w:lvl>
    <w:lvl w:ilvl="6" w:tplc="DCC4E9CC" w:tentative="1">
      <w:start w:val="1"/>
      <w:numFmt w:val="bullet"/>
      <w:lvlText w:val=""/>
      <w:lvlJc w:val="left"/>
      <w:pPr>
        <w:ind w:left="4725" w:hanging="360"/>
      </w:pPr>
      <w:rPr>
        <w:rFonts w:ascii="Symbol" w:hAnsi="Symbol" w:hint="default"/>
      </w:rPr>
    </w:lvl>
    <w:lvl w:ilvl="7" w:tplc="D85E1BBE" w:tentative="1">
      <w:start w:val="1"/>
      <w:numFmt w:val="bullet"/>
      <w:lvlText w:val="o"/>
      <w:lvlJc w:val="left"/>
      <w:pPr>
        <w:ind w:left="5445" w:hanging="360"/>
      </w:pPr>
      <w:rPr>
        <w:rFonts w:ascii="Courier New" w:hAnsi="Courier New" w:cs="Courier New" w:hint="default"/>
      </w:rPr>
    </w:lvl>
    <w:lvl w:ilvl="8" w:tplc="C2A49BEC" w:tentative="1">
      <w:start w:val="1"/>
      <w:numFmt w:val="bullet"/>
      <w:lvlText w:val=""/>
      <w:lvlJc w:val="left"/>
      <w:pPr>
        <w:ind w:left="6165" w:hanging="360"/>
      </w:pPr>
      <w:rPr>
        <w:rFonts w:ascii="Wingdings" w:hAnsi="Wingdings" w:hint="default"/>
      </w:rPr>
    </w:lvl>
  </w:abstractNum>
  <w:abstractNum w:abstractNumId="14" w15:restartNumberingAfterBreak="0">
    <w:nsid w:val="760D2D54"/>
    <w:multiLevelType w:val="hybridMultilevel"/>
    <w:tmpl w:val="6CAC5D46"/>
    <w:lvl w:ilvl="0" w:tplc="5A9EDACA">
      <w:numFmt w:val="bullet"/>
      <w:lvlText w:val="-"/>
      <w:lvlJc w:val="left"/>
      <w:pPr>
        <w:ind w:left="720" w:hanging="360"/>
      </w:pPr>
      <w:rPr>
        <w:rFonts w:ascii="Arial" w:eastAsia="Arial" w:hAnsi="Arial" w:cs="Arial" w:hint="default"/>
      </w:rPr>
    </w:lvl>
    <w:lvl w:ilvl="1" w:tplc="FB06A2D0" w:tentative="1">
      <w:start w:val="1"/>
      <w:numFmt w:val="bullet"/>
      <w:lvlText w:val="o"/>
      <w:lvlJc w:val="left"/>
      <w:pPr>
        <w:ind w:left="1440" w:hanging="360"/>
      </w:pPr>
      <w:rPr>
        <w:rFonts w:ascii="Courier New" w:hAnsi="Courier New" w:cs="Courier New" w:hint="default"/>
      </w:rPr>
    </w:lvl>
    <w:lvl w:ilvl="2" w:tplc="A656AD4C" w:tentative="1">
      <w:start w:val="1"/>
      <w:numFmt w:val="bullet"/>
      <w:lvlText w:val=""/>
      <w:lvlJc w:val="left"/>
      <w:pPr>
        <w:ind w:left="2160" w:hanging="360"/>
      </w:pPr>
      <w:rPr>
        <w:rFonts w:ascii="Wingdings" w:hAnsi="Wingdings" w:hint="default"/>
      </w:rPr>
    </w:lvl>
    <w:lvl w:ilvl="3" w:tplc="E98C360C" w:tentative="1">
      <w:start w:val="1"/>
      <w:numFmt w:val="bullet"/>
      <w:lvlText w:val=""/>
      <w:lvlJc w:val="left"/>
      <w:pPr>
        <w:ind w:left="2880" w:hanging="360"/>
      </w:pPr>
      <w:rPr>
        <w:rFonts w:ascii="Symbol" w:hAnsi="Symbol" w:hint="default"/>
      </w:rPr>
    </w:lvl>
    <w:lvl w:ilvl="4" w:tplc="BA46C370" w:tentative="1">
      <w:start w:val="1"/>
      <w:numFmt w:val="bullet"/>
      <w:lvlText w:val="o"/>
      <w:lvlJc w:val="left"/>
      <w:pPr>
        <w:ind w:left="3600" w:hanging="360"/>
      </w:pPr>
      <w:rPr>
        <w:rFonts w:ascii="Courier New" w:hAnsi="Courier New" w:cs="Courier New" w:hint="default"/>
      </w:rPr>
    </w:lvl>
    <w:lvl w:ilvl="5" w:tplc="4FEA3B52" w:tentative="1">
      <w:start w:val="1"/>
      <w:numFmt w:val="bullet"/>
      <w:lvlText w:val=""/>
      <w:lvlJc w:val="left"/>
      <w:pPr>
        <w:ind w:left="4320" w:hanging="360"/>
      </w:pPr>
      <w:rPr>
        <w:rFonts w:ascii="Wingdings" w:hAnsi="Wingdings" w:hint="default"/>
      </w:rPr>
    </w:lvl>
    <w:lvl w:ilvl="6" w:tplc="1FC4FF12" w:tentative="1">
      <w:start w:val="1"/>
      <w:numFmt w:val="bullet"/>
      <w:lvlText w:val=""/>
      <w:lvlJc w:val="left"/>
      <w:pPr>
        <w:ind w:left="5040" w:hanging="360"/>
      </w:pPr>
      <w:rPr>
        <w:rFonts w:ascii="Symbol" w:hAnsi="Symbol" w:hint="default"/>
      </w:rPr>
    </w:lvl>
    <w:lvl w:ilvl="7" w:tplc="1E7A8E4C" w:tentative="1">
      <w:start w:val="1"/>
      <w:numFmt w:val="bullet"/>
      <w:lvlText w:val="o"/>
      <w:lvlJc w:val="left"/>
      <w:pPr>
        <w:ind w:left="5760" w:hanging="360"/>
      </w:pPr>
      <w:rPr>
        <w:rFonts w:ascii="Courier New" w:hAnsi="Courier New" w:cs="Courier New" w:hint="default"/>
      </w:rPr>
    </w:lvl>
    <w:lvl w:ilvl="8" w:tplc="9670DA26"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5E"/>
    <w:rsid w:val="0023445A"/>
    <w:rsid w:val="00436E69"/>
    <w:rsid w:val="004C46B8"/>
    <w:rsid w:val="00796AFF"/>
    <w:rsid w:val="009B085E"/>
    <w:rsid w:val="00C3580D"/>
    <w:rsid w:val="00CC7583"/>
    <w:rsid w:val="00D34963"/>
    <w:rsid w:val="00EF14A3"/>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EABF"/>
  <w15:docId w15:val="{B8C11F27-E9CD-48EC-909C-158E6157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uiPriority w:val="99"/>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oadfin\Documents\Lochovice\roadfinstavb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suspk.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1784</Words>
  <Characters>10529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ROADFIN</cp:lastModifiedBy>
  <cp:revision>5</cp:revision>
  <cp:lastPrinted>2014-06-18T06:10:00Z</cp:lastPrinted>
  <dcterms:created xsi:type="dcterms:W3CDTF">2016-10-12T07:35:00Z</dcterms:created>
  <dcterms:modified xsi:type="dcterms:W3CDTF">2016-10-13T11:16:00Z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