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D4" w:rsidRPr="00E1169D" w:rsidRDefault="00863AD4" w:rsidP="00863AD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E4199">
        <w:rPr>
          <w:rFonts w:cstheme="minorHAnsi"/>
          <w:b/>
          <w:sz w:val="28"/>
          <w:szCs w:val="28"/>
        </w:rPr>
        <w:t>SMLOUVA O SPOLUPRÁCI</w:t>
      </w:r>
      <w:r w:rsidRPr="00E1169D">
        <w:rPr>
          <w:rFonts w:cstheme="minorHAnsi"/>
          <w:b/>
          <w:sz w:val="28"/>
          <w:szCs w:val="28"/>
        </w:rPr>
        <w:t xml:space="preserve"> </w:t>
      </w:r>
    </w:p>
    <w:p w:rsidR="00863AD4" w:rsidRDefault="00863AD4" w:rsidP="00863AD4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1169D">
        <w:rPr>
          <w:rFonts w:cstheme="minorHAnsi"/>
          <w:b/>
          <w:color w:val="000000" w:themeColor="text1"/>
          <w:sz w:val="24"/>
          <w:szCs w:val="24"/>
        </w:rPr>
        <w:t xml:space="preserve">uzavřená v souladu s ustanovením § </w:t>
      </w:r>
      <w:r>
        <w:rPr>
          <w:rFonts w:cstheme="minorHAnsi"/>
          <w:b/>
          <w:color w:val="000000" w:themeColor="text1"/>
          <w:sz w:val="24"/>
          <w:szCs w:val="24"/>
        </w:rPr>
        <w:t>1746</w:t>
      </w:r>
      <w:r w:rsidRPr="00E1169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 xml:space="preserve">odst. 2 </w:t>
      </w:r>
      <w:r w:rsidRPr="00E1169D">
        <w:rPr>
          <w:rFonts w:cstheme="minorHAnsi"/>
          <w:b/>
          <w:color w:val="000000" w:themeColor="text1"/>
          <w:sz w:val="24"/>
          <w:szCs w:val="24"/>
        </w:rPr>
        <w:t>zákona č. 89/2012 Sb., občanský zákoník</w:t>
      </w:r>
    </w:p>
    <w:p w:rsidR="00863AD4" w:rsidRPr="00E1169D" w:rsidRDefault="00863AD4" w:rsidP="00863AD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63AD4" w:rsidRPr="008B1CFD" w:rsidRDefault="00863AD4" w:rsidP="00863A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I.</w:t>
      </w:r>
    </w:p>
    <w:p w:rsidR="00863AD4" w:rsidRDefault="00863AD4" w:rsidP="00863A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SMLUVNÍ STRANY</w:t>
      </w:r>
    </w:p>
    <w:p w:rsidR="009D0370" w:rsidRPr="008B1CFD" w:rsidRDefault="009D0370" w:rsidP="00863AD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63AD4" w:rsidRPr="008B1CFD" w:rsidRDefault="00863AD4" w:rsidP="00863AD4">
      <w:pPr>
        <w:spacing w:line="240" w:lineRule="auto"/>
        <w:jc w:val="both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Smlouva je uzavírána mezi smluvními stranami:</w:t>
      </w:r>
    </w:p>
    <w:p w:rsidR="00863AD4" w:rsidRPr="008B1CFD" w:rsidRDefault="00863AD4" w:rsidP="00863AD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B1CFD">
        <w:rPr>
          <w:rFonts w:cstheme="minorHAnsi"/>
          <w:b/>
          <w:sz w:val="24"/>
          <w:szCs w:val="24"/>
        </w:rPr>
        <w:t>Ing. Alena Jančaříková</w:t>
      </w:r>
    </w:p>
    <w:p w:rsidR="00863AD4" w:rsidRPr="008B1CFD" w:rsidRDefault="00863AD4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Gočárova 1081</w:t>
      </w:r>
    </w:p>
    <w:p w:rsidR="00863AD4" w:rsidRPr="008B1CFD" w:rsidRDefault="00863AD4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500 02 Hradec Králové</w:t>
      </w:r>
    </w:p>
    <w:p w:rsidR="00863AD4" w:rsidRDefault="00863AD4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IČ: 88705790</w:t>
      </w:r>
    </w:p>
    <w:p w:rsidR="00865A13" w:rsidRDefault="00865A13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 CZ7156233062</w:t>
      </w:r>
    </w:p>
    <w:p w:rsidR="00863AD4" w:rsidRDefault="00863AD4" w:rsidP="00863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8B1CFD">
        <w:rPr>
          <w:rFonts w:cstheme="minorHAnsi"/>
          <w:sz w:val="24"/>
          <w:szCs w:val="24"/>
        </w:rPr>
        <w:t xml:space="preserve">dborná způsobilost k výkonu činnosti v oblasti PO: Z-OZO-5/2014 a v oblasti BOZP: </w:t>
      </w:r>
      <w:r w:rsidRPr="008B1CFD">
        <w:rPr>
          <w:rFonts w:cstheme="minorHAnsi"/>
          <w:sz w:val="24"/>
          <w:szCs w:val="24"/>
        </w:rPr>
        <w:br/>
        <w:t xml:space="preserve">osvědčení č. ROVS/4455/PRE/2016 </w:t>
      </w:r>
    </w:p>
    <w:p w:rsidR="00863AD4" w:rsidRPr="008B1CFD" w:rsidRDefault="00863AD4" w:rsidP="00863AD4">
      <w:pPr>
        <w:rPr>
          <w:rFonts w:cstheme="minorHAnsi"/>
          <w:sz w:val="24"/>
          <w:szCs w:val="24"/>
        </w:rPr>
      </w:pPr>
      <w:r w:rsidRPr="00350714">
        <w:rPr>
          <w:rFonts w:cstheme="minorHAnsi"/>
          <w:sz w:val="24"/>
          <w:szCs w:val="24"/>
        </w:rPr>
        <w:t>bankovní spojení:</w:t>
      </w:r>
      <w:r w:rsidR="00350714" w:rsidRPr="00350714">
        <w:rPr>
          <w:rFonts w:cstheme="minorHAnsi"/>
          <w:sz w:val="24"/>
          <w:szCs w:val="24"/>
        </w:rPr>
        <w:t xml:space="preserve"> Komerční banka</w:t>
      </w:r>
      <w:r w:rsidR="00350714">
        <w:rPr>
          <w:rFonts w:cstheme="minorHAnsi"/>
          <w:sz w:val="24"/>
          <w:szCs w:val="24"/>
        </w:rPr>
        <w:t xml:space="preserve">, a.s., číslo účtu: </w:t>
      </w:r>
      <w:r w:rsidR="00350714" w:rsidRPr="00350714">
        <w:rPr>
          <w:rFonts w:cstheme="minorHAnsi"/>
          <w:sz w:val="24"/>
          <w:szCs w:val="24"/>
        </w:rPr>
        <w:t>107-6563810207/0100</w:t>
      </w:r>
    </w:p>
    <w:p w:rsidR="00863AD4" w:rsidRPr="008B1CFD" w:rsidRDefault="00863AD4" w:rsidP="00863A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poskytovatel na straně jedné, </w:t>
      </w:r>
      <w:r w:rsidRPr="008B1CFD">
        <w:rPr>
          <w:rFonts w:cstheme="minorHAnsi"/>
          <w:sz w:val="24"/>
          <w:szCs w:val="24"/>
        </w:rPr>
        <w:t>dále jen „</w:t>
      </w:r>
      <w:r w:rsidRPr="00BE0D94">
        <w:rPr>
          <w:rFonts w:cstheme="minorHAnsi"/>
          <w:b/>
          <w:sz w:val="24"/>
          <w:szCs w:val="24"/>
        </w:rPr>
        <w:t>poskytovatel</w:t>
      </w:r>
      <w:r w:rsidRPr="008B1CFD">
        <w:rPr>
          <w:rFonts w:cstheme="minorHAnsi"/>
          <w:sz w:val="24"/>
          <w:szCs w:val="24"/>
        </w:rPr>
        <w:t>“</w:t>
      </w:r>
    </w:p>
    <w:p w:rsidR="00863AD4" w:rsidRPr="008B1CFD" w:rsidRDefault="00863AD4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a</w:t>
      </w:r>
    </w:p>
    <w:p w:rsidR="00863AD4" w:rsidRPr="008B1CFD" w:rsidRDefault="00863AD4" w:rsidP="00863A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AD4" w:rsidRPr="008E4199" w:rsidRDefault="00863AD4" w:rsidP="00863AD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E4199">
        <w:rPr>
          <w:rFonts w:eastAsia="Times New Roman" w:cstheme="minorHAnsi"/>
          <w:b/>
          <w:sz w:val="24"/>
          <w:szCs w:val="24"/>
          <w:lang w:eastAsia="ar-SA"/>
        </w:rPr>
        <w:t>Klicperovo divadlo o.p.s.</w:t>
      </w:r>
    </w:p>
    <w:p w:rsidR="00863AD4" w:rsidRPr="008E4199" w:rsidRDefault="00863AD4" w:rsidP="00863A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4199">
        <w:rPr>
          <w:iCs/>
          <w:sz w:val="24"/>
          <w:szCs w:val="24"/>
        </w:rPr>
        <w:t xml:space="preserve">obecně prospěšná společnost </w:t>
      </w:r>
      <w:r w:rsidRPr="008E4199">
        <w:rPr>
          <w:sz w:val="24"/>
          <w:szCs w:val="24"/>
        </w:rPr>
        <w:t>zapsaná v rejstříku obecně prospěšných společností vedeném Krajským soudem v Hradci Králové, oddíl O, vložka 142</w:t>
      </w:r>
    </w:p>
    <w:p w:rsidR="00863AD4" w:rsidRPr="008E4199" w:rsidRDefault="00863AD4" w:rsidP="00863A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Dlouhá 99/9</w:t>
      </w:r>
    </w:p>
    <w:p w:rsidR="00863AD4" w:rsidRPr="008E4199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500 03 Hradec Králové</w:t>
      </w:r>
    </w:p>
    <w:p w:rsidR="00863AD4" w:rsidRPr="008E4199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IČ: 275 04 689</w:t>
      </w:r>
    </w:p>
    <w:p w:rsidR="00863AD4" w:rsidRPr="008E4199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DIČ: CZ 275 04 689</w:t>
      </w:r>
    </w:p>
    <w:p w:rsidR="00863AD4" w:rsidRPr="008E4199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zastoupené Ing. Evou Mikulkovou, ředitelkou Klicperova divadla</w:t>
      </w:r>
    </w:p>
    <w:p w:rsidR="00863AD4" w:rsidRPr="008B1CFD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E4199">
        <w:rPr>
          <w:rFonts w:eastAsia="Times New Roman" w:cstheme="minorHAnsi"/>
          <w:sz w:val="24"/>
          <w:szCs w:val="24"/>
          <w:lang w:eastAsia="ar-SA"/>
        </w:rPr>
        <w:t>bankovní spojení: Komerční banka, a.s., číslo účtu: 35-7066770237/0100</w:t>
      </w:r>
    </w:p>
    <w:p w:rsidR="00863AD4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863AD4" w:rsidRPr="008B1CFD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j</w:t>
      </w:r>
      <w:r w:rsidRPr="008B1CFD">
        <w:rPr>
          <w:rFonts w:eastAsia="Times New Roman" w:cstheme="minorHAnsi"/>
          <w:sz w:val="24"/>
          <w:szCs w:val="24"/>
          <w:lang w:eastAsia="ar-SA"/>
        </w:rPr>
        <w:t>ako objednatel na straně druhé</w:t>
      </w:r>
      <w:r>
        <w:rPr>
          <w:rFonts w:eastAsia="Times New Roman" w:cstheme="minorHAnsi"/>
          <w:sz w:val="24"/>
          <w:szCs w:val="24"/>
          <w:lang w:eastAsia="ar-SA"/>
        </w:rPr>
        <w:t>,</w:t>
      </w:r>
      <w:r w:rsidRPr="008B1CFD">
        <w:rPr>
          <w:rFonts w:eastAsia="Times New Roman" w:cstheme="minorHAnsi"/>
          <w:sz w:val="24"/>
          <w:szCs w:val="24"/>
          <w:lang w:eastAsia="ar-SA"/>
        </w:rPr>
        <w:t xml:space="preserve"> dále jen „</w:t>
      </w:r>
      <w:r w:rsidRPr="00BE0D94">
        <w:rPr>
          <w:rFonts w:eastAsia="Times New Roman" w:cstheme="minorHAnsi"/>
          <w:b/>
          <w:sz w:val="24"/>
          <w:szCs w:val="24"/>
          <w:lang w:eastAsia="ar-SA"/>
        </w:rPr>
        <w:t>objednatel</w:t>
      </w:r>
      <w:r w:rsidRPr="008B1CFD">
        <w:rPr>
          <w:rFonts w:eastAsia="Times New Roman" w:cstheme="minorHAnsi"/>
          <w:sz w:val="24"/>
          <w:szCs w:val="24"/>
          <w:lang w:eastAsia="ar-SA"/>
        </w:rPr>
        <w:t>“</w:t>
      </w:r>
    </w:p>
    <w:p w:rsidR="00863AD4" w:rsidRPr="008B1CFD" w:rsidRDefault="00863AD4" w:rsidP="00863AD4">
      <w:pPr>
        <w:suppressAutoHyphens/>
        <w:spacing w:before="120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863AD4" w:rsidRPr="008B1CFD" w:rsidRDefault="00863AD4" w:rsidP="00863AD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poskytovatel</w:t>
      </w:r>
      <w:r w:rsidRPr="008B1CFD">
        <w:rPr>
          <w:rFonts w:eastAsia="Times New Roman" w:cstheme="minorHAnsi"/>
          <w:sz w:val="24"/>
          <w:szCs w:val="24"/>
          <w:lang w:eastAsia="ar-SA"/>
        </w:rPr>
        <w:t xml:space="preserve"> a objednatel společně dále také jen jako „smluvní strany“)</w:t>
      </w:r>
    </w:p>
    <w:p w:rsidR="00863AD4" w:rsidRPr="008B1CFD" w:rsidRDefault="00863AD4" w:rsidP="00863AD4">
      <w:pPr>
        <w:suppressAutoHyphens/>
        <w:spacing w:before="120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863AD4" w:rsidRPr="008B1CFD" w:rsidRDefault="00863AD4" w:rsidP="00863AD4">
      <w:pPr>
        <w:suppressAutoHyphens/>
        <w:spacing w:before="120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863AD4" w:rsidRPr="008B1CFD" w:rsidRDefault="00863AD4" w:rsidP="00863AD4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B1CFD">
        <w:rPr>
          <w:rFonts w:eastAsia="Times New Roman" w:cstheme="minorHAnsi"/>
          <w:sz w:val="24"/>
          <w:szCs w:val="24"/>
          <w:lang w:eastAsia="ar-SA"/>
        </w:rPr>
        <w:t>II.</w:t>
      </w:r>
    </w:p>
    <w:p w:rsidR="00863AD4" w:rsidRPr="008B1CFD" w:rsidRDefault="00863AD4" w:rsidP="00863A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B1CFD">
        <w:rPr>
          <w:rFonts w:cstheme="minorHAnsi"/>
          <w:sz w:val="24"/>
          <w:szCs w:val="24"/>
        </w:rPr>
        <w:t>MÍSTO SMLUVNÍHO PLNĚNÍ</w:t>
      </w:r>
    </w:p>
    <w:p w:rsidR="00863AD4" w:rsidRPr="008B1CFD" w:rsidRDefault="00863AD4" w:rsidP="00863AD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  <w:r w:rsidRPr="008E4199">
        <w:rPr>
          <w:rFonts w:asciiTheme="minorHAnsi" w:hAnsiTheme="minorHAnsi" w:cstheme="minorHAnsi"/>
        </w:rPr>
        <w:t>Místem smluvního plnění je sídlo objednatele: Dlouhá 99/9, 500 03 Hradec Králové resp. všechna jeho pracoviště.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9D0370" w:rsidRDefault="009D0370" w:rsidP="00863AD4">
      <w:pPr>
        <w:pStyle w:val="Zkladntext"/>
        <w:rPr>
          <w:rFonts w:asciiTheme="minorHAnsi" w:hAnsiTheme="minorHAnsi" w:cstheme="minorHAnsi"/>
        </w:rPr>
      </w:pPr>
    </w:p>
    <w:p w:rsidR="009D0370" w:rsidRDefault="009D0370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III.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PŘEDMĚT SMLOUVY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</w:p>
    <w:p w:rsidR="009F1292" w:rsidRDefault="009F1292" w:rsidP="009F1292">
      <w:pPr>
        <w:pStyle w:val="Zkladntext"/>
        <w:jc w:val="center"/>
      </w:pPr>
    </w:p>
    <w:p w:rsidR="009F1292" w:rsidRPr="009F1292" w:rsidRDefault="009F1292" w:rsidP="009F1292">
      <w:pPr>
        <w:pStyle w:val="Zkladntext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Poskytovatel</w:t>
      </w:r>
      <w:r w:rsidRPr="009F1292">
        <w:rPr>
          <w:rFonts w:asciiTheme="minorHAnsi" w:hAnsiTheme="minorHAnsi" w:cstheme="minorHAnsi"/>
        </w:rPr>
        <w:t xml:space="preserve"> se zavazuje zajišťovat pro objednatele výkon činnosti odborně způsobilé osoby podle    zákona č. 133/1985 Sb., o požární ochraně, ve znění pozdějších předpisů, dále pak zajištění plnění povinností objednatele podle § 101 – 108 „Část pátá“ zákona č. 262/2006 Sb., zákoníku práce (bezpečnost a ochrana zdraví), zákona č. 309/2006 Sb., o zajištění dalších podmínek bezpečnosti a ochrany zdraví při práci z předpisů vydaných na jejich základě v potřebném rozsahu</w:t>
      </w:r>
      <w:r>
        <w:rPr>
          <w:rFonts w:asciiTheme="minorHAnsi" w:hAnsiTheme="minorHAnsi" w:cstheme="minorHAnsi"/>
        </w:rPr>
        <w:t>:</w:t>
      </w:r>
    </w:p>
    <w:p w:rsidR="009F1292" w:rsidRPr="008B1CFD" w:rsidRDefault="009F1292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9D0370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B1CFD">
        <w:rPr>
          <w:rFonts w:asciiTheme="minorHAnsi" w:hAnsiTheme="minorHAnsi" w:cstheme="minorHAnsi"/>
        </w:rPr>
        <w:t xml:space="preserve">rovádění úkolů v prevenci rizik, hodnocení rizik a předkládání návrhů na opatření </w:t>
      </w:r>
      <w:r>
        <w:rPr>
          <w:rFonts w:asciiTheme="minorHAnsi" w:hAnsiTheme="minorHAnsi" w:cstheme="minorHAnsi"/>
        </w:rPr>
        <w:t>v prevenci rizik BOZP</w:t>
      </w:r>
      <w:r>
        <w:rPr>
          <w:rFonts w:asciiTheme="minorHAnsi" w:hAnsiTheme="minorHAnsi" w:cstheme="minorHAnsi"/>
        </w:rPr>
        <w:sym w:font="Symbol" w:char="F03B"/>
      </w:r>
      <w:r>
        <w:rPr>
          <w:rFonts w:asciiTheme="minorHAnsi" w:hAnsiTheme="minorHAnsi" w:cstheme="minorHAnsi"/>
        </w:rPr>
        <w:t xml:space="preserve"> </w:t>
      </w:r>
    </w:p>
    <w:p w:rsidR="00863AD4" w:rsidRPr="008E4199" w:rsidRDefault="00863AD4" w:rsidP="00962B04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B1CFD">
        <w:rPr>
          <w:rFonts w:asciiTheme="minorHAnsi" w:hAnsiTheme="minorHAnsi" w:cstheme="minorHAnsi"/>
        </w:rPr>
        <w:t>rovádění namátkových kontrol dodržování předpisů BOZP</w:t>
      </w:r>
      <w:r w:rsidR="00962B04">
        <w:rPr>
          <w:rFonts w:asciiTheme="minorHAnsi" w:hAnsiTheme="minorHAnsi" w:cstheme="minorHAnsi"/>
        </w:rPr>
        <w:t xml:space="preserve"> a požární ochrany (dále PO);</w:t>
      </w:r>
    </w:p>
    <w:p w:rsidR="00863AD4" w:rsidRPr="008B1CFD" w:rsidRDefault="00863AD4" w:rsidP="009D0370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Pr="008B1CFD">
        <w:rPr>
          <w:rFonts w:asciiTheme="minorHAnsi" w:hAnsiTheme="minorHAnsi" w:cstheme="minorHAnsi"/>
        </w:rPr>
        <w:t>čast při kontrolách inspektorátu práce</w:t>
      </w:r>
      <w:r w:rsidR="009F1292">
        <w:rPr>
          <w:rFonts w:asciiTheme="minorHAnsi" w:hAnsiTheme="minorHAnsi" w:cstheme="minorHAnsi"/>
        </w:rPr>
        <w:t>, HZS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B1CFD">
        <w:rPr>
          <w:rFonts w:asciiTheme="minorHAnsi" w:hAnsiTheme="minorHAnsi" w:cstheme="minorHAnsi"/>
        </w:rPr>
        <w:t>rovádění konzultační a poradenské činnosti ve věcech dotýkajících se BOZP</w:t>
      </w:r>
      <w:r w:rsidR="009F1292">
        <w:rPr>
          <w:rFonts w:asciiTheme="minorHAnsi" w:hAnsiTheme="minorHAnsi" w:cstheme="minorHAnsi"/>
        </w:rPr>
        <w:t xml:space="preserve"> a PO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Pr="008B1CFD">
        <w:rPr>
          <w:rFonts w:asciiTheme="minorHAnsi" w:hAnsiTheme="minorHAnsi" w:cstheme="minorHAnsi"/>
        </w:rPr>
        <w:t>čast při šetření pracovních úrazů, jejich posuzování a sepsání záznamu o úrazu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8B1CFD">
        <w:rPr>
          <w:rFonts w:asciiTheme="minorHAnsi" w:hAnsiTheme="minorHAnsi" w:cstheme="minorHAnsi"/>
        </w:rPr>
        <w:t>pracování, vedení a aktualizace dokumentace bezpečnosti práce</w:t>
      </w:r>
      <w:r w:rsidR="009F1292">
        <w:rPr>
          <w:rFonts w:asciiTheme="minorHAnsi" w:hAnsiTheme="minorHAnsi" w:cstheme="minorHAnsi"/>
        </w:rPr>
        <w:t xml:space="preserve"> a PO</w:t>
      </w:r>
      <w:r w:rsidRPr="008B1CFD">
        <w:rPr>
          <w:rFonts w:asciiTheme="minorHAnsi" w:hAnsiTheme="minorHAnsi" w:cstheme="minorHAnsi"/>
        </w:rPr>
        <w:t xml:space="preserve"> dle platných předpisů</w:t>
      </w:r>
      <w:r>
        <w:rPr>
          <w:rFonts w:asciiTheme="minorHAnsi" w:hAnsiTheme="minorHAnsi" w:cstheme="minorHAnsi"/>
        </w:rPr>
        <w:t>.</w:t>
      </w:r>
    </w:p>
    <w:p w:rsidR="00863AD4" w:rsidRDefault="00863AD4" w:rsidP="00863AD4">
      <w:pPr>
        <w:pStyle w:val="Zkladntext"/>
        <w:ind w:left="720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je povinen při plnění předmětu smlouvy postupovat </w:t>
      </w:r>
      <w:r w:rsidRPr="00971BCA">
        <w:rPr>
          <w:rFonts w:asciiTheme="minorHAnsi" w:hAnsiTheme="minorHAnsi" w:cstheme="minorHAnsi"/>
        </w:rPr>
        <w:t>s odbornou péčí, v souladu s</w:t>
      </w:r>
      <w:r>
        <w:rPr>
          <w:rFonts w:asciiTheme="minorHAnsi" w:hAnsiTheme="minorHAnsi" w:cstheme="minorHAnsi"/>
        </w:rPr>
        <w:t> </w:t>
      </w:r>
      <w:r w:rsidRPr="00971BCA">
        <w:rPr>
          <w:rFonts w:asciiTheme="minorHAnsi" w:hAnsiTheme="minorHAnsi" w:cstheme="minorHAnsi"/>
        </w:rPr>
        <w:t>obecně</w:t>
      </w:r>
      <w:r>
        <w:rPr>
          <w:rFonts w:asciiTheme="minorHAnsi" w:hAnsiTheme="minorHAnsi" w:cstheme="minorHAnsi"/>
        </w:rPr>
        <w:t xml:space="preserve"> </w:t>
      </w:r>
      <w:r w:rsidRPr="00971BCA">
        <w:rPr>
          <w:rFonts w:asciiTheme="minorHAnsi" w:hAnsiTheme="minorHAnsi" w:cstheme="minorHAnsi"/>
        </w:rPr>
        <w:t>závaznými právními předpisy a v souladu s jemu známými zájmy objednatele.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 </w:t>
      </w:r>
      <w:r w:rsidRPr="00971BCA">
        <w:rPr>
          <w:rFonts w:asciiTheme="minorHAnsi" w:hAnsiTheme="minorHAnsi" w:cstheme="minorHAnsi"/>
        </w:rPr>
        <w:t>se touto smlouvou zavazuje za poskytování služeb platit poskytovateli</w:t>
      </w:r>
      <w:r>
        <w:rPr>
          <w:rFonts w:asciiTheme="minorHAnsi" w:hAnsiTheme="minorHAnsi" w:cstheme="minorHAnsi"/>
        </w:rPr>
        <w:t xml:space="preserve"> </w:t>
      </w:r>
      <w:r w:rsidRPr="00971BCA">
        <w:rPr>
          <w:rFonts w:asciiTheme="minorHAnsi" w:hAnsiTheme="minorHAnsi" w:cstheme="minorHAnsi"/>
        </w:rPr>
        <w:t xml:space="preserve">odměnu stanovenou v souladu s čl. </w:t>
      </w:r>
      <w:r>
        <w:rPr>
          <w:rFonts w:asciiTheme="minorHAnsi" w:hAnsiTheme="minorHAnsi" w:cstheme="minorHAnsi"/>
        </w:rPr>
        <w:t>VI.</w:t>
      </w:r>
      <w:r w:rsidRPr="00971BCA">
        <w:rPr>
          <w:rFonts w:asciiTheme="minorHAnsi" w:hAnsiTheme="minorHAnsi" w:cstheme="minorHAnsi"/>
        </w:rPr>
        <w:t xml:space="preserve"> této smlouvy.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ind w:left="720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IV. 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TRVÁNÍ</w:t>
      </w:r>
      <w:r w:rsidRPr="008B1CFD">
        <w:rPr>
          <w:rFonts w:asciiTheme="minorHAnsi" w:hAnsiTheme="minorHAnsi" w:cstheme="minorHAnsi"/>
        </w:rPr>
        <w:t xml:space="preserve"> SMLOUVY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left"/>
        <w:rPr>
          <w:rFonts w:asciiTheme="minorHAnsi" w:hAnsiTheme="minorHAnsi" w:cstheme="minorHAnsi"/>
        </w:rPr>
      </w:pPr>
      <w:r w:rsidRPr="008E4199">
        <w:rPr>
          <w:rFonts w:asciiTheme="minorHAnsi" w:hAnsiTheme="minorHAnsi" w:cstheme="minorHAnsi"/>
        </w:rPr>
        <w:t xml:space="preserve">Smlouva se uzavírá s účinností </w:t>
      </w:r>
      <w:r w:rsidR="00962B04">
        <w:rPr>
          <w:rFonts w:asciiTheme="minorHAnsi" w:hAnsiTheme="minorHAnsi" w:cstheme="minorHAnsi"/>
          <w:b/>
        </w:rPr>
        <w:t>od 3</w:t>
      </w:r>
      <w:r w:rsidRPr="008E4199">
        <w:rPr>
          <w:rFonts w:asciiTheme="minorHAnsi" w:hAnsiTheme="minorHAnsi" w:cstheme="minorHAnsi"/>
          <w:b/>
        </w:rPr>
        <w:t xml:space="preserve">. </w:t>
      </w:r>
      <w:r w:rsidR="00962B04">
        <w:rPr>
          <w:rFonts w:asciiTheme="minorHAnsi" w:hAnsiTheme="minorHAnsi" w:cstheme="minorHAnsi"/>
          <w:b/>
        </w:rPr>
        <w:t>4</w:t>
      </w:r>
      <w:r w:rsidRPr="008E4199">
        <w:rPr>
          <w:rFonts w:asciiTheme="minorHAnsi" w:hAnsiTheme="minorHAnsi" w:cstheme="minorHAnsi"/>
          <w:b/>
        </w:rPr>
        <w:t>. 2018 na dobu neurčitou.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V.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USTANOVENÍ O VZTAZÍCH A POVINNOSTECH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9D0370">
      <w:pPr>
        <w:pStyle w:val="Zkladntex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Objednatel se zavazuje, že</w:t>
      </w:r>
      <w:r>
        <w:rPr>
          <w:rFonts w:asciiTheme="minorHAnsi" w:hAnsiTheme="minorHAnsi" w:cstheme="minorHAnsi"/>
        </w:rPr>
        <w:t>:</w:t>
      </w:r>
    </w:p>
    <w:p w:rsidR="00863AD4" w:rsidRPr="008B1CFD" w:rsidRDefault="00863AD4" w:rsidP="009D0370">
      <w:pPr>
        <w:pStyle w:val="Zkladntex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B1CFD">
        <w:rPr>
          <w:rFonts w:asciiTheme="minorHAnsi" w:hAnsiTheme="minorHAnsi" w:cstheme="minorHAnsi"/>
        </w:rPr>
        <w:t>o nabytí účinnosti smlouvy nebude dále měnit požadovaný rozsah předmětu smluvního plnění, jestliže se s</w:t>
      </w:r>
      <w:r>
        <w:rPr>
          <w:rFonts w:asciiTheme="minorHAnsi" w:hAnsiTheme="minorHAnsi" w:cstheme="minorHAnsi"/>
        </w:rPr>
        <w:t> poskytovatelem nedohodnou jinak formou písemného dodatku k této smlouvě</w:t>
      </w:r>
      <w:r>
        <w:rPr>
          <w:rFonts w:asciiTheme="minorHAnsi" w:hAnsiTheme="minorHAnsi" w:cstheme="minorHAnsi"/>
        </w:rPr>
        <w:sym w:font="Symbol" w:char="F03B"/>
      </w:r>
    </w:p>
    <w:p w:rsidR="00863AD4" w:rsidRPr="00726F6F" w:rsidRDefault="00863AD4" w:rsidP="009D0370">
      <w:pPr>
        <w:pStyle w:val="Zkladntext"/>
        <w:numPr>
          <w:ilvl w:val="0"/>
          <w:numId w:val="11"/>
        </w:numPr>
        <w:rPr>
          <w:rFonts w:asciiTheme="minorHAnsi" w:hAnsiTheme="minorHAnsi" w:cstheme="minorHAnsi"/>
        </w:rPr>
      </w:pPr>
      <w:r w:rsidRPr="00726F6F">
        <w:rPr>
          <w:rFonts w:asciiTheme="minorHAnsi" w:hAnsiTheme="minorHAnsi" w:cstheme="minorHAnsi"/>
        </w:rPr>
        <w:t>umožní poskytovateli pro účely plnění závazku z této smlouvy vstup do dotčených prostor objektů, poskytne úplné a pravdivé informace o všech souvisejících skutečnostech, jako i zapůjčí potřebné podklady, o které poskytovatel požádá</w:t>
      </w:r>
      <w:r w:rsidRPr="00726F6F"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11"/>
        </w:numPr>
        <w:rPr>
          <w:rFonts w:asciiTheme="minorHAnsi" w:hAnsiTheme="minorHAnsi" w:cstheme="minorHAnsi"/>
        </w:rPr>
      </w:pPr>
      <w:r w:rsidRPr="00726F6F">
        <w:rPr>
          <w:rFonts w:asciiTheme="minorHAnsi" w:hAnsiTheme="minorHAnsi" w:cstheme="minorHAnsi"/>
        </w:rPr>
        <w:t>upozorní včas poskytovatele na všechny důležité skutečnosti, které by mohly mít vliv na platnost a rozsah této smlouvy tak, aby poskytovatel mohl včas učinit potřebná</w:t>
      </w:r>
      <w:r>
        <w:rPr>
          <w:rFonts w:asciiTheme="minorHAnsi" w:hAnsiTheme="minorHAnsi" w:cstheme="minorHAnsi"/>
        </w:rPr>
        <w:t xml:space="preserve"> opatření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11"/>
        </w:numPr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respektuje nutnost konzultací s</w:t>
      </w:r>
      <w:r>
        <w:rPr>
          <w:rFonts w:asciiTheme="minorHAnsi" w:hAnsiTheme="minorHAnsi" w:cstheme="minorHAnsi"/>
        </w:rPr>
        <w:t>e zaměstnancem objednatele na pozici preventisty BOZP</w:t>
      </w:r>
      <w:r w:rsidR="00910D04">
        <w:rPr>
          <w:rFonts w:asciiTheme="minorHAnsi" w:hAnsiTheme="minorHAnsi" w:cstheme="minorHAnsi"/>
        </w:rPr>
        <w:t xml:space="preserve"> a PO</w:t>
      </w:r>
      <w:r w:rsidRPr="008B1CFD">
        <w:rPr>
          <w:rFonts w:asciiTheme="minorHAnsi" w:hAnsiTheme="minorHAnsi" w:cstheme="minorHAnsi"/>
        </w:rPr>
        <w:t xml:space="preserve"> v rozsahu podle potřeby.</w:t>
      </w:r>
    </w:p>
    <w:p w:rsidR="00863AD4" w:rsidRPr="008B1CFD" w:rsidRDefault="00863AD4" w:rsidP="00863AD4">
      <w:pPr>
        <w:pStyle w:val="Zkladntext"/>
        <w:ind w:left="426"/>
        <w:rPr>
          <w:rFonts w:asciiTheme="minorHAnsi" w:hAnsiTheme="minorHAnsi" w:cstheme="minorHAnsi"/>
        </w:rPr>
      </w:pPr>
    </w:p>
    <w:p w:rsidR="00863AD4" w:rsidRPr="008B1CFD" w:rsidRDefault="00863AD4" w:rsidP="009D0370">
      <w:pPr>
        <w:pStyle w:val="Zkladntex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Poskytovatel se zavazuje, že:</w:t>
      </w:r>
    </w:p>
    <w:p w:rsidR="00863AD4" w:rsidRDefault="00863AD4" w:rsidP="009D0370">
      <w:pPr>
        <w:pStyle w:val="Zkladntext"/>
        <w:numPr>
          <w:ilvl w:val="0"/>
          <w:numId w:val="14"/>
        </w:numPr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bude provádět předmět smluvního plnění v souladu s platnými obecně závaznými předpisy vztahující</w:t>
      </w:r>
      <w:r>
        <w:rPr>
          <w:rFonts w:asciiTheme="minorHAnsi" w:hAnsiTheme="minorHAnsi" w:cstheme="minorHAnsi"/>
        </w:rPr>
        <w:t>mi</w:t>
      </w:r>
      <w:r w:rsidRPr="008B1CFD">
        <w:rPr>
          <w:rFonts w:asciiTheme="minorHAnsi" w:hAnsiTheme="minorHAnsi" w:cstheme="minorHAnsi"/>
        </w:rPr>
        <w:t xml:space="preserve"> se k této činnosti, ručí za jeho kvalitu a odbornou úroveň</w:t>
      </w:r>
      <w:r>
        <w:rPr>
          <w:rFonts w:asciiTheme="minorHAnsi" w:hAnsiTheme="minorHAnsi" w:cstheme="minorHAnsi"/>
        </w:rPr>
        <w:t xml:space="preserve"> -  t</w:t>
      </w:r>
      <w:r w:rsidRPr="008B1CFD">
        <w:rPr>
          <w:rFonts w:asciiTheme="minorHAnsi" w:hAnsiTheme="minorHAnsi" w:cstheme="minorHAnsi"/>
        </w:rPr>
        <w:t xml:space="preserve">ímto není </w:t>
      </w:r>
      <w:r w:rsidRPr="008B1CFD">
        <w:rPr>
          <w:rFonts w:asciiTheme="minorHAnsi" w:hAnsiTheme="minorHAnsi" w:cstheme="minorHAnsi"/>
        </w:rPr>
        <w:lastRenderedPageBreak/>
        <w:t>nijak dotčena odpovědnost statutárního orgánu</w:t>
      </w:r>
      <w:r>
        <w:rPr>
          <w:rFonts w:asciiTheme="minorHAnsi" w:hAnsiTheme="minorHAnsi" w:cstheme="minorHAnsi"/>
        </w:rPr>
        <w:t xml:space="preserve"> objednatele</w:t>
      </w:r>
      <w:r w:rsidRPr="008B1CFD">
        <w:rPr>
          <w:rFonts w:asciiTheme="minorHAnsi" w:hAnsiTheme="minorHAnsi" w:cstheme="minorHAnsi"/>
        </w:rPr>
        <w:t xml:space="preserve"> vztahující se k předmětu smluvního</w:t>
      </w:r>
      <w:r>
        <w:rPr>
          <w:rFonts w:asciiTheme="minorHAnsi" w:hAnsiTheme="minorHAnsi" w:cstheme="minorHAnsi"/>
        </w:rPr>
        <w:t xml:space="preserve"> plnění podle platných předpisů</w:t>
      </w:r>
      <w:r>
        <w:rPr>
          <w:rFonts w:asciiTheme="minorHAnsi" w:hAnsiTheme="minorHAnsi" w:cstheme="minorHAnsi"/>
        </w:rPr>
        <w:sym w:font="Symbol" w:char="F03B"/>
      </w:r>
    </w:p>
    <w:p w:rsidR="00863AD4" w:rsidRDefault="00863AD4" w:rsidP="009D0370">
      <w:pPr>
        <w:pStyle w:val="Zkladntext"/>
        <w:numPr>
          <w:ilvl w:val="0"/>
          <w:numId w:val="14"/>
        </w:numPr>
        <w:rPr>
          <w:rFonts w:asciiTheme="minorHAnsi" w:hAnsiTheme="minorHAnsi" w:cstheme="minorHAnsi"/>
        </w:rPr>
      </w:pPr>
      <w:r w:rsidRPr="00971BCA">
        <w:rPr>
          <w:rFonts w:asciiTheme="minorHAnsi" w:hAnsiTheme="minorHAnsi" w:cstheme="minorHAnsi"/>
        </w:rPr>
        <w:t>na vyžádání informovat objednatele o poskytování služeb a o všech okolnostech důležitých pro zájmy objednatele souvisejících se službami</w:t>
      </w:r>
      <w:r>
        <w:rPr>
          <w:rFonts w:asciiTheme="minorHAnsi" w:hAnsiTheme="minorHAnsi" w:cstheme="minorHAnsi"/>
        </w:rPr>
        <w:t xml:space="preserve"> a seznámit objednatele s výsledky plnění</w:t>
      </w:r>
      <w:r>
        <w:rPr>
          <w:rFonts w:asciiTheme="minorHAnsi" w:hAnsiTheme="minorHAnsi" w:cstheme="minorHAnsi"/>
        </w:rPr>
        <w:sym w:font="Symbol" w:char="F03B"/>
      </w:r>
    </w:p>
    <w:p w:rsidR="00863AD4" w:rsidRDefault="00863AD4" w:rsidP="009D0370">
      <w:pPr>
        <w:pStyle w:val="Zkladntext"/>
        <w:numPr>
          <w:ilvl w:val="0"/>
          <w:numId w:val="14"/>
        </w:numPr>
        <w:rPr>
          <w:rFonts w:asciiTheme="minorHAnsi" w:hAnsiTheme="minorHAnsi" w:cstheme="minorHAnsi"/>
        </w:rPr>
      </w:pPr>
      <w:r w:rsidRPr="00971BCA">
        <w:rPr>
          <w:rFonts w:asciiTheme="minorHAnsi" w:hAnsiTheme="minorHAnsi" w:cstheme="minorHAnsi"/>
        </w:rPr>
        <w:t>v průběhu smluvního plnění zachová mlčenlivost o údajích, kterých s prováděním předmětu smluvního plnění nabude, a které by mohly způsobit poškození objednavatele nebo jiných osob, k nimž je vázán právy a povinnostmi v souladu s platnými předpisy</w:t>
      </w:r>
      <w:r>
        <w:rPr>
          <w:rFonts w:asciiTheme="minorHAnsi" w:hAnsiTheme="minorHAnsi" w:cstheme="minorHAnsi"/>
        </w:rPr>
        <w:sym w:font="Symbol" w:char="F03B"/>
      </w:r>
    </w:p>
    <w:p w:rsidR="00863AD4" w:rsidRPr="00971BCA" w:rsidRDefault="00863AD4" w:rsidP="009D0370">
      <w:pPr>
        <w:pStyle w:val="Zkladntext"/>
        <w:numPr>
          <w:ilvl w:val="0"/>
          <w:numId w:val="14"/>
        </w:numPr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upozorní včas objednatele na všechny důležité skutečnosti, které by mohly mít vliv na </w:t>
      </w:r>
      <w:r w:rsidRPr="00951AC9">
        <w:rPr>
          <w:rFonts w:asciiTheme="minorHAnsi" w:hAnsiTheme="minorHAnsi" w:cstheme="minorHAnsi"/>
        </w:rPr>
        <w:t>platnost a rozsah této smlouvy tak, aby poskytovatel mohl včas učinit potřebná</w:t>
      </w:r>
      <w:r w:rsidRPr="008B1CFD">
        <w:rPr>
          <w:rFonts w:asciiTheme="minorHAnsi" w:hAnsiTheme="minorHAnsi" w:cstheme="minorHAnsi"/>
        </w:rPr>
        <w:t xml:space="preserve"> opatření</w:t>
      </w:r>
      <w:r>
        <w:rPr>
          <w:rFonts w:asciiTheme="minorHAnsi" w:hAnsiTheme="minorHAnsi" w:cstheme="minorHAnsi"/>
        </w:rPr>
        <w:t>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ind w:left="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</w:t>
      </w:r>
      <w:r w:rsidRPr="00951AC9">
        <w:rPr>
          <w:rFonts w:asciiTheme="minorHAnsi" w:hAnsiTheme="minorHAnsi" w:cstheme="minorHAnsi"/>
        </w:rPr>
        <w:t xml:space="preserve">je oprávněn </w:t>
      </w:r>
      <w:r w:rsidRPr="00971BCA">
        <w:rPr>
          <w:rFonts w:asciiTheme="minorHAnsi" w:hAnsiTheme="minorHAnsi" w:cstheme="minorHAnsi"/>
        </w:rPr>
        <w:t>pověřit poskytováním služeb třetí osobu</w:t>
      </w:r>
      <w:r>
        <w:rPr>
          <w:rFonts w:asciiTheme="minorHAnsi" w:hAnsiTheme="minorHAnsi" w:cstheme="minorHAnsi"/>
        </w:rPr>
        <w:t>;</w:t>
      </w:r>
      <w:r w:rsidRPr="00971B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971BCA">
        <w:rPr>
          <w:rFonts w:asciiTheme="minorHAnsi" w:hAnsiTheme="minorHAnsi" w:cstheme="minorHAnsi"/>
        </w:rPr>
        <w:t>ři poskytování služeb prostřednictvím třetí osoby nese poskytovatel odpovědnost ve stejném rozsahu, jako by služby poskytoval sám.</w:t>
      </w:r>
    </w:p>
    <w:p w:rsidR="00863AD4" w:rsidRDefault="00863AD4" w:rsidP="00863AD4">
      <w:pPr>
        <w:pStyle w:val="Zkladntext"/>
        <w:ind w:left="66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ind w:left="66"/>
        <w:rPr>
          <w:rFonts w:asciiTheme="minorHAnsi" w:hAnsiTheme="minorHAnsi" w:cstheme="minorHAnsi"/>
        </w:rPr>
      </w:pPr>
      <w:r w:rsidRPr="00971BCA">
        <w:rPr>
          <w:rFonts w:asciiTheme="minorHAnsi" w:hAnsiTheme="minorHAnsi" w:cstheme="minorHAnsi"/>
        </w:rPr>
        <w:t>Není-li výslovně smluveno jinak, není poskytovatel oprávněn za objednatele</w:t>
      </w:r>
      <w:r>
        <w:rPr>
          <w:rFonts w:asciiTheme="minorHAnsi" w:hAnsiTheme="minorHAnsi" w:cstheme="minorHAnsi"/>
        </w:rPr>
        <w:t xml:space="preserve"> </w:t>
      </w:r>
      <w:r w:rsidRPr="00971BCA">
        <w:rPr>
          <w:rFonts w:asciiTheme="minorHAnsi" w:hAnsiTheme="minorHAnsi" w:cstheme="minorHAnsi"/>
        </w:rPr>
        <w:t>právně jednat či přijímat jakékoliv plnění.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VI.</w:t>
      </w:r>
    </w:p>
    <w:p w:rsidR="00863AD4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ODMĚNA ZA SLUŽBY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9D0370">
      <w:pPr>
        <w:pStyle w:val="Zkladntext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1B1BDE">
        <w:rPr>
          <w:rFonts w:asciiTheme="minorHAnsi" w:hAnsiTheme="minorHAnsi" w:cstheme="minorHAnsi"/>
        </w:rPr>
        <w:t>Mezi smluvními stranami byla za poskytnuté služby v čl. III sjednána smluvní cena</w:t>
      </w:r>
      <w:r w:rsidR="009D0370">
        <w:rPr>
          <w:rFonts w:asciiTheme="minorHAnsi" w:hAnsiTheme="minorHAnsi" w:cstheme="minorHAnsi"/>
        </w:rPr>
        <w:t>:</w:t>
      </w:r>
      <w:r w:rsidRPr="001B1BDE">
        <w:rPr>
          <w:rFonts w:asciiTheme="minorHAnsi" w:hAnsiTheme="minorHAnsi" w:cstheme="minorHAnsi"/>
        </w:rPr>
        <w:t xml:space="preserve"> </w:t>
      </w:r>
    </w:p>
    <w:p w:rsidR="00863AD4" w:rsidRPr="001B1BDE" w:rsidRDefault="00863AD4" w:rsidP="009D0370">
      <w:pPr>
        <w:pStyle w:val="Zkladntex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</w:rPr>
      </w:pPr>
      <w:r w:rsidRPr="001B1BDE">
        <w:rPr>
          <w:rFonts w:asciiTheme="minorHAnsi" w:eastAsia="Times New Roman" w:hAnsiTheme="minorHAnsi" w:cstheme="minorHAnsi"/>
        </w:rPr>
        <w:t>školení zaměstnance</w:t>
      </w:r>
      <w:r w:rsidR="009D0370">
        <w:rPr>
          <w:rFonts w:asciiTheme="minorHAnsi" w:eastAsia="Times New Roman" w:hAnsiTheme="minorHAnsi" w:cstheme="minorHAnsi"/>
        </w:rPr>
        <w:t xml:space="preserve"> </w:t>
      </w:r>
      <w:r w:rsidRPr="001B1BDE">
        <w:rPr>
          <w:rFonts w:asciiTheme="minorHAnsi" w:eastAsia="Times New Roman" w:hAnsiTheme="minorHAnsi" w:cstheme="minorHAnsi"/>
        </w:rPr>
        <w:t>200 Kč</w:t>
      </w:r>
      <w:r>
        <w:rPr>
          <w:rFonts w:asciiTheme="minorHAnsi" w:eastAsia="Times New Roman" w:hAnsiTheme="minorHAnsi" w:cstheme="minorHAnsi"/>
        </w:rPr>
        <w:t>/osobu</w:t>
      </w:r>
      <w:r w:rsidRPr="001B1BDE">
        <w:rPr>
          <w:rFonts w:asciiTheme="minorHAnsi" w:eastAsia="Times New Roman" w:hAnsiTheme="minorHAnsi" w:cstheme="minorHAnsi"/>
        </w:rPr>
        <w:t xml:space="preserve">, </w:t>
      </w:r>
    </w:p>
    <w:p w:rsidR="00863AD4" w:rsidRPr="001B1BDE" w:rsidRDefault="00863AD4" w:rsidP="009D0370">
      <w:pPr>
        <w:pStyle w:val="Zkladntex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</w:rPr>
      </w:pPr>
      <w:r w:rsidRPr="001B1BDE">
        <w:rPr>
          <w:rFonts w:asciiTheme="minorHAnsi" w:eastAsia="Times New Roman" w:hAnsiTheme="minorHAnsi" w:cstheme="minorHAnsi"/>
        </w:rPr>
        <w:t>školení vedoucího zaměstnance</w:t>
      </w:r>
      <w:r>
        <w:rPr>
          <w:rFonts w:asciiTheme="minorHAnsi" w:eastAsia="Times New Roman" w:hAnsiTheme="minorHAnsi" w:cstheme="minorHAnsi"/>
        </w:rPr>
        <w:t xml:space="preserve"> vč. vystavení platného osvědčení</w:t>
      </w:r>
      <w:r w:rsidRPr="001B1BDE">
        <w:rPr>
          <w:rFonts w:asciiTheme="minorHAnsi" w:eastAsia="Times New Roman" w:hAnsiTheme="minorHAnsi" w:cstheme="minorHAnsi"/>
        </w:rPr>
        <w:t xml:space="preserve"> 500 Kč</w:t>
      </w:r>
      <w:r>
        <w:rPr>
          <w:rFonts w:asciiTheme="minorHAnsi" w:eastAsia="Times New Roman" w:hAnsiTheme="minorHAnsi" w:cstheme="minorHAnsi"/>
        </w:rPr>
        <w:t>/osobu</w:t>
      </w:r>
    </w:p>
    <w:p w:rsidR="00863AD4" w:rsidRPr="001B1BDE" w:rsidRDefault="00863AD4" w:rsidP="009D0370">
      <w:pPr>
        <w:pStyle w:val="Zkladntext"/>
        <w:numPr>
          <w:ilvl w:val="0"/>
          <w:numId w:val="17"/>
        </w:numPr>
        <w:jc w:val="left"/>
        <w:rPr>
          <w:rFonts w:asciiTheme="minorHAnsi" w:hAnsiTheme="minorHAnsi" w:cstheme="minorHAnsi"/>
        </w:rPr>
      </w:pPr>
      <w:r w:rsidRPr="001B1BDE">
        <w:rPr>
          <w:rFonts w:asciiTheme="minorHAnsi" w:eastAsia="Times New Roman" w:hAnsiTheme="minorHAnsi" w:cstheme="minorHAnsi"/>
        </w:rPr>
        <w:t>kontrola pracovišť</w:t>
      </w:r>
      <w:r>
        <w:rPr>
          <w:rFonts w:asciiTheme="minorHAnsi" w:eastAsia="Times New Roman" w:hAnsiTheme="minorHAnsi" w:cstheme="minorHAnsi"/>
        </w:rPr>
        <w:t xml:space="preserve"> objednatele</w:t>
      </w:r>
      <w:r w:rsidRPr="001B1BDE">
        <w:rPr>
          <w:rFonts w:asciiTheme="minorHAnsi" w:eastAsia="Times New Roman" w:hAnsiTheme="minorHAnsi" w:cstheme="minorHAnsi"/>
        </w:rPr>
        <w:t xml:space="preserve"> 2</w:t>
      </w:r>
      <w:r>
        <w:rPr>
          <w:rFonts w:asciiTheme="minorHAnsi" w:eastAsia="Times New Roman" w:hAnsiTheme="minorHAnsi" w:cstheme="minorHAnsi"/>
        </w:rPr>
        <w:t>.</w:t>
      </w:r>
      <w:r w:rsidRPr="001B1BDE">
        <w:rPr>
          <w:rFonts w:asciiTheme="minorHAnsi" w:eastAsia="Times New Roman" w:hAnsiTheme="minorHAnsi" w:cstheme="minorHAnsi"/>
        </w:rPr>
        <w:t>000 Kč</w:t>
      </w:r>
      <w:r>
        <w:rPr>
          <w:rFonts w:asciiTheme="minorHAnsi" w:eastAsia="Times New Roman" w:hAnsiTheme="minorHAnsi" w:cstheme="minorHAnsi"/>
        </w:rPr>
        <w:t>/kontrolu</w:t>
      </w:r>
    </w:p>
    <w:p w:rsidR="00187BFD" w:rsidRPr="003C5B8A" w:rsidRDefault="003C5B8A" w:rsidP="00643B47">
      <w:pPr>
        <w:pStyle w:val="Zkladntex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</w:rPr>
      </w:pPr>
      <w:r w:rsidRPr="003C5B8A">
        <w:rPr>
          <w:rFonts w:asciiTheme="minorHAnsi" w:eastAsia="Times New Roman" w:hAnsiTheme="minorHAnsi" w:cstheme="minorHAnsi"/>
        </w:rPr>
        <w:t>p</w:t>
      </w:r>
      <w:r w:rsidRPr="00B10A2A">
        <w:rPr>
          <w:rFonts w:asciiTheme="minorHAnsi" w:eastAsia="Times New Roman" w:hAnsiTheme="minorHAnsi" w:cstheme="minorHAnsi"/>
        </w:rPr>
        <w:t>oradní, konzultač</w:t>
      </w:r>
      <w:r w:rsidR="00B11107">
        <w:rPr>
          <w:rFonts w:asciiTheme="minorHAnsi" w:eastAsia="Times New Roman" w:hAnsiTheme="minorHAnsi" w:cstheme="minorHAnsi"/>
        </w:rPr>
        <w:t>ní a výkonná činnost OZO BOZP</w:t>
      </w:r>
      <w:r w:rsidR="00BA3307">
        <w:rPr>
          <w:rFonts w:asciiTheme="minorHAnsi" w:eastAsia="Times New Roman" w:hAnsiTheme="minorHAnsi" w:cstheme="minorHAnsi"/>
        </w:rPr>
        <w:t>/PO</w:t>
      </w:r>
      <w:r w:rsidR="00B1110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ve výši </w:t>
      </w:r>
      <w:r w:rsidR="00C54ECC">
        <w:rPr>
          <w:rFonts w:asciiTheme="minorHAnsi" w:eastAsia="Times New Roman" w:hAnsiTheme="minorHAnsi" w:cstheme="minorHAnsi"/>
        </w:rPr>
        <w:t>6</w:t>
      </w:r>
      <w:r w:rsidRPr="003C5B8A">
        <w:rPr>
          <w:rFonts w:asciiTheme="minorHAnsi" w:eastAsia="Times New Roman" w:hAnsiTheme="minorHAnsi" w:cstheme="minorHAnsi"/>
        </w:rPr>
        <w:t>00 Kč/h</w:t>
      </w:r>
    </w:p>
    <w:p w:rsidR="003C5B8A" w:rsidRPr="00187BFD" w:rsidRDefault="003C5B8A" w:rsidP="00643B47">
      <w:pPr>
        <w:pStyle w:val="Zkladntext"/>
        <w:numPr>
          <w:ilvl w:val="0"/>
          <w:numId w:val="17"/>
        </w:numPr>
        <w:jc w:val="left"/>
        <w:rPr>
          <w:rFonts w:asciiTheme="minorHAnsi" w:hAnsiTheme="minorHAnsi" w:cstheme="minorHAnsi"/>
        </w:rPr>
      </w:pPr>
      <w:r w:rsidRPr="00187BFD">
        <w:rPr>
          <w:rFonts w:asciiTheme="minorHAnsi" w:eastAsia="Times New Roman" w:hAnsiTheme="minorHAnsi" w:cstheme="minorHAnsi"/>
        </w:rPr>
        <w:t xml:space="preserve">ostatní služby budou hrazeny formou časové odměny ve výši </w:t>
      </w:r>
      <w:r w:rsidR="00C54ECC">
        <w:rPr>
          <w:rFonts w:asciiTheme="minorHAnsi" w:eastAsia="Times New Roman" w:hAnsiTheme="minorHAnsi" w:cstheme="minorHAnsi"/>
        </w:rPr>
        <w:t>250</w:t>
      </w:r>
      <w:r w:rsidRPr="00187BFD">
        <w:rPr>
          <w:rFonts w:asciiTheme="minorHAnsi" w:eastAsia="Times New Roman" w:hAnsiTheme="minorHAnsi" w:cstheme="minorHAnsi"/>
        </w:rPr>
        <w:t xml:space="preserve"> Kč/h</w:t>
      </w:r>
      <w:r>
        <w:rPr>
          <w:rFonts w:asciiTheme="minorHAnsi" w:eastAsia="Times New Roman" w:hAnsiTheme="minorHAnsi" w:cstheme="minorHAnsi"/>
        </w:rPr>
        <w:t>.</w:t>
      </w:r>
    </w:p>
    <w:p w:rsidR="00863AD4" w:rsidRPr="00187BFD" w:rsidRDefault="00643B47" w:rsidP="00187BFD">
      <w:pPr>
        <w:pStyle w:val="Zkladntext"/>
        <w:ind w:left="720"/>
        <w:jc w:val="left"/>
        <w:rPr>
          <w:rFonts w:asciiTheme="minorHAnsi" w:hAnsiTheme="minorHAnsi" w:cstheme="minorHAnsi"/>
        </w:rPr>
      </w:pPr>
      <w:r w:rsidRPr="00187BFD">
        <w:rPr>
          <w:rFonts w:asciiTheme="minorHAnsi" w:eastAsia="Times New Roman" w:hAnsiTheme="minorHAnsi" w:cstheme="minorHAnsi"/>
        </w:rPr>
        <w:t>Ceny jsou bez příslušné DPH.</w:t>
      </w:r>
      <w:r w:rsidR="00865A13">
        <w:rPr>
          <w:rFonts w:asciiTheme="minorHAnsi" w:eastAsia="Times New Roman" w:hAnsiTheme="minorHAnsi" w:cstheme="minorHAnsi"/>
        </w:rPr>
        <w:t xml:space="preserve"> </w:t>
      </w:r>
      <w:r w:rsidR="00962B04">
        <w:rPr>
          <w:rFonts w:asciiTheme="minorHAnsi" w:eastAsia="Times New Roman" w:hAnsiTheme="minorHAnsi" w:cstheme="minorHAnsi"/>
        </w:rPr>
        <w:t>P</w:t>
      </w:r>
      <w:r w:rsidR="00865A13">
        <w:rPr>
          <w:rFonts w:asciiTheme="minorHAnsi" w:eastAsia="Times New Roman" w:hAnsiTheme="minorHAnsi" w:cstheme="minorHAnsi"/>
        </w:rPr>
        <w:t xml:space="preserve">oskytovatel </w:t>
      </w:r>
      <w:r w:rsidR="00962B04">
        <w:rPr>
          <w:rFonts w:asciiTheme="minorHAnsi" w:eastAsia="Times New Roman" w:hAnsiTheme="minorHAnsi" w:cstheme="minorHAnsi"/>
        </w:rPr>
        <w:t xml:space="preserve">je </w:t>
      </w:r>
      <w:r w:rsidR="00865A13">
        <w:rPr>
          <w:rFonts w:asciiTheme="minorHAnsi" w:eastAsia="Times New Roman" w:hAnsiTheme="minorHAnsi" w:cstheme="minorHAnsi"/>
        </w:rPr>
        <w:t>plátce DPH.</w:t>
      </w:r>
      <w:r w:rsidR="00863AD4" w:rsidRPr="00187BFD">
        <w:rPr>
          <w:rFonts w:asciiTheme="minorHAnsi" w:eastAsia="Times New Roman" w:hAnsiTheme="minorHAnsi" w:cstheme="minorHAnsi"/>
        </w:rPr>
        <w:br/>
      </w:r>
    </w:p>
    <w:p w:rsidR="00863AD4" w:rsidRDefault="00863AD4" w:rsidP="009D0370">
      <w:pPr>
        <w:pStyle w:val="Zkladntext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Do ceny </w:t>
      </w:r>
      <w:r>
        <w:rPr>
          <w:rFonts w:asciiTheme="minorHAnsi" w:hAnsiTheme="minorHAnsi" w:cstheme="minorHAnsi"/>
        </w:rPr>
        <w:t>poskytnutých služeb</w:t>
      </w:r>
      <w:r w:rsidRPr="008B1CFD">
        <w:rPr>
          <w:rFonts w:asciiTheme="minorHAnsi" w:hAnsiTheme="minorHAnsi" w:cstheme="minorHAnsi"/>
        </w:rPr>
        <w:t xml:space="preserve"> se nezahrnují materiálové náklady (bezpečnostní značení, tiskopisy apod.), které by mohly poskytovateli vzniknout a které objednatel hradí nad rámec cen sjednaných v této smlouvě po </w:t>
      </w:r>
      <w:r>
        <w:rPr>
          <w:rFonts w:asciiTheme="minorHAnsi" w:hAnsiTheme="minorHAnsi" w:cstheme="minorHAnsi"/>
        </w:rPr>
        <w:t xml:space="preserve">jejich prokázání poskytovatelem a </w:t>
      </w:r>
      <w:r w:rsidRPr="008B1CFD">
        <w:rPr>
          <w:rFonts w:asciiTheme="minorHAnsi" w:hAnsiTheme="minorHAnsi" w:cstheme="minorHAnsi"/>
        </w:rPr>
        <w:t>schválení objednatelem.</w:t>
      </w:r>
    </w:p>
    <w:p w:rsidR="00863AD4" w:rsidRPr="008B1CFD" w:rsidRDefault="00863AD4" w:rsidP="009D0370">
      <w:pPr>
        <w:pStyle w:val="Zkladntext"/>
        <w:ind w:left="426" w:hanging="426"/>
        <w:rPr>
          <w:rFonts w:asciiTheme="minorHAnsi" w:hAnsiTheme="minorHAnsi" w:cstheme="minorHAnsi"/>
        </w:rPr>
      </w:pPr>
    </w:p>
    <w:p w:rsidR="00863AD4" w:rsidRDefault="00863AD4" w:rsidP="009D0370">
      <w:pPr>
        <w:pStyle w:val="Zkladntext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Cena za </w:t>
      </w:r>
      <w:r>
        <w:rPr>
          <w:rFonts w:asciiTheme="minorHAnsi" w:hAnsiTheme="minorHAnsi" w:cstheme="minorHAnsi"/>
        </w:rPr>
        <w:t>poskytnuté plnění</w:t>
      </w:r>
      <w:r w:rsidRPr="008B1CFD">
        <w:rPr>
          <w:rFonts w:asciiTheme="minorHAnsi" w:hAnsiTheme="minorHAnsi" w:cstheme="minorHAnsi"/>
        </w:rPr>
        <w:t xml:space="preserve"> bude fakturována </w:t>
      </w:r>
      <w:r>
        <w:rPr>
          <w:rFonts w:asciiTheme="minorHAnsi" w:hAnsiTheme="minorHAnsi" w:cstheme="minorHAnsi"/>
        </w:rPr>
        <w:t>měsíčně</w:t>
      </w:r>
      <w:r w:rsidRPr="008B1CFD">
        <w:rPr>
          <w:rFonts w:asciiTheme="minorHAnsi" w:hAnsiTheme="minorHAnsi" w:cstheme="minorHAnsi"/>
        </w:rPr>
        <w:t>.</w:t>
      </w:r>
      <w:r w:rsidR="00643B47">
        <w:rPr>
          <w:rFonts w:asciiTheme="minorHAnsi" w:hAnsiTheme="minorHAnsi" w:cstheme="minorHAnsi"/>
        </w:rPr>
        <w:t xml:space="preserve"> </w:t>
      </w:r>
    </w:p>
    <w:p w:rsidR="00863AD4" w:rsidRDefault="00863AD4" w:rsidP="009D0370">
      <w:pPr>
        <w:pStyle w:val="Zkladntext"/>
        <w:ind w:left="426" w:hanging="426"/>
        <w:rPr>
          <w:rFonts w:asciiTheme="minorHAnsi" w:hAnsiTheme="minorHAnsi" w:cstheme="minorHAnsi"/>
        </w:rPr>
      </w:pPr>
    </w:p>
    <w:p w:rsidR="00863AD4" w:rsidRPr="00BD77EE" w:rsidRDefault="00863AD4" w:rsidP="009D0370">
      <w:pPr>
        <w:pStyle w:val="Zkladntext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BD77EE">
        <w:rPr>
          <w:rFonts w:asciiTheme="minorHAnsi" w:hAnsiTheme="minorHAnsi" w:cstheme="minorHAnsi"/>
        </w:rPr>
        <w:t>Platba proběhne na základě faktury (daňového dokladu) vystavené poskytovatelem nejpozději do 1</w:t>
      </w:r>
      <w:r>
        <w:rPr>
          <w:rFonts w:asciiTheme="minorHAnsi" w:hAnsiTheme="minorHAnsi" w:cstheme="minorHAnsi"/>
        </w:rPr>
        <w:t>5</w:t>
      </w:r>
      <w:r w:rsidRPr="00BD77EE">
        <w:rPr>
          <w:rFonts w:asciiTheme="minorHAnsi" w:hAnsiTheme="minorHAnsi" w:cstheme="minorHAnsi"/>
        </w:rPr>
        <w:t xml:space="preserve"> dnů ode dne skončení příslušného kalendářního měsíce</w:t>
      </w:r>
      <w:r w:rsidR="00350714">
        <w:rPr>
          <w:rFonts w:asciiTheme="minorHAnsi" w:hAnsiTheme="minorHAnsi" w:cstheme="minorHAnsi"/>
        </w:rPr>
        <w:t>,</w:t>
      </w:r>
      <w:r w:rsidRPr="00BD77EE">
        <w:rPr>
          <w:rFonts w:asciiTheme="minorHAnsi" w:hAnsiTheme="minorHAnsi" w:cstheme="minorHAnsi"/>
        </w:rPr>
        <w:t xml:space="preserve"> ve kterém</w:t>
      </w:r>
      <w:r>
        <w:rPr>
          <w:rFonts w:asciiTheme="minorHAnsi" w:hAnsiTheme="minorHAnsi" w:cstheme="minorHAnsi"/>
        </w:rPr>
        <w:t xml:space="preserve"> </w:t>
      </w:r>
      <w:r w:rsidRPr="00BD77EE">
        <w:rPr>
          <w:rFonts w:asciiTheme="minorHAnsi" w:hAnsiTheme="minorHAnsi" w:cstheme="minorHAnsi"/>
        </w:rPr>
        <w:t>byly ze strany poskytovatele provedeny jednotlivé výkony v souladu s čl. III. této smlouvy. Nedílnou součástí faktury bude soupis jednotlivých výkonů poskytovatele, provedených za dan</w:t>
      </w:r>
      <w:r>
        <w:rPr>
          <w:rFonts w:asciiTheme="minorHAnsi" w:hAnsiTheme="minorHAnsi" w:cstheme="minorHAnsi"/>
        </w:rPr>
        <w:t>ý měsíc</w:t>
      </w:r>
      <w:r w:rsidRPr="00BD77EE">
        <w:rPr>
          <w:rFonts w:asciiTheme="minorHAnsi" w:hAnsiTheme="minorHAnsi" w:cstheme="minorHAnsi"/>
        </w:rPr>
        <w:t xml:space="preserve">, potvrzený objednatelem. </w:t>
      </w:r>
      <w:r w:rsidRPr="00BD77EE">
        <w:rPr>
          <w:rFonts w:ascii="Calibri" w:hAnsi="Calibri" w:cs="Arial"/>
        </w:rPr>
        <w:t>Faktura musí obsahovat veškeré náležitosti dle platných právních předpisů.</w:t>
      </w:r>
    </w:p>
    <w:p w:rsidR="00863AD4" w:rsidRDefault="00863AD4" w:rsidP="009D0370">
      <w:pPr>
        <w:pStyle w:val="Odstavecseseznamem"/>
        <w:ind w:left="426" w:hanging="426"/>
        <w:rPr>
          <w:rFonts w:cstheme="minorHAnsi"/>
          <w:highlight w:val="green"/>
        </w:rPr>
      </w:pPr>
    </w:p>
    <w:p w:rsidR="00863AD4" w:rsidRDefault="00863AD4" w:rsidP="009D0370">
      <w:pPr>
        <w:pStyle w:val="Zkladntext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BD77EE">
        <w:rPr>
          <w:rFonts w:asciiTheme="minorHAnsi" w:hAnsiTheme="minorHAnsi" w:cstheme="minorHAnsi"/>
        </w:rPr>
        <w:t>Splatnost faktury se sjednává na 14 dnů ode dne jejího doručení objednateli. Bude-li faktura postrádat náležitosti dle platných právních předpisů, je objednatel oprávněn fakturu vrátit poskytovateli k provedení opravy. Stejně tak je objednatel oprávněn vrátit poskytovateli fakturu tehdy, nesouhlasí-li s výkony provedenými poskytovatelem a uvedenými v soupisu výkonů předložených poskytovatelem. V takovém případě běží splatnost faktury až po doručení opravené faktury objednateli.</w:t>
      </w:r>
    </w:p>
    <w:p w:rsidR="00863AD4" w:rsidRDefault="00863AD4" w:rsidP="00863AD4">
      <w:pPr>
        <w:pStyle w:val="Odstavecseseznamem"/>
        <w:rPr>
          <w:rFonts w:cstheme="minorHAnsi"/>
        </w:rPr>
      </w:pPr>
    </w:p>
    <w:p w:rsidR="00863AD4" w:rsidRPr="00BD77EE" w:rsidRDefault="00863AD4" w:rsidP="00863AD4">
      <w:pPr>
        <w:pStyle w:val="Zkladntext"/>
        <w:ind w:left="426"/>
        <w:rPr>
          <w:rFonts w:asciiTheme="minorHAnsi" w:hAnsiTheme="minorHAnsi" w:cstheme="minorHAnsi"/>
        </w:rPr>
      </w:pPr>
    </w:p>
    <w:p w:rsidR="00863AD4" w:rsidRPr="00C743D2" w:rsidRDefault="00863AD4" w:rsidP="00863AD4">
      <w:pPr>
        <w:spacing w:after="0"/>
        <w:jc w:val="center"/>
        <w:rPr>
          <w:sz w:val="24"/>
          <w:szCs w:val="24"/>
        </w:rPr>
      </w:pPr>
      <w:r w:rsidRPr="00C743D2">
        <w:rPr>
          <w:sz w:val="24"/>
          <w:szCs w:val="24"/>
        </w:rPr>
        <w:t xml:space="preserve">VII. </w:t>
      </w:r>
    </w:p>
    <w:p w:rsidR="00863AD4" w:rsidRDefault="00863AD4" w:rsidP="00863AD4">
      <w:pPr>
        <w:spacing w:after="0"/>
        <w:jc w:val="center"/>
      </w:pPr>
      <w:r>
        <w:t>ODPOVĚDNOST ZA VADY</w:t>
      </w:r>
    </w:p>
    <w:p w:rsidR="00863AD4" w:rsidRDefault="00863AD4" w:rsidP="00863AD4">
      <w:pPr>
        <w:spacing w:after="0"/>
        <w:jc w:val="center"/>
      </w:pPr>
    </w:p>
    <w:p w:rsidR="00863AD4" w:rsidRPr="009D0370" w:rsidRDefault="00863AD4" w:rsidP="009D0370">
      <w:pPr>
        <w:pStyle w:val="Odstavecseseznamem"/>
        <w:numPr>
          <w:ilvl w:val="0"/>
          <w:numId w:val="20"/>
        </w:numPr>
        <w:ind w:left="426"/>
        <w:rPr>
          <w:sz w:val="24"/>
          <w:szCs w:val="24"/>
        </w:rPr>
      </w:pPr>
      <w:r w:rsidRPr="009D0370">
        <w:rPr>
          <w:sz w:val="24"/>
          <w:szCs w:val="24"/>
        </w:rPr>
        <w:t>Způsobí-li poskytovatel při poskytování služeb objednateli újmu, odpovídá objednateli za tuto újmu v souladu s obecně závaznými právními předpisy.</w:t>
      </w:r>
    </w:p>
    <w:p w:rsidR="00863AD4" w:rsidRPr="009D0370" w:rsidRDefault="00863AD4" w:rsidP="009D0370">
      <w:pPr>
        <w:pStyle w:val="Odstavecseseznamem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D0370">
        <w:rPr>
          <w:sz w:val="24"/>
          <w:szCs w:val="24"/>
        </w:rPr>
        <w:t>Způsobí-li poskytovatel při poskytování služeb újmu třetím osobám, odpovídá třetím osobám za tuto újmu poskytovatel a je povinen ji třetím osobám nebo objednateli nahradit.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</w:t>
      </w:r>
      <w:r w:rsidRPr="008B1CFD">
        <w:rPr>
          <w:rFonts w:asciiTheme="minorHAnsi" w:hAnsiTheme="minorHAnsi" w:cstheme="minorHAnsi"/>
        </w:rPr>
        <w:t>II.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ODSTOUPENÍ OD SMLOUVY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Smluvní strany mohou v průběhu smluvního období od této smlouvy odstoupit v následujících případech:</w:t>
      </w:r>
    </w:p>
    <w:p w:rsidR="00863AD4" w:rsidRPr="008B1CFD" w:rsidRDefault="00863AD4" w:rsidP="009D0370">
      <w:pPr>
        <w:pStyle w:val="Zkladntex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Pr="008B1CFD">
        <w:rPr>
          <w:rFonts w:asciiTheme="minorHAnsi" w:hAnsiTheme="minorHAnsi" w:cstheme="minorHAnsi"/>
        </w:rPr>
        <w:t xml:space="preserve">oskytovatel provádí činnost prokazatelně nekvalifikovaně, jakož i </w:t>
      </w:r>
      <w:r>
        <w:rPr>
          <w:rFonts w:asciiTheme="minorHAnsi" w:hAnsiTheme="minorHAnsi" w:cstheme="minorHAnsi"/>
        </w:rPr>
        <w:t>v rozporu s platnými předpisy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B1CFD">
        <w:rPr>
          <w:rFonts w:asciiTheme="minorHAnsi" w:hAnsiTheme="minorHAnsi" w:cstheme="minorHAnsi"/>
        </w:rPr>
        <w:t xml:space="preserve">bjednatel nedodrží opakovaně termíny splatnosti faktur </w:t>
      </w:r>
      <w:r>
        <w:rPr>
          <w:rFonts w:asciiTheme="minorHAnsi" w:hAnsiTheme="minorHAnsi" w:cstheme="minorHAnsi"/>
        </w:rPr>
        <w:t xml:space="preserve">s vyúčtovanou odměnou poskytovatele </w:t>
      </w:r>
      <w:r w:rsidRPr="008B1CFD">
        <w:rPr>
          <w:rFonts w:asciiTheme="minorHAnsi" w:hAnsiTheme="minorHAnsi" w:cstheme="minorHAnsi"/>
        </w:rPr>
        <w:t>za dohodnuto</w:t>
      </w:r>
      <w:r>
        <w:rPr>
          <w:rFonts w:asciiTheme="minorHAnsi" w:hAnsiTheme="minorHAnsi" w:cstheme="minorHAnsi"/>
        </w:rPr>
        <w:t>u činnost</w:t>
      </w:r>
      <w:r>
        <w:rPr>
          <w:rFonts w:asciiTheme="minorHAnsi" w:hAnsiTheme="minorHAnsi" w:cstheme="minorHAnsi"/>
        </w:rPr>
        <w:sym w:font="Symbol" w:char="F03B"/>
      </w:r>
    </w:p>
    <w:p w:rsidR="00863AD4" w:rsidRPr="008B1CFD" w:rsidRDefault="00863AD4" w:rsidP="009D0370">
      <w:pPr>
        <w:pStyle w:val="Zkladntex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B1CFD">
        <w:rPr>
          <w:rFonts w:asciiTheme="minorHAnsi" w:hAnsiTheme="minorHAnsi" w:cstheme="minorHAnsi"/>
        </w:rPr>
        <w:t>bjednatel zcela zjevně, i přes opakované upozornění, neposkytne smluvenou součinnost při výkonu dohodnuté činnosti, neplní dohodnutá opatření nebo nedodá podklady vyžádané poskytovatelem k jejímu provádění, jinak nerespekt</w:t>
      </w:r>
      <w:r>
        <w:rPr>
          <w:rFonts w:asciiTheme="minorHAnsi" w:hAnsiTheme="minorHAnsi" w:cstheme="minorHAnsi"/>
        </w:rPr>
        <w:t>uje zásady dohodnuté spolupráce</w:t>
      </w:r>
      <w:r>
        <w:rPr>
          <w:rFonts w:asciiTheme="minorHAnsi" w:hAnsiTheme="minorHAnsi" w:cstheme="minorHAnsi"/>
        </w:rPr>
        <w:sym w:font="Symbol" w:char="F03B"/>
      </w:r>
    </w:p>
    <w:p w:rsidR="00863AD4" w:rsidRDefault="00863AD4" w:rsidP="009D0370">
      <w:pPr>
        <w:pStyle w:val="Zkladntex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8B1CFD">
        <w:rPr>
          <w:rFonts w:asciiTheme="minorHAnsi" w:hAnsiTheme="minorHAnsi" w:cstheme="minorHAnsi"/>
        </w:rPr>
        <w:t>mluvní st</w:t>
      </w:r>
      <w:r>
        <w:rPr>
          <w:rFonts w:asciiTheme="minorHAnsi" w:hAnsiTheme="minorHAnsi" w:cstheme="minorHAnsi"/>
        </w:rPr>
        <w:t>r</w:t>
      </w:r>
      <w:r w:rsidRPr="008B1CFD">
        <w:rPr>
          <w:rFonts w:asciiTheme="minorHAnsi" w:hAnsiTheme="minorHAnsi" w:cstheme="minorHAnsi"/>
        </w:rPr>
        <w:t>any mohou dále odstoupit od uzavřené smlouvy i v jiných případech, vztahujících se však k</w:t>
      </w:r>
      <w:r>
        <w:rPr>
          <w:rFonts w:asciiTheme="minorHAnsi" w:hAnsiTheme="minorHAnsi" w:cstheme="minorHAnsi"/>
        </w:rPr>
        <w:t xml:space="preserve"> podstatnému </w:t>
      </w:r>
      <w:r w:rsidRPr="008B1CFD">
        <w:rPr>
          <w:rFonts w:asciiTheme="minorHAnsi" w:hAnsiTheme="minorHAnsi" w:cstheme="minorHAnsi"/>
        </w:rPr>
        <w:t xml:space="preserve">porušení </w:t>
      </w:r>
      <w:r>
        <w:rPr>
          <w:rFonts w:asciiTheme="minorHAnsi" w:hAnsiTheme="minorHAnsi" w:cstheme="minorHAnsi"/>
        </w:rPr>
        <w:t>jejich povinností</w:t>
      </w:r>
      <w:r w:rsidRPr="008B1CFD">
        <w:rPr>
          <w:rFonts w:asciiTheme="minorHAnsi" w:hAnsiTheme="minorHAnsi" w:cstheme="minorHAnsi"/>
        </w:rPr>
        <w:t xml:space="preserve"> z této smlouvy jednoznačně vyplývajících.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Odstoupení od smlouvy je účinné doručením písemného oznámení o odstoupení druhé smluvní straně.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ind w:left="1080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Pr="008B1CFD">
        <w:rPr>
          <w:rFonts w:asciiTheme="minorHAnsi" w:hAnsiTheme="minorHAnsi" w:cstheme="minorHAnsi"/>
        </w:rPr>
        <w:t>.</w:t>
      </w:r>
    </w:p>
    <w:p w:rsidR="00863AD4" w:rsidRPr="008B1CFD" w:rsidRDefault="00863AD4" w:rsidP="00863AD4">
      <w:pPr>
        <w:pStyle w:val="Zkladntext"/>
        <w:jc w:val="center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ZÁVĚREČNÁ USTANOVENÍ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9D0370">
      <w:pPr>
        <w:pStyle w:val="Zkladntext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Případné změny nebo doplňky této smlouvy musí mít formu písemného dodatku. Veškeré touto smlouvou neupravené skutečnosti se řídí platným českým právním řádem. Touto smlouvou není dotčena odpovědnost objednatele </w:t>
      </w:r>
      <w:r>
        <w:rPr>
          <w:rFonts w:asciiTheme="minorHAnsi" w:hAnsiTheme="minorHAnsi" w:cstheme="minorHAnsi"/>
        </w:rPr>
        <w:t xml:space="preserve">vůči orgánům státní správy </w:t>
      </w:r>
      <w:r w:rsidRPr="008B1CFD">
        <w:rPr>
          <w:rFonts w:asciiTheme="minorHAnsi" w:hAnsiTheme="minorHAnsi" w:cstheme="minorHAnsi"/>
        </w:rPr>
        <w:t>za bezpečnost práce vyplývající mu z platných předpisů.</w:t>
      </w:r>
    </w:p>
    <w:p w:rsidR="00863AD4" w:rsidRDefault="00863AD4" w:rsidP="009D0370">
      <w:pPr>
        <w:pStyle w:val="Zkladntext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>Smlouva je uzavřena na dobu neurčitou</w:t>
      </w:r>
      <w:r>
        <w:rPr>
          <w:rFonts w:asciiTheme="minorHAnsi" w:hAnsiTheme="minorHAnsi" w:cstheme="minorHAnsi"/>
        </w:rPr>
        <w:t xml:space="preserve"> a k</w:t>
      </w:r>
      <w:r w:rsidRPr="008B1CFD">
        <w:rPr>
          <w:rFonts w:asciiTheme="minorHAnsi" w:hAnsiTheme="minorHAnsi" w:cstheme="minorHAnsi"/>
        </w:rPr>
        <w:t xml:space="preserve">aždá ze smluvních stran ji může písemně vypovědět. Pro tento účel se sjednává </w:t>
      </w:r>
      <w:r w:rsidRPr="006E57F7">
        <w:rPr>
          <w:rFonts w:asciiTheme="minorHAnsi" w:hAnsiTheme="minorHAnsi" w:cstheme="minorHAnsi"/>
        </w:rPr>
        <w:t>dvouměsíční</w:t>
      </w:r>
      <w:r>
        <w:rPr>
          <w:rFonts w:asciiTheme="minorHAnsi" w:hAnsiTheme="minorHAnsi" w:cstheme="minorHAnsi"/>
        </w:rPr>
        <w:t xml:space="preserve"> </w:t>
      </w:r>
      <w:r w:rsidRPr="008B1CFD">
        <w:rPr>
          <w:rFonts w:asciiTheme="minorHAnsi" w:hAnsiTheme="minorHAnsi" w:cstheme="minorHAnsi"/>
        </w:rPr>
        <w:t>výpovědní lhůta, která počíná běžet od prvního dne následujícího měsíce po doručení písemné výpovědi. Smlouvu lze rovněž ukončit písemnou dohodou jejich účastníků.</w:t>
      </w:r>
    </w:p>
    <w:p w:rsidR="00863AD4" w:rsidRDefault="00863AD4" w:rsidP="009D0370">
      <w:pPr>
        <w:pStyle w:val="Zkladntext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 w:rsidRPr="00C743D2">
        <w:rPr>
          <w:rFonts w:asciiTheme="minorHAnsi" w:hAnsiTheme="minorHAnsi" w:cstheme="minorHAnsi"/>
        </w:rPr>
        <w:t>Každá ze smluvních stran je dále oprávněna vypovědět tuto smlouvu bez výpovědní lhůty v případě, že je pravomocně rozhodnuto o úpadku druhé smluvní strany ve smyslu zákona č. 182/2006 Sb., o úpadku a způsobech jeho řešení (insolvenční zákon), ve znění pozdějších předpisů. Výpověď je účinná doručením</w:t>
      </w:r>
      <w:r>
        <w:rPr>
          <w:rFonts w:asciiTheme="minorHAnsi" w:hAnsiTheme="minorHAnsi" w:cstheme="minorHAnsi"/>
        </w:rPr>
        <w:t xml:space="preserve"> </w:t>
      </w:r>
      <w:r w:rsidRPr="00C743D2">
        <w:rPr>
          <w:rFonts w:asciiTheme="minorHAnsi" w:hAnsiTheme="minorHAnsi" w:cstheme="minorHAnsi"/>
        </w:rPr>
        <w:t>druhé smluvní straně, přičemž v tomto případě zaniká smlouva účinností</w:t>
      </w:r>
      <w:r>
        <w:rPr>
          <w:rFonts w:asciiTheme="minorHAnsi" w:hAnsiTheme="minorHAnsi" w:cstheme="minorHAnsi"/>
        </w:rPr>
        <w:t xml:space="preserve"> výpovědi.</w:t>
      </w:r>
    </w:p>
    <w:p w:rsidR="00863AD4" w:rsidRPr="00C743D2" w:rsidRDefault="00863AD4" w:rsidP="009D0370">
      <w:pPr>
        <w:pStyle w:val="Zkladntext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 w:rsidRPr="00C743D2">
        <w:rPr>
          <w:rFonts w:asciiTheme="minorHAnsi" w:hAnsiTheme="minorHAnsi" w:cstheme="minorHAnsi"/>
        </w:rPr>
        <w:lastRenderedPageBreak/>
        <w:t>Tato smlouva je sepsána ve dvou stejnopisech, z nichž poskytovatel a objednatel obdrží po jednom vyhotovení.</w:t>
      </w:r>
    </w:p>
    <w:p w:rsidR="00863AD4" w:rsidRPr="008B1CFD" w:rsidRDefault="00863AD4" w:rsidP="009D0370">
      <w:pPr>
        <w:pStyle w:val="Zkladntext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Smlouva je platná podpisem smluvních stran a je účinná od </w:t>
      </w:r>
      <w:r w:rsidR="00962B04">
        <w:rPr>
          <w:rFonts w:asciiTheme="minorHAnsi" w:hAnsiTheme="minorHAnsi" w:cstheme="minorHAnsi"/>
        </w:rPr>
        <w:t>3</w:t>
      </w:r>
      <w:r w:rsidRPr="008B1CFD">
        <w:rPr>
          <w:rFonts w:asciiTheme="minorHAnsi" w:hAnsiTheme="minorHAnsi" w:cstheme="minorHAnsi"/>
        </w:rPr>
        <w:t>.</w:t>
      </w:r>
      <w:r w:rsidR="00350714">
        <w:rPr>
          <w:rFonts w:asciiTheme="minorHAnsi" w:hAnsiTheme="minorHAnsi" w:cstheme="minorHAnsi"/>
        </w:rPr>
        <w:t xml:space="preserve"> </w:t>
      </w:r>
      <w:r w:rsidR="00962B04">
        <w:rPr>
          <w:rFonts w:asciiTheme="minorHAnsi" w:hAnsiTheme="minorHAnsi" w:cstheme="minorHAnsi"/>
        </w:rPr>
        <w:t>4</w:t>
      </w:r>
      <w:r w:rsidRPr="008B1CFD">
        <w:rPr>
          <w:rFonts w:asciiTheme="minorHAnsi" w:hAnsiTheme="minorHAnsi" w:cstheme="minorHAnsi"/>
        </w:rPr>
        <w:t>.</w:t>
      </w:r>
      <w:r w:rsidR="00350714">
        <w:rPr>
          <w:rFonts w:asciiTheme="minorHAnsi" w:hAnsiTheme="minorHAnsi" w:cstheme="minorHAnsi"/>
        </w:rPr>
        <w:t xml:space="preserve"> </w:t>
      </w:r>
      <w:r w:rsidRPr="008B1CFD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8.</w:t>
      </w: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  <w:r w:rsidRPr="008B1CFD">
        <w:rPr>
          <w:rFonts w:asciiTheme="minorHAnsi" w:hAnsiTheme="minorHAnsi" w:cstheme="minorHAnsi"/>
        </w:rPr>
        <w:t xml:space="preserve">V Hradci Králové </w:t>
      </w:r>
      <w:r>
        <w:rPr>
          <w:rFonts w:asciiTheme="minorHAnsi" w:hAnsiTheme="minorHAnsi" w:cstheme="minorHAnsi"/>
        </w:rPr>
        <w:t xml:space="preserve">dne </w:t>
      </w:r>
      <w:r w:rsidR="00962B04">
        <w:rPr>
          <w:rFonts w:asciiTheme="minorHAnsi" w:hAnsiTheme="minorHAnsi" w:cstheme="minorHAnsi"/>
        </w:rPr>
        <w:t>3. 4. 2018</w:t>
      </w:r>
    </w:p>
    <w:p w:rsidR="00962B04" w:rsidRDefault="00962B04" w:rsidP="00863AD4">
      <w:pPr>
        <w:pStyle w:val="Zkladntext"/>
        <w:rPr>
          <w:rFonts w:asciiTheme="minorHAnsi" w:hAnsiTheme="minorHAnsi" w:cstheme="minorHAnsi"/>
        </w:rPr>
      </w:pPr>
    </w:p>
    <w:p w:rsidR="00962B04" w:rsidRDefault="00962B0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Pr="008B1CFD" w:rsidRDefault="00863AD4" w:rsidP="00863AD4">
      <w:pPr>
        <w:pStyle w:val="Zkladntext"/>
        <w:rPr>
          <w:rFonts w:asciiTheme="minorHAnsi" w:hAnsiTheme="minorHAnsi" w:cstheme="minorHAnsi"/>
        </w:rPr>
      </w:pP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</w:t>
      </w:r>
      <w:r w:rsidRPr="008B1CFD">
        <w:rPr>
          <w:rFonts w:asciiTheme="minorHAnsi" w:hAnsiTheme="minorHAnsi" w:cstheme="minorHAnsi"/>
        </w:rPr>
        <w:t>oskytovatel</w:t>
      </w:r>
      <w:r>
        <w:rPr>
          <w:rFonts w:asciiTheme="minorHAnsi" w:hAnsiTheme="minorHAnsi" w:cstheme="minorHAnsi"/>
        </w:rPr>
        <w:t>e</w:t>
      </w:r>
      <w:r w:rsidRPr="008B1CFD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ab/>
        <w:t>za objednatele</w:t>
      </w:r>
    </w:p>
    <w:p w:rsidR="00863AD4" w:rsidRDefault="00863AD4" w:rsidP="00863AD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Alena Jančaříková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Ing. Eva Mikulková</w:t>
      </w:r>
    </w:p>
    <w:p w:rsidR="00C364B7" w:rsidRPr="009D0370" w:rsidRDefault="00863AD4" w:rsidP="00863AD4">
      <w:pPr>
        <w:rPr>
          <w:sz w:val="24"/>
          <w:szCs w:val="24"/>
        </w:rPr>
      </w:pP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</w:r>
      <w:r w:rsidRPr="009D0370">
        <w:rPr>
          <w:rFonts w:cstheme="minorHAnsi"/>
          <w:sz w:val="24"/>
          <w:szCs w:val="24"/>
        </w:rPr>
        <w:tab/>
        <w:t>ředitelka Klicperova divadla</w:t>
      </w:r>
      <w:r w:rsidR="009D0370">
        <w:rPr>
          <w:rFonts w:cstheme="minorHAnsi"/>
          <w:sz w:val="24"/>
          <w:szCs w:val="24"/>
        </w:rPr>
        <w:t xml:space="preserve"> o.p.s.</w:t>
      </w:r>
    </w:p>
    <w:sectPr w:rsidR="00C364B7" w:rsidRPr="009D0370" w:rsidSect="008E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774"/>
    <w:multiLevelType w:val="hybridMultilevel"/>
    <w:tmpl w:val="C4E04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AF4"/>
    <w:multiLevelType w:val="hybridMultilevel"/>
    <w:tmpl w:val="58867EC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731748"/>
    <w:multiLevelType w:val="hybridMultilevel"/>
    <w:tmpl w:val="D7BAB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226A4"/>
    <w:multiLevelType w:val="hybridMultilevel"/>
    <w:tmpl w:val="1E6A14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F24C93"/>
    <w:multiLevelType w:val="hybridMultilevel"/>
    <w:tmpl w:val="3A261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5D9"/>
    <w:multiLevelType w:val="hybridMultilevel"/>
    <w:tmpl w:val="62F84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9C7"/>
    <w:multiLevelType w:val="hybridMultilevel"/>
    <w:tmpl w:val="A34052B8"/>
    <w:lvl w:ilvl="0" w:tplc="0D802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10A5C"/>
    <w:multiLevelType w:val="hybridMultilevel"/>
    <w:tmpl w:val="4370A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60848"/>
    <w:multiLevelType w:val="hybridMultilevel"/>
    <w:tmpl w:val="B352D8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9244A"/>
    <w:multiLevelType w:val="hybridMultilevel"/>
    <w:tmpl w:val="AE244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1D5A"/>
    <w:multiLevelType w:val="hybridMultilevel"/>
    <w:tmpl w:val="694E67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E180F"/>
    <w:multiLevelType w:val="hybridMultilevel"/>
    <w:tmpl w:val="69C87ABC"/>
    <w:lvl w:ilvl="0" w:tplc="AA68D3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90596D"/>
    <w:multiLevelType w:val="hybridMultilevel"/>
    <w:tmpl w:val="0A640B1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C7E07"/>
    <w:multiLevelType w:val="hybridMultilevel"/>
    <w:tmpl w:val="2A9CF466"/>
    <w:lvl w:ilvl="0" w:tplc="AA68D3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6C08"/>
    <w:multiLevelType w:val="hybridMultilevel"/>
    <w:tmpl w:val="88EE9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B4BDE"/>
    <w:multiLevelType w:val="hybridMultilevel"/>
    <w:tmpl w:val="C8CE1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18F4"/>
    <w:multiLevelType w:val="hybridMultilevel"/>
    <w:tmpl w:val="0EE25DF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9E7132"/>
    <w:multiLevelType w:val="hybridMultilevel"/>
    <w:tmpl w:val="CF4AFA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D5C5ACA"/>
    <w:multiLevelType w:val="hybridMultilevel"/>
    <w:tmpl w:val="1ED89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13D5"/>
    <w:multiLevelType w:val="hybridMultilevel"/>
    <w:tmpl w:val="82BAA1B8"/>
    <w:lvl w:ilvl="0" w:tplc="145A2A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2D2A3E"/>
    <w:multiLevelType w:val="hybridMultilevel"/>
    <w:tmpl w:val="681C6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3ED4"/>
    <w:multiLevelType w:val="hybridMultilevel"/>
    <w:tmpl w:val="0F744C88"/>
    <w:lvl w:ilvl="0" w:tplc="AA68D3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1D46AD"/>
    <w:multiLevelType w:val="hybridMultilevel"/>
    <w:tmpl w:val="59CE9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0"/>
  </w:num>
  <w:num w:numId="5">
    <w:abstractNumId w:val="7"/>
  </w:num>
  <w:num w:numId="6">
    <w:abstractNumId w:val="3"/>
  </w:num>
  <w:num w:numId="7">
    <w:abstractNumId w:val="19"/>
  </w:num>
  <w:num w:numId="8">
    <w:abstractNumId w:val="1"/>
  </w:num>
  <w:num w:numId="9">
    <w:abstractNumId w:val="4"/>
  </w:num>
  <w:num w:numId="10">
    <w:abstractNumId w:val="15"/>
  </w:num>
  <w:num w:numId="11">
    <w:abstractNumId w:val="17"/>
  </w:num>
  <w:num w:numId="12">
    <w:abstractNumId w:val="21"/>
  </w:num>
  <w:num w:numId="13">
    <w:abstractNumId w:val="13"/>
  </w:num>
  <w:num w:numId="14">
    <w:abstractNumId w:val="11"/>
  </w:num>
  <w:num w:numId="15">
    <w:abstractNumId w:val="8"/>
  </w:num>
  <w:num w:numId="16">
    <w:abstractNumId w:val="10"/>
  </w:num>
  <w:num w:numId="17">
    <w:abstractNumId w:val="14"/>
  </w:num>
  <w:num w:numId="18">
    <w:abstractNumId w:val="12"/>
  </w:num>
  <w:num w:numId="19">
    <w:abstractNumId w:val="9"/>
  </w:num>
  <w:num w:numId="20">
    <w:abstractNumId w:val="0"/>
  </w:num>
  <w:num w:numId="21">
    <w:abstractNumId w:val="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4"/>
    <w:rsid w:val="00046B49"/>
    <w:rsid w:val="000723A5"/>
    <w:rsid w:val="00187BFD"/>
    <w:rsid w:val="00350714"/>
    <w:rsid w:val="003C5B8A"/>
    <w:rsid w:val="00435FA3"/>
    <w:rsid w:val="00643B47"/>
    <w:rsid w:val="006A111F"/>
    <w:rsid w:val="00863AD4"/>
    <w:rsid w:val="00865A13"/>
    <w:rsid w:val="008E5909"/>
    <w:rsid w:val="00910D04"/>
    <w:rsid w:val="00962B04"/>
    <w:rsid w:val="009D0370"/>
    <w:rsid w:val="009F1292"/>
    <w:rsid w:val="00AD5B07"/>
    <w:rsid w:val="00B11107"/>
    <w:rsid w:val="00BA3307"/>
    <w:rsid w:val="00C364B7"/>
    <w:rsid w:val="00C514F4"/>
    <w:rsid w:val="00C54ECC"/>
    <w:rsid w:val="00D173D7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2D26A-6E15-4C28-80D5-36060452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AD4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AD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63A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3AD4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A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Hanzlová KLICPEROVO DIVADLO HK</dc:creator>
  <cp:lastModifiedBy>Lada Škvrňáková KLICPEROVO DIVADLO HK</cp:lastModifiedBy>
  <cp:revision>2</cp:revision>
  <cp:lastPrinted>2018-04-05T07:13:00Z</cp:lastPrinted>
  <dcterms:created xsi:type="dcterms:W3CDTF">2018-04-06T07:31:00Z</dcterms:created>
  <dcterms:modified xsi:type="dcterms:W3CDTF">2018-04-06T07:31:00Z</dcterms:modified>
</cp:coreProperties>
</file>