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A3AD0" w14:textId="77777777" w:rsidR="00776477" w:rsidRPr="00776477" w:rsidRDefault="00FE5AE2" w:rsidP="00776477">
      <w:pPr>
        <w:autoSpaceDE w:val="0"/>
        <w:autoSpaceDN w:val="0"/>
        <w:adjustRightInd w:val="0"/>
        <w:jc w:val="center"/>
        <w:rPr>
          <w:rFonts w:ascii="RotisSerif" w:hAnsi="RotisSerif" w:cs="Arial"/>
          <w:b/>
          <w:bCs/>
          <w:sz w:val="32"/>
        </w:rPr>
      </w:pPr>
      <w:r w:rsidRPr="00776477">
        <w:rPr>
          <w:rFonts w:ascii="RotisSerif" w:hAnsi="RotisSerif" w:cs="Arial"/>
          <w:b/>
          <w:bCs/>
          <w:sz w:val="32"/>
        </w:rPr>
        <w:t>SMLOUVA O POSKYTNUTÍ FINANČNÍHO BONUSU</w:t>
      </w:r>
    </w:p>
    <w:p w14:paraId="1A4F1E39" w14:textId="6373B057" w:rsidR="00776477" w:rsidRPr="00776477" w:rsidRDefault="00954465" w:rsidP="00776477">
      <w:pPr>
        <w:autoSpaceDE w:val="0"/>
        <w:autoSpaceDN w:val="0"/>
        <w:adjustRightInd w:val="0"/>
        <w:jc w:val="center"/>
        <w:rPr>
          <w:rFonts w:ascii="RotisSerif" w:hAnsi="RotisSerif" w:cs="Arial"/>
          <w:b/>
          <w:bCs/>
        </w:rPr>
      </w:pPr>
      <w:r>
        <w:rPr>
          <w:rFonts w:ascii="RotisSerif" w:hAnsi="RotisSerif" w:cs="Arial"/>
          <w:b/>
          <w:bCs/>
        </w:rPr>
        <w:t>Č.</w:t>
      </w:r>
    </w:p>
    <w:p w14:paraId="68473052" w14:textId="77777777" w:rsidR="00776477" w:rsidRDefault="00776477" w:rsidP="00776477">
      <w:pPr>
        <w:autoSpaceDE w:val="0"/>
        <w:autoSpaceDN w:val="0"/>
        <w:adjustRightInd w:val="0"/>
        <w:jc w:val="center"/>
        <w:rPr>
          <w:rFonts w:ascii="RotisSerif" w:hAnsi="RotisSerif" w:cs="Arial"/>
          <w:b/>
          <w:bCs/>
          <w:u w:val="single"/>
        </w:rPr>
      </w:pPr>
    </w:p>
    <w:p w14:paraId="6840E80C" w14:textId="77777777" w:rsidR="00954465" w:rsidRPr="00776477" w:rsidRDefault="00954465" w:rsidP="00776477">
      <w:pPr>
        <w:autoSpaceDE w:val="0"/>
        <w:autoSpaceDN w:val="0"/>
        <w:adjustRightInd w:val="0"/>
        <w:jc w:val="center"/>
        <w:rPr>
          <w:rFonts w:ascii="RotisSerif" w:hAnsi="RotisSerif" w:cs="Arial"/>
          <w:b/>
          <w:bCs/>
          <w:u w:val="single"/>
        </w:rPr>
      </w:pPr>
    </w:p>
    <w:p w14:paraId="0E159BCC" w14:textId="77777777" w:rsidR="00776477" w:rsidRPr="00776477" w:rsidRDefault="00776477" w:rsidP="00776477">
      <w:pPr>
        <w:autoSpaceDE w:val="0"/>
        <w:autoSpaceDN w:val="0"/>
        <w:adjustRightInd w:val="0"/>
        <w:jc w:val="both"/>
        <w:rPr>
          <w:rFonts w:ascii="RotisSerif" w:hAnsi="RotisSerif" w:cs="Arial"/>
          <w:u w:val="single"/>
        </w:rPr>
      </w:pPr>
      <w:r w:rsidRPr="00776477">
        <w:rPr>
          <w:rFonts w:ascii="RotisSerif" w:hAnsi="RotisSerif" w:cs="Arial"/>
          <w:u w:val="single"/>
        </w:rPr>
        <w:t>Smluvní strany:</w:t>
      </w:r>
    </w:p>
    <w:p w14:paraId="6E06AB10" w14:textId="77777777" w:rsidR="00776477" w:rsidRPr="00776477" w:rsidRDefault="00776477" w:rsidP="00776477">
      <w:pPr>
        <w:autoSpaceDE w:val="0"/>
        <w:autoSpaceDN w:val="0"/>
        <w:adjustRightInd w:val="0"/>
        <w:jc w:val="both"/>
        <w:rPr>
          <w:rFonts w:ascii="RotisSerif" w:hAnsi="RotisSerif" w:cs="Arial"/>
        </w:rPr>
      </w:pPr>
    </w:p>
    <w:p w14:paraId="10DD695F" w14:textId="77777777" w:rsidR="00FE5AE2" w:rsidRPr="0038755D" w:rsidRDefault="00FE5AE2" w:rsidP="00FE5AE2">
      <w:pPr>
        <w:rPr>
          <w:rFonts w:ascii="RotisSerif" w:hAnsi="RotisSerif"/>
          <w:b/>
        </w:rPr>
      </w:pPr>
      <w:r w:rsidRPr="0038755D">
        <w:rPr>
          <w:rFonts w:ascii="RotisSerif" w:hAnsi="RotisSerif"/>
          <w:b/>
        </w:rPr>
        <w:t xml:space="preserve">B. Braun </w:t>
      </w:r>
      <w:proofErr w:type="spellStart"/>
      <w:r w:rsidRPr="0038755D">
        <w:rPr>
          <w:rFonts w:ascii="RotisSerif" w:hAnsi="RotisSerif"/>
          <w:b/>
        </w:rPr>
        <w:t>Medical</w:t>
      </w:r>
      <w:proofErr w:type="spellEnd"/>
      <w:r w:rsidRPr="0038755D">
        <w:rPr>
          <w:rFonts w:ascii="RotisSerif" w:hAnsi="RotisSerif"/>
          <w:b/>
        </w:rPr>
        <w:t xml:space="preserve"> s.r.o.</w:t>
      </w:r>
    </w:p>
    <w:p w14:paraId="19200C00" w14:textId="77777777" w:rsidR="00FE5AE2" w:rsidRPr="0038755D" w:rsidRDefault="00FE5AE2" w:rsidP="00FE5AE2">
      <w:pPr>
        <w:rPr>
          <w:rFonts w:ascii="RotisSerif" w:hAnsi="RotisSerif"/>
        </w:rPr>
      </w:pPr>
      <w:r w:rsidRPr="0038755D">
        <w:rPr>
          <w:rFonts w:ascii="RotisSerif" w:hAnsi="RotisSerif"/>
        </w:rPr>
        <w:t>se sídlem: V Parku 2335/20</w:t>
      </w:r>
      <w:r>
        <w:rPr>
          <w:rFonts w:ascii="RotisSerif" w:hAnsi="RotisSerif"/>
        </w:rPr>
        <w:t xml:space="preserve">, </w:t>
      </w:r>
      <w:r w:rsidRPr="0038755D">
        <w:rPr>
          <w:rFonts w:ascii="RotisSerif" w:hAnsi="RotisSerif"/>
        </w:rPr>
        <w:t xml:space="preserve">148 00 </w:t>
      </w:r>
      <w:r>
        <w:rPr>
          <w:rFonts w:ascii="RotisSerif" w:hAnsi="RotisSerif"/>
        </w:rPr>
        <w:t>Praha 4</w:t>
      </w:r>
    </w:p>
    <w:p w14:paraId="7D790F19" w14:textId="77777777" w:rsidR="00FE5AE2" w:rsidRPr="0038755D" w:rsidRDefault="00FE5AE2" w:rsidP="00FE5AE2">
      <w:pPr>
        <w:rPr>
          <w:rFonts w:ascii="RotisSerif" w:hAnsi="RotisSerif"/>
        </w:rPr>
      </w:pPr>
      <w:r w:rsidRPr="0038755D">
        <w:rPr>
          <w:rFonts w:ascii="RotisSerif" w:hAnsi="RotisSerif"/>
        </w:rPr>
        <w:t>IČ: 48586285</w:t>
      </w:r>
    </w:p>
    <w:p w14:paraId="28452DA4" w14:textId="77777777" w:rsidR="00FE5AE2" w:rsidRPr="0038755D" w:rsidRDefault="00FE5AE2" w:rsidP="00FE5AE2">
      <w:pPr>
        <w:rPr>
          <w:rFonts w:ascii="RotisSerif" w:hAnsi="RotisSerif"/>
        </w:rPr>
      </w:pPr>
      <w:r w:rsidRPr="0038755D">
        <w:rPr>
          <w:rFonts w:ascii="RotisSerif" w:hAnsi="RotisSerif"/>
        </w:rPr>
        <w:t>DIČ: CZ48586285</w:t>
      </w:r>
    </w:p>
    <w:p w14:paraId="00F4B44A" w14:textId="6CC56CE8" w:rsidR="00FE5AE2" w:rsidRPr="0038755D" w:rsidRDefault="00FE5AE2" w:rsidP="00FE5AE2">
      <w:pPr>
        <w:rPr>
          <w:rFonts w:ascii="RotisSerif" w:hAnsi="RotisSerif"/>
          <w:color w:val="808080"/>
        </w:rPr>
      </w:pPr>
      <w:r w:rsidRPr="0038755D">
        <w:rPr>
          <w:rFonts w:ascii="RotisSerif" w:hAnsi="RotisSerif"/>
        </w:rPr>
        <w:t xml:space="preserve">zastoupena: </w:t>
      </w:r>
      <w:r w:rsidR="003E18D4">
        <w:rPr>
          <w:rFonts w:ascii="RotisSerif" w:hAnsi="RotisSerif"/>
        </w:rPr>
        <w:t xml:space="preserve">MUDr. Alanem </w:t>
      </w:r>
      <w:proofErr w:type="spellStart"/>
      <w:r w:rsidR="003E18D4">
        <w:rPr>
          <w:rFonts w:ascii="RotisSerif" w:hAnsi="RotisSerif"/>
        </w:rPr>
        <w:t>Munteanu</w:t>
      </w:r>
      <w:proofErr w:type="spellEnd"/>
      <w:r w:rsidR="003E18D4">
        <w:rPr>
          <w:rFonts w:ascii="RotisSerif" w:hAnsi="RotisSerif"/>
        </w:rPr>
        <w:t>, na základě plné moci</w:t>
      </w:r>
    </w:p>
    <w:p w14:paraId="46B527D7" w14:textId="77777777" w:rsidR="00FE5AE2" w:rsidRPr="0038755D" w:rsidRDefault="00FE5AE2" w:rsidP="00FE5AE2">
      <w:pPr>
        <w:rPr>
          <w:rFonts w:ascii="RotisSerif" w:hAnsi="RotisSerif"/>
        </w:rPr>
      </w:pPr>
      <w:r w:rsidRPr="0038755D">
        <w:rPr>
          <w:rFonts w:ascii="RotisSerif" w:hAnsi="RotisSerif"/>
        </w:rPr>
        <w:t>zapsána: v obchodním rejstříku vedeném Městským soudem v Praze, oddíl C, vložka 17893</w:t>
      </w:r>
    </w:p>
    <w:p w14:paraId="2EC63C59" w14:textId="77777777" w:rsidR="00FE5AE2" w:rsidRPr="0038755D" w:rsidRDefault="00FE5AE2" w:rsidP="00FE5AE2">
      <w:pPr>
        <w:rPr>
          <w:rFonts w:ascii="RotisSerif" w:hAnsi="RotisSerif"/>
        </w:rPr>
      </w:pPr>
      <w:r>
        <w:rPr>
          <w:rFonts w:ascii="RotisSerif" w:hAnsi="RotisSerif"/>
          <w:bCs/>
        </w:rPr>
        <w:t>b</w:t>
      </w:r>
      <w:r w:rsidRPr="0038755D">
        <w:rPr>
          <w:rFonts w:ascii="RotisSerif" w:hAnsi="RotisSerif"/>
          <w:bCs/>
        </w:rPr>
        <w:t>ankovní spojení:</w:t>
      </w:r>
      <w:r w:rsidRPr="0038755D">
        <w:rPr>
          <w:rFonts w:ascii="RotisSerif" w:hAnsi="RotisSerif"/>
          <w:b/>
          <w:bCs/>
        </w:rPr>
        <w:t xml:space="preserve"> </w:t>
      </w:r>
      <w:proofErr w:type="spellStart"/>
      <w:r w:rsidRPr="0038755D">
        <w:rPr>
          <w:rFonts w:ascii="RotisSerif" w:hAnsi="RotisSerif"/>
        </w:rPr>
        <w:t>UniCredit</w:t>
      </w:r>
      <w:proofErr w:type="spellEnd"/>
      <w:r w:rsidRPr="0038755D">
        <w:rPr>
          <w:rFonts w:ascii="RotisSerif" w:hAnsi="RotisSerif"/>
        </w:rPr>
        <w:t xml:space="preserve"> Bank Czech Republic and Slovakia</w:t>
      </w:r>
      <w:r>
        <w:rPr>
          <w:rFonts w:ascii="RotisSerif" w:hAnsi="RotisSerif"/>
        </w:rPr>
        <w:t>, a.s.</w:t>
      </w:r>
    </w:p>
    <w:p w14:paraId="0605EE17" w14:textId="77777777" w:rsidR="00FE5AE2" w:rsidRPr="0038755D" w:rsidRDefault="00FE5AE2" w:rsidP="00FE5AE2">
      <w:pPr>
        <w:rPr>
          <w:rFonts w:ascii="RotisSerif" w:hAnsi="RotisSerif"/>
        </w:rPr>
      </w:pPr>
      <w:r w:rsidRPr="0038755D">
        <w:rPr>
          <w:rFonts w:ascii="RotisSerif" w:hAnsi="RotisSerif"/>
        </w:rPr>
        <w:t>č. účtu: 515293009/2700</w:t>
      </w:r>
    </w:p>
    <w:p w14:paraId="2C8B8DF9" w14:textId="77777777" w:rsidR="00FE5AE2" w:rsidRPr="0038755D" w:rsidRDefault="00FE5AE2" w:rsidP="00FE5AE2">
      <w:pPr>
        <w:pStyle w:val="Zkladntext"/>
        <w:rPr>
          <w:rFonts w:ascii="RotisSerif" w:hAnsi="RotisSerif"/>
          <w:szCs w:val="24"/>
        </w:rPr>
      </w:pPr>
      <w:r w:rsidRPr="0038755D">
        <w:rPr>
          <w:rFonts w:ascii="RotisSerif" w:hAnsi="RotisSerif"/>
          <w:szCs w:val="24"/>
        </w:rPr>
        <w:t>(dále jen „</w:t>
      </w:r>
      <w:r w:rsidRPr="0038755D">
        <w:rPr>
          <w:rFonts w:ascii="RotisSerif" w:hAnsi="RotisSerif"/>
          <w:b/>
          <w:szCs w:val="24"/>
        </w:rPr>
        <w:t>prodávající</w:t>
      </w:r>
      <w:r w:rsidRPr="0038755D">
        <w:rPr>
          <w:rFonts w:ascii="RotisSerif" w:hAnsi="RotisSerif"/>
          <w:szCs w:val="24"/>
        </w:rPr>
        <w:t>“ )</w:t>
      </w:r>
    </w:p>
    <w:p w14:paraId="00D243FB" w14:textId="77777777" w:rsidR="00FE5AE2" w:rsidRPr="0038755D" w:rsidRDefault="00FE5AE2" w:rsidP="00FE5AE2">
      <w:pPr>
        <w:rPr>
          <w:rFonts w:ascii="RotisSerif" w:hAnsi="RotisSerif"/>
        </w:rPr>
      </w:pPr>
    </w:p>
    <w:p w14:paraId="1D86A258" w14:textId="77777777" w:rsidR="00FE5AE2" w:rsidRPr="0038755D" w:rsidRDefault="00FE5AE2" w:rsidP="00FE5AE2">
      <w:pPr>
        <w:rPr>
          <w:rFonts w:ascii="RotisSerif" w:hAnsi="RotisSerif"/>
        </w:rPr>
      </w:pPr>
      <w:r w:rsidRPr="0038755D">
        <w:rPr>
          <w:rFonts w:ascii="RotisSerif" w:hAnsi="RotisSerif"/>
        </w:rPr>
        <w:t>a</w:t>
      </w:r>
    </w:p>
    <w:p w14:paraId="510EB940" w14:textId="77777777" w:rsidR="00FE5AE2" w:rsidRPr="0038755D" w:rsidRDefault="00FE5AE2" w:rsidP="00FE5AE2">
      <w:pPr>
        <w:rPr>
          <w:rFonts w:ascii="RotisSerif" w:hAnsi="RotisSerif"/>
          <w:b/>
        </w:rPr>
      </w:pPr>
    </w:p>
    <w:p w14:paraId="3CE5A2D5" w14:textId="4BF5FDAD" w:rsidR="00FE5AE2" w:rsidRPr="00F2797E" w:rsidRDefault="00F2797E" w:rsidP="00FE5AE2">
      <w:pPr>
        <w:autoSpaceDE w:val="0"/>
        <w:autoSpaceDN w:val="0"/>
        <w:adjustRightInd w:val="0"/>
        <w:rPr>
          <w:rFonts w:ascii="RotisSerif" w:hAnsi="RotisSerif"/>
          <w:b/>
        </w:rPr>
      </w:pPr>
      <w:r w:rsidRPr="00F2797E">
        <w:rPr>
          <w:rFonts w:ascii="RotisSerif" w:hAnsi="RotisSerif"/>
          <w:b/>
        </w:rPr>
        <w:t>Městská nemocnice Ostrava, příspěvková organizace</w:t>
      </w:r>
    </w:p>
    <w:p w14:paraId="50A4879D" w14:textId="748BDC1E" w:rsidR="00FE5AE2" w:rsidRPr="00F2797E" w:rsidRDefault="00FE5AE2" w:rsidP="00FE5AE2">
      <w:pPr>
        <w:rPr>
          <w:rFonts w:ascii="RotisSerif" w:hAnsi="RotisSerif"/>
        </w:rPr>
      </w:pPr>
      <w:r w:rsidRPr="0038755D">
        <w:rPr>
          <w:rFonts w:ascii="RotisSerif" w:hAnsi="RotisSerif"/>
        </w:rPr>
        <w:t xml:space="preserve">se sídlem: </w:t>
      </w:r>
      <w:r w:rsidR="00F2797E" w:rsidRPr="00F2797E">
        <w:rPr>
          <w:rFonts w:ascii="RotisSerif" w:hAnsi="RotisSerif"/>
        </w:rPr>
        <w:t>Nemocniční 898/20A, 728 80 Ostrava – Moravská Ostrava</w:t>
      </w:r>
    </w:p>
    <w:p w14:paraId="52F381C1" w14:textId="146E8143" w:rsidR="00FE5AE2" w:rsidRPr="0038755D" w:rsidRDefault="00FE5AE2" w:rsidP="00FE5AE2">
      <w:pPr>
        <w:rPr>
          <w:rFonts w:ascii="RotisSerif" w:hAnsi="RotisSerif"/>
        </w:rPr>
      </w:pPr>
      <w:r w:rsidRPr="0038755D">
        <w:rPr>
          <w:rFonts w:ascii="RotisSerif" w:hAnsi="RotisSerif"/>
        </w:rPr>
        <w:t xml:space="preserve">IČ: </w:t>
      </w:r>
      <w:r w:rsidR="00F2797E" w:rsidRPr="00F2797E">
        <w:rPr>
          <w:rFonts w:ascii="RotisSerif" w:hAnsi="RotisSerif"/>
        </w:rPr>
        <w:t>00635162</w:t>
      </w:r>
    </w:p>
    <w:p w14:paraId="62C59C48" w14:textId="57A4E9B8" w:rsidR="00FE5AE2" w:rsidRPr="0038755D" w:rsidRDefault="00FE5AE2" w:rsidP="00FE5AE2">
      <w:pPr>
        <w:rPr>
          <w:rFonts w:ascii="RotisSerif" w:hAnsi="RotisSerif"/>
        </w:rPr>
      </w:pPr>
      <w:r w:rsidRPr="0038755D">
        <w:rPr>
          <w:rFonts w:ascii="RotisSerif" w:hAnsi="RotisSerif"/>
        </w:rPr>
        <w:t xml:space="preserve">DIČ: </w:t>
      </w:r>
      <w:r w:rsidR="00F2797E" w:rsidRPr="00F2797E">
        <w:rPr>
          <w:rFonts w:ascii="RotisSerif" w:hAnsi="RotisSerif"/>
        </w:rPr>
        <w:t>CZ00635162</w:t>
      </w:r>
    </w:p>
    <w:p w14:paraId="520967D2" w14:textId="598D75B9" w:rsidR="00FE5AE2" w:rsidRPr="00F2797E" w:rsidRDefault="00FE5AE2" w:rsidP="00FE5AE2">
      <w:pPr>
        <w:rPr>
          <w:rFonts w:ascii="RotisSerif" w:hAnsi="RotisSerif"/>
        </w:rPr>
      </w:pPr>
      <w:r w:rsidRPr="0038755D">
        <w:rPr>
          <w:rFonts w:ascii="RotisSerif" w:hAnsi="RotisSerif"/>
        </w:rPr>
        <w:t xml:space="preserve">zastoupena: </w:t>
      </w:r>
      <w:r w:rsidR="000D4B4C">
        <w:rPr>
          <w:rFonts w:ascii="RotisSerif" w:hAnsi="RotisSerif"/>
        </w:rPr>
        <w:t xml:space="preserve">MUDr. Petrem </w:t>
      </w:r>
      <w:proofErr w:type="spellStart"/>
      <w:r w:rsidR="000D4B4C">
        <w:rPr>
          <w:rFonts w:ascii="RotisSerif" w:hAnsi="RotisSerif"/>
        </w:rPr>
        <w:t>Uhligem</w:t>
      </w:r>
      <w:proofErr w:type="spellEnd"/>
      <w:r w:rsidR="000D4B4C">
        <w:rPr>
          <w:rFonts w:ascii="RotisSerif" w:hAnsi="RotisSerif"/>
        </w:rPr>
        <w:t>, ředitelem</w:t>
      </w:r>
    </w:p>
    <w:p w14:paraId="44EC2852" w14:textId="73D9916C" w:rsidR="002011BE" w:rsidRPr="0038755D" w:rsidRDefault="002011BE" w:rsidP="002011BE">
      <w:pPr>
        <w:rPr>
          <w:rFonts w:ascii="RotisSerif" w:hAnsi="RotisSerif"/>
        </w:rPr>
      </w:pPr>
      <w:r w:rsidRPr="00F2797E">
        <w:rPr>
          <w:rFonts w:ascii="RotisSerif" w:hAnsi="RotisSerif"/>
        </w:rPr>
        <w:t xml:space="preserve">bankovní spojení: </w:t>
      </w:r>
      <w:r w:rsidR="00F2797E" w:rsidRPr="00F2797E">
        <w:rPr>
          <w:rFonts w:ascii="RotisSerif" w:hAnsi="RotisSerif"/>
        </w:rPr>
        <w:t>Československá obchodní banka a.s. hlavní pobočka Ostrava</w:t>
      </w:r>
    </w:p>
    <w:p w14:paraId="32D3A410" w14:textId="41968806" w:rsidR="002011BE" w:rsidRPr="0038755D" w:rsidRDefault="002011BE" w:rsidP="002011BE">
      <w:pPr>
        <w:rPr>
          <w:rFonts w:ascii="RotisSerif" w:hAnsi="RotisSerif"/>
        </w:rPr>
      </w:pPr>
      <w:r w:rsidRPr="0038755D">
        <w:rPr>
          <w:rFonts w:ascii="RotisSerif" w:hAnsi="RotisSerif"/>
        </w:rPr>
        <w:t xml:space="preserve">č. účtu: </w:t>
      </w:r>
      <w:r w:rsidR="00F2797E" w:rsidRPr="00F2797E">
        <w:rPr>
          <w:rFonts w:ascii="RotisSerif" w:hAnsi="RotisSerif"/>
        </w:rPr>
        <w:t>374028083/0300</w:t>
      </w:r>
    </w:p>
    <w:p w14:paraId="7C49BE38" w14:textId="77777777" w:rsidR="00FE5AE2" w:rsidRPr="0038755D" w:rsidRDefault="00FE5AE2" w:rsidP="00FE5AE2">
      <w:pPr>
        <w:rPr>
          <w:rFonts w:ascii="RotisSerif" w:hAnsi="RotisSerif"/>
        </w:rPr>
      </w:pPr>
      <w:r w:rsidRPr="0038755D">
        <w:rPr>
          <w:rFonts w:ascii="RotisSerif" w:hAnsi="RotisSerif"/>
        </w:rPr>
        <w:t>(dále „</w:t>
      </w:r>
      <w:r w:rsidRPr="0038755D">
        <w:rPr>
          <w:rFonts w:ascii="RotisSerif" w:hAnsi="RotisSerif"/>
          <w:b/>
        </w:rPr>
        <w:t>kupující</w:t>
      </w:r>
      <w:r w:rsidRPr="0038755D">
        <w:rPr>
          <w:rFonts w:ascii="RotisSerif" w:hAnsi="RotisSerif"/>
        </w:rPr>
        <w:t>“)</w:t>
      </w:r>
    </w:p>
    <w:p w14:paraId="34136454" w14:textId="77777777" w:rsidR="00FE5AE2" w:rsidRDefault="00FE5AE2">
      <w:pPr>
        <w:jc w:val="both"/>
        <w:rPr>
          <w:rFonts w:ascii="RotisSerif" w:hAnsi="RotisSerif"/>
        </w:rPr>
      </w:pPr>
    </w:p>
    <w:p w14:paraId="1D130A86" w14:textId="77777777" w:rsidR="00954465" w:rsidRDefault="00954465">
      <w:pPr>
        <w:jc w:val="both"/>
        <w:rPr>
          <w:rFonts w:ascii="RotisSerif" w:hAnsi="RotisSerif"/>
        </w:rPr>
      </w:pPr>
    </w:p>
    <w:p w14:paraId="66FCB943" w14:textId="77777777" w:rsidR="00776477" w:rsidRDefault="00776477" w:rsidP="00776477">
      <w:pPr>
        <w:jc w:val="both"/>
        <w:rPr>
          <w:rFonts w:ascii="RotisSerif" w:hAnsi="RotisSerif"/>
        </w:rPr>
      </w:pPr>
      <w:r w:rsidRPr="00776477">
        <w:rPr>
          <w:rFonts w:ascii="RotisSerif" w:hAnsi="RotisSerif"/>
        </w:rPr>
        <w:t>vzhledem k tomu, že dospěly k vzájemné a úplné shodě v níže uvedených skutečnostech, se rozhodly uzavřít v souladu s § 1746 odst. 2 zákona č. 89/2012 Sb., občanského zákoníku (dále jen „</w:t>
      </w:r>
      <w:r w:rsidRPr="00776477">
        <w:rPr>
          <w:rFonts w:ascii="RotisSerif" w:hAnsi="RotisSerif"/>
          <w:b/>
        </w:rPr>
        <w:t>OZ</w:t>
      </w:r>
      <w:r w:rsidRPr="00776477">
        <w:rPr>
          <w:rFonts w:ascii="RotisSerif" w:hAnsi="RotisSerif"/>
        </w:rPr>
        <w:t xml:space="preserve">“) tuto </w:t>
      </w:r>
      <w:r w:rsidR="00FE5AE2" w:rsidRPr="00FE5AE2">
        <w:rPr>
          <w:rFonts w:ascii="RotisSerif" w:hAnsi="RotisSerif"/>
          <w:i/>
          <w:u w:val="single"/>
        </w:rPr>
        <w:t>S</w:t>
      </w:r>
      <w:r w:rsidRPr="00776477">
        <w:rPr>
          <w:rFonts w:ascii="RotisSerif" w:hAnsi="RotisSerif"/>
          <w:i/>
          <w:u w:val="single"/>
        </w:rPr>
        <w:t>mlouvu o poskytnutí finančního bonusu</w:t>
      </w:r>
      <w:r w:rsidRPr="00776477">
        <w:rPr>
          <w:rFonts w:ascii="RotisSerif" w:hAnsi="RotisSerif"/>
        </w:rPr>
        <w:t xml:space="preserve"> (dále jen „</w:t>
      </w:r>
      <w:r w:rsidRPr="00776477">
        <w:rPr>
          <w:rFonts w:ascii="RotisSerif" w:hAnsi="RotisSerif"/>
          <w:b/>
        </w:rPr>
        <w:t>smlouva</w:t>
      </w:r>
      <w:r w:rsidRPr="00776477">
        <w:rPr>
          <w:rFonts w:ascii="RotisSerif" w:hAnsi="RotisSerif"/>
        </w:rPr>
        <w:t>“):</w:t>
      </w:r>
    </w:p>
    <w:p w14:paraId="7E877B4F" w14:textId="77777777" w:rsidR="00954465" w:rsidRPr="00776477" w:rsidRDefault="00954465" w:rsidP="00776477">
      <w:pPr>
        <w:jc w:val="both"/>
        <w:rPr>
          <w:rFonts w:ascii="RotisSerif" w:hAnsi="RotisSerif"/>
        </w:rPr>
      </w:pPr>
    </w:p>
    <w:p w14:paraId="085C3BE0" w14:textId="6C002CAF" w:rsidR="00776477" w:rsidRPr="00776477" w:rsidRDefault="00776477" w:rsidP="00776477">
      <w:pPr>
        <w:pStyle w:val="NadpisLEG"/>
      </w:pPr>
      <w:r w:rsidRPr="00776477">
        <w:t xml:space="preserve">Předmět </w:t>
      </w:r>
      <w:r w:rsidR="00954465">
        <w:t>smlouvy</w:t>
      </w:r>
    </w:p>
    <w:p w14:paraId="5571AF81" w14:textId="645F5C36" w:rsidR="00F60607" w:rsidRDefault="00F60607" w:rsidP="00F60607">
      <w:pPr>
        <w:pStyle w:val="LEG1"/>
      </w:pPr>
      <w:bookmarkStart w:id="0" w:name="_Ref419102241"/>
      <w:r>
        <w:t>Smluvní strany se dohodly, že prodávající vzhledem k objemu kupujícím odebraného zboží poskytne kupujícímu za zboží</w:t>
      </w:r>
      <w:r w:rsidR="00FE5AE2">
        <w:t xml:space="preserve"> </w:t>
      </w:r>
      <w:r w:rsidR="00F2797E">
        <w:t>–</w:t>
      </w:r>
      <w:r w:rsidR="00FE5AE2">
        <w:t xml:space="preserve"> </w:t>
      </w:r>
      <w:proofErr w:type="spellStart"/>
      <w:r w:rsidR="00F2797E">
        <w:t>Aesculap</w:t>
      </w:r>
      <w:proofErr w:type="spellEnd"/>
      <w:r w:rsidR="00F2797E">
        <w:t xml:space="preserve"> Ortopedie </w:t>
      </w:r>
      <w:r>
        <w:t xml:space="preserve">odebrané kupujícím v období od </w:t>
      </w:r>
      <w:r w:rsidR="00F2797E">
        <w:t xml:space="preserve">1. 1. 2017 </w:t>
      </w:r>
      <w:r>
        <w:t xml:space="preserve">do </w:t>
      </w:r>
      <w:r w:rsidR="00F2797E">
        <w:t>31. 12. 2017</w:t>
      </w:r>
      <w:r>
        <w:t xml:space="preserve"> finanční bonus ve výši </w:t>
      </w:r>
      <w:r w:rsidR="00B0630A">
        <w:t>uvedené v příloze č. 1 této smlouvy</w:t>
      </w:r>
      <w:r>
        <w:t>.</w:t>
      </w:r>
    </w:p>
    <w:p w14:paraId="0566CB5F" w14:textId="77777777" w:rsidR="00F60607" w:rsidRDefault="00F60607" w:rsidP="00F60607">
      <w:pPr>
        <w:pStyle w:val="LEG1"/>
      </w:pPr>
      <w:r>
        <w:t>Bonus bude poskytnut do 30 dnů od podpisu této smlouvy oběma smluvními stranami.</w:t>
      </w:r>
    </w:p>
    <w:p w14:paraId="5394B761" w14:textId="77777777" w:rsidR="00F60607" w:rsidRDefault="00F60607" w:rsidP="00F60607">
      <w:pPr>
        <w:pStyle w:val="LEG1"/>
      </w:pPr>
      <w:r>
        <w:t>Smluvní strany prohlašují, že částka odpovídající výši finančního bonusu bude započtena vůči nejstarším neuhrazeným pohledávkám, které má prodávající vůči kupujícímu (bez ohledu na to, zda splatným či nesplatným). Bude-li nárok na bonus vyšší než uvedené pohledávky, bude kupujícímu tento rozdíl vyplacen na bankovní účet uvedený výše.</w:t>
      </w:r>
    </w:p>
    <w:bookmarkEnd w:id="0"/>
    <w:p w14:paraId="0B4BE31A" w14:textId="77777777" w:rsidR="00336701" w:rsidRDefault="00336701" w:rsidP="00776477">
      <w:pPr>
        <w:pStyle w:val="NadpisLEG"/>
      </w:pPr>
      <w:r>
        <w:lastRenderedPageBreak/>
        <w:t>Ostatní ujednání</w:t>
      </w:r>
    </w:p>
    <w:p w14:paraId="79540E45" w14:textId="77777777" w:rsidR="00336701" w:rsidRDefault="00336701" w:rsidP="00336701">
      <w:pPr>
        <w:pStyle w:val="LEG1"/>
      </w:pPr>
      <w:r w:rsidRPr="00541B55">
        <w:t xml:space="preserve">Smluvní strany prohlašují, že kupující není touto smlouvou jakkoliv zavázán odebírat od prodávajícího zboží v jakémkoliv množství a nadále disponuje absolutní smluvní volností co do výběru zboží nebo jeho dodavatele. </w:t>
      </w:r>
    </w:p>
    <w:p w14:paraId="28B46541" w14:textId="77777777" w:rsidR="00776477" w:rsidRPr="00776477" w:rsidRDefault="00776477" w:rsidP="00776477">
      <w:pPr>
        <w:pStyle w:val="NadpisLEG"/>
      </w:pPr>
      <w:r w:rsidRPr="00776477">
        <w:t>Důvěrnost</w:t>
      </w:r>
    </w:p>
    <w:p w14:paraId="2B9D2F94" w14:textId="77777777" w:rsidR="00336701" w:rsidRDefault="00336701" w:rsidP="00336701">
      <w:pPr>
        <w:pStyle w:val="LEG1"/>
      </w:pPr>
      <w:r w:rsidRPr="00776477">
        <w:t xml:space="preserve">Smluvní strany považují ustanovení této smlouvy za důvěrné ve smyslu ustanovení § 1730 odst. 2 </w:t>
      </w:r>
      <w:r>
        <w:t>OZ</w:t>
      </w:r>
      <w:r w:rsidRPr="00776477">
        <w:t>. Kupující není oprávněn zpřístupňovat třetím osobám informace obsažené v této smlouv</w:t>
      </w:r>
      <w:r>
        <w:t>ě a informace, které se dozví v </w:t>
      </w:r>
      <w:r w:rsidRPr="00776477">
        <w:t>souvislosti s plněním této smlouvy bez souhlasu prodávajícího</w:t>
      </w:r>
      <w:r>
        <w:t>, pokud právní předpisy nestanoví jinak</w:t>
      </w:r>
      <w:r w:rsidRPr="00776477">
        <w:t xml:space="preserve">. </w:t>
      </w:r>
    </w:p>
    <w:p w14:paraId="0D668A77" w14:textId="1E5E2028" w:rsidR="00336701" w:rsidRPr="00954465" w:rsidRDefault="00336701" w:rsidP="00336701">
      <w:pPr>
        <w:pStyle w:val="LEG1"/>
        <w:rPr>
          <w:b/>
          <w:i/>
        </w:rPr>
      </w:pPr>
      <w:bookmarkStart w:id="1" w:name="_Ref486588344"/>
      <w:r w:rsidRPr="00954465">
        <w:rPr>
          <w:b/>
        </w:rPr>
        <w:t xml:space="preserve">Smluvní strany se dohodly, že v případě povinnosti uveřejnit tuto smlouvu dle zákona č. 340/2015 Sb., o registru smluv, v platném znění (dále jen „zákon o registru smluv“), </w:t>
      </w:r>
      <w:r w:rsidRPr="00954465">
        <w:rPr>
          <w:b/>
          <w:u w:val="single"/>
        </w:rPr>
        <w:t>tuto povinnost splní prodávající</w:t>
      </w:r>
      <w:r w:rsidRPr="00541B55">
        <w:t xml:space="preserve">, a to v souladu s níže uvedeným. </w:t>
      </w:r>
      <w:bookmarkEnd w:id="1"/>
    </w:p>
    <w:p w14:paraId="31DAA098" w14:textId="77777777" w:rsidR="00336701" w:rsidRPr="00954465" w:rsidRDefault="00336701" w:rsidP="00336701">
      <w:pPr>
        <w:pStyle w:val="LEG1"/>
        <w:rPr>
          <w:b/>
          <w:i/>
        </w:rPr>
      </w:pPr>
      <w:r>
        <w:t>Pravidla uveřejňování uvedená v této smlouvě, se použijí i na případné dodatky této smlouvy.</w:t>
      </w:r>
    </w:p>
    <w:p w14:paraId="08A4C5E4" w14:textId="77777777" w:rsidR="00954465" w:rsidRPr="00C84557" w:rsidRDefault="00954465" w:rsidP="00954465">
      <w:pPr>
        <w:pStyle w:val="LEG1"/>
        <w:numPr>
          <w:ilvl w:val="0"/>
          <w:numId w:val="0"/>
        </w:numPr>
        <w:ind w:left="709"/>
        <w:rPr>
          <w:b/>
          <w:i/>
        </w:rPr>
      </w:pPr>
    </w:p>
    <w:p w14:paraId="2B4FA4E3" w14:textId="77777777" w:rsidR="00776477" w:rsidRPr="00776477" w:rsidRDefault="00776477" w:rsidP="00776477">
      <w:pPr>
        <w:pStyle w:val="NadpisLEG"/>
      </w:pPr>
      <w:r w:rsidRPr="00776477">
        <w:t>Závěrečná ujednání</w:t>
      </w:r>
    </w:p>
    <w:p w14:paraId="29755EC0" w14:textId="7E3095AB" w:rsidR="00336701" w:rsidRPr="0038755D" w:rsidRDefault="00336701" w:rsidP="00336701">
      <w:pPr>
        <w:pStyle w:val="LEG1"/>
        <w:numPr>
          <w:ilvl w:val="1"/>
          <w:numId w:val="1"/>
        </w:numPr>
        <w:ind w:left="709" w:hanging="709"/>
      </w:pPr>
      <w:r w:rsidRPr="0038755D">
        <w:t xml:space="preserve">Tato smlouva nabývá platnosti </w:t>
      </w:r>
      <w:r>
        <w:t xml:space="preserve">a účinnosti </w:t>
      </w:r>
      <w:r w:rsidRPr="0038755D">
        <w:t>dnem jejího podpisu oběma smluvními stranami</w:t>
      </w:r>
      <w:r>
        <w:t>.</w:t>
      </w:r>
      <w:r w:rsidRPr="0038755D">
        <w:t xml:space="preserve"> </w:t>
      </w:r>
      <w:r>
        <w:t>Pokud smlouva</w:t>
      </w:r>
      <w:r w:rsidRPr="00C84557">
        <w:t xml:space="preserve"> podléhá povinnosti uveřejnění dle zákona o registru smluv, pak </w:t>
      </w:r>
      <w:r>
        <w:t xml:space="preserve">nabývá účinnosti </w:t>
      </w:r>
      <w:r w:rsidRPr="00C84557">
        <w:t>dnem jejího uveřejnění v registru smluv</w:t>
      </w:r>
      <w:r>
        <w:t>,</w:t>
      </w:r>
      <w:r w:rsidRPr="00C84557">
        <w:t xml:space="preserve"> a uzavírá se na období od </w:t>
      </w:r>
      <w:r w:rsidR="00F2797E">
        <w:t>1. 1. 2017</w:t>
      </w:r>
      <w:r>
        <w:t xml:space="preserve"> do </w:t>
      </w:r>
      <w:r w:rsidR="00F2797E">
        <w:t>31. 12. 2017.</w:t>
      </w:r>
    </w:p>
    <w:p w14:paraId="16C0ADC4" w14:textId="77777777" w:rsidR="00FE5AE2" w:rsidRPr="0038755D" w:rsidRDefault="00FE5AE2" w:rsidP="00FE5AE2">
      <w:pPr>
        <w:pStyle w:val="LEG1"/>
        <w:numPr>
          <w:ilvl w:val="1"/>
          <w:numId w:val="1"/>
        </w:numPr>
        <w:ind w:left="709" w:hanging="709"/>
      </w:pPr>
      <w:r w:rsidRPr="0038755D">
        <w:t>Tato smlouva je vyhotovena ve dvou stejnopisech s platností originálu, přičemž každá smluvní strana obdrží jedno vyhotovení.</w:t>
      </w:r>
    </w:p>
    <w:p w14:paraId="78D6ECA6" w14:textId="77777777" w:rsidR="00FE5AE2" w:rsidRPr="0038755D" w:rsidRDefault="00FE5AE2" w:rsidP="00FE5AE2">
      <w:pPr>
        <w:pStyle w:val="LEG1"/>
        <w:numPr>
          <w:ilvl w:val="1"/>
          <w:numId w:val="1"/>
        </w:numPr>
        <w:ind w:left="709" w:hanging="709"/>
      </w:pPr>
      <w:r w:rsidRPr="0038755D">
        <w:t xml:space="preserve">Práva a povinnosti smluvních stran se řídí ustanoveními </w:t>
      </w:r>
      <w:r>
        <w:t xml:space="preserve">zákona </w:t>
      </w:r>
      <w:r w:rsidRPr="0038755D">
        <w:t>č. 89/2012 Sb.</w:t>
      </w:r>
      <w:r>
        <w:t>,</w:t>
      </w:r>
      <w:r w:rsidRPr="0038755D">
        <w:t xml:space="preserve"> občanského zákoníku</w:t>
      </w:r>
      <w:r>
        <w:t>.</w:t>
      </w:r>
    </w:p>
    <w:p w14:paraId="6841A233" w14:textId="77777777" w:rsidR="00FE5AE2" w:rsidRPr="0038755D" w:rsidRDefault="00FE5AE2" w:rsidP="00FE5AE2">
      <w:pPr>
        <w:pStyle w:val="LEG1"/>
        <w:numPr>
          <w:ilvl w:val="1"/>
          <w:numId w:val="1"/>
        </w:numPr>
        <w:ind w:left="709" w:hanging="709"/>
      </w:pPr>
      <w:r w:rsidRPr="0038755D">
        <w:t>Tato smlouva představuje úplné ujednání smluvních stran. Ke změně této smlouvy může dojít pouze písemně. Není-li dodržena písemná forma dle tohoto ustanovení, je právní jednání neplatné. Smluvní strany ne</w:t>
      </w:r>
      <w:r w:rsidR="00F90C3B">
        <w:t>jsou vázány právním jednáním, u </w:t>
      </w:r>
      <w:r w:rsidRPr="0038755D">
        <w:t>něhož nebyla dodržena smluvená písemná forma.</w:t>
      </w:r>
    </w:p>
    <w:p w14:paraId="38F86F25" w14:textId="77777777" w:rsidR="00FE5AE2" w:rsidRPr="0038755D" w:rsidRDefault="00FE5AE2" w:rsidP="00FE5AE2">
      <w:pPr>
        <w:pStyle w:val="LEG1"/>
        <w:numPr>
          <w:ilvl w:val="1"/>
          <w:numId w:val="1"/>
        </w:numPr>
        <w:ind w:left="709" w:hanging="709"/>
      </w:pPr>
      <w:r w:rsidRPr="0038755D">
        <w:t>V případě neplatnosti či neúčinnosti jakéhokoli ustanovení této smlouvy, zůstávají ostatní ustanovení smlouvy platná a účinná. Smluvní strany se zavazují nahradit neplatné či neúčinné ustanovení smlouvy ustanovením platným a účinným, které svým obsahem a smyslem odpovídá nejlépe původně zamýšlenému účelu.</w:t>
      </w:r>
    </w:p>
    <w:p w14:paraId="2DCCB882" w14:textId="77777777" w:rsidR="00FE5AE2" w:rsidRDefault="00FE5AE2" w:rsidP="00FE5AE2">
      <w:pPr>
        <w:pStyle w:val="LEG1"/>
        <w:numPr>
          <w:ilvl w:val="1"/>
          <w:numId w:val="1"/>
        </w:numPr>
        <w:ind w:left="709" w:hanging="709"/>
      </w:pPr>
      <w:r w:rsidRPr="0038755D">
        <w:t>Smluvní strany prohlašují, že si smlouvu přečetly, s jejím obsahem, který je projevem jejich pravé a svobodné vůle souhlasí a na důkaz toho, že není uzavírána za nápadně nevýhodných podmínek, ji stvrzují vlastnoručními podpisy.</w:t>
      </w:r>
    </w:p>
    <w:p w14:paraId="344880C3" w14:textId="77777777" w:rsidR="00954465" w:rsidRDefault="00954465" w:rsidP="00954465">
      <w:pPr>
        <w:pStyle w:val="LEG1"/>
        <w:numPr>
          <w:ilvl w:val="0"/>
          <w:numId w:val="0"/>
        </w:numPr>
        <w:ind w:left="709"/>
      </w:pPr>
    </w:p>
    <w:p w14:paraId="21CF1371" w14:textId="77777777" w:rsidR="00B0630A" w:rsidRDefault="00B0630A" w:rsidP="00B0630A">
      <w:pPr>
        <w:pStyle w:val="LEG1"/>
        <w:numPr>
          <w:ilvl w:val="1"/>
          <w:numId w:val="1"/>
        </w:numPr>
        <w:ind w:left="709" w:hanging="709"/>
      </w:pPr>
      <w:r>
        <w:t>Přílohy:</w:t>
      </w:r>
    </w:p>
    <w:p w14:paraId="2029A314" w14:textId="78A9FC2C" w:rsidR="00B0630A" w:rsidRPr="0038755D" w:rsidRDefault="00B0630A" w:rsidP="00B0630A">
      <w:pPr>
        <w:pStyle w:val="LEG1"/>
        <w:numPr>
          <w:ilvl w:val="0"/>
          <w:numId w:val="0"/>
        </w:numPr>
        <w:ind w:left="709"/>
      </w:pPr>
      <w:r>
        <w:lastRenderedPageBreak/>
        <w:t xml:space="preserve">Příloha č. 1 – Výše bonusu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9"/>
        <w:gridCol w:w="1667"/>
        <w:gridCol w:w="3804"/>
      </w:tblGrid>
      <w:tr w:rsidR="00FE5AE2" w:rsidRPr="003F5CAD" w14:paraId="0937877C" w14:textId="77777777" w:rsidTr="00CA4E25">
        <w:tc>
          <w:tcPr>
            <w:tcW w:w="3652" w:type="dxa"/>
          </w:tcPr>
          <w:p w14:paraId="7862059D" w14:textId="77777777" w:rsidR="00FE5AE2" w:rsidRPr="003F5CAD" w:rsidRDefault="00FE5AE2" w:rsidP="00CA4E25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>V Praze dne ………………</w:t>
            </w:r>
          </w:p>
        </w:tc>
        <w:tc>
          <w:tcPr>
            <w:tcW w:w="1701" w:type="dxa"/>
            <w:vMerge w:val="restart"/>
          </w:tcPr>
          <w:p w14:paraId="637E3F96" w14:textId="77777777" w:rsidR="00FE5AE2" w:rsidRPr="003F5CAD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  <w:tc>
          <w:tcPr>
            <w:tcW w:w="3857" w:type="dxa"/>
          </w:tcPr>
          <w:p w14:paraId="7D5A3887" w14:textId="28EABD6E" w:rsidR="00FE5AE2" w:rsidRPr="003F5CAD" w:rsidRDefault="00FE5AE2" w:rsidP="00CA4E25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</w:rPr>
            </w:pPr>
          </w:p>
        </w:tc>
      </w:tr>
      <w:tr w:rsidR="00FE5AE2" w:rsidRPr="003F5CAD" w14:paraId="6846699A" w14:textId="77777777" w:rsidTr="00CA4E25">
        <w:tc>
          <w:tcPr>
            <w:tcW w:w="3652" w:type="dxa"/>
          </w:tcPr>
          <w:p w14:paraId="32555E04" w14:textId="77777777" w:rsidR="00FE5AE2" w:rsidRPr="003F5CAD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  <w:tc>
          <w:tcPr>
            <w:tcW w:w="1701" w:type="dxa"/>
            <w:vMerge/>
          </w:tcPr>
          <w:p w14:paraId="10047B40" w14:textId="77777777" w:rsidR="00FE5AE2" w:rsidRPr="003F5CAD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  <w:tc>
          <w:tcPr>
            <w:tcW w:w="3857" w:type="dxa"/>
          </w:tcPr>
          <w:p w14:paraId="16F8F7C8" w14:textId="77777777" w:rsidR="00FE5AE2" w:rsidRPr="003F5CAD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</w:tr>
      <w:tr w:rsidR="00FE5AE2" w:rsidRPr="003F5CAD" w14:paraId="22E0985E" w14:textId="77777777" w:rsidTr="00CA4E25">
        <w:tc>
          <w:tcPr>
            <w:tcW w:w="3652" w:type="dxa"/>
          </w:tcPr>
          <w:p w14:paraId="704E30C1" w14:textId="77777777" w:rsidR="00FE5AE2" w:rsidRPr="00B42B41" w:rsidRDefault="00FE5AE2" w:rsidP="00CA4E25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</w:rPr>
            </w:pPr>
          </w:p>
          <w:p w14:paraId="02B146F7" w14:textId="77777777" w:rsidR="00FE5AE2" w:rsidRPr="00B42B41" w:rsidRDefault="00FE5AE2" w:rsidP="00CA4E25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</w:rPr>
            </w:pPr>
            <w:r w:rsidRPr="00B42B41">
              <w:rPr>
                <w:rFonts w:ascii="RotisSerif" w:hAnsi="RotisSerif" w:cs="Arial"/>
                <w:b/>
              </w:rPr>
              <w:t xml:space="preserve">B. Braun </w:t>
            </w:r>
            <w:proofErr w:type="spellStart"/>
            <w:r w:rsidRPr="00B42B41">
              <w:rPr>
                <w:rFonts w:ascii="RotisSerif" w:hAnsi="RotisSerif" w:cs="Arial"/>
                <w:b/>
              </w:rPr>
              <w:t>Medical</w:t>
            </w:r>
            <w:proofErr w:type="spellEnd"/>
            <w:r w:rsidRPr="00B42B41">
              <w:rPr>
                <w:rFonts w:ascii="RotisSerif" w:hAnsi="RotisSerif" w:cs="Arial"/>
                <w:b/>
              </w:rPr>
              <w:t xml:space="preserve"> s.r.o. </w:t>
            </w:r>
          </w:p>
        </w:tc>
        <w:tc>
          <w:tcPr>
            <w:tcW w:w="1701" w:type="dxa"/>
            <w:vMerge/>
          </w:tcPr>
          <w:p w14:paraId="65FC261A" w14:textId="77777777" w:rsidR="00FE5AE2" w:rsidRPr="003F5CAD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  <w:tc>
          <w:tcPr>
            <w:tcW w:w="3857" w:type="dxa"/>
          </w:tcPr>
          <w:p w14:paraId="071DF22F" w14:textId="4245197A" w:rsidR="00FE5AE2" w:rsidRPr="00B42B41" w:rsidRDefault="00F2797E" w:rsidP="00CA4E25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</w:rPr>
            </w:pPr>
            <w:r w:rsidRPr="00F2797E">
              <w:rPr>
                <w:rFonts w:ascii="RotisSerif" w:hAnsi="RotisSerif"/>
                <w:b/>
              </w:rPr>
              <w:t>Městská nemocnice Ostrava, příspěvková organizace</w:t>
            </w:r>
          </w:p>
        </w:tc>
      </w:tr>
      <w:tr w:rsidR="00FE5AE2" w:rsidRPr="003F5CAD" w14:paraId="3074ECCE" w14:textId="77777777" w:rsidTr="00CA4E25">
        <w:trPr>
          <w:trHeight w:val="274"/>
        </w:trPr>
        <w:tc>
          <w:tcPr>
            <w:tcW w:w="3652" w:type="dxa"/>
            <w:tcBorders>
              <w:bottom w:val="nil"/>
            </w:tcBorders>
          </w:tcPr>
          <w:p w14:paraId="1D4216D5" w14:textId="77777777" w:rsidR="00FE5AE2" w:rsidRPr="003F5CAD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</w:rPr>
            </w:pPr>
          </w:p>
          <w:p w14:paraId="0B72A433" w14:textId="77777777" w:rsidR="00FE5AE2" w:rsidRPr="003F5CAD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</w:rPr>
            </w:pPr>
          </w:p>
          <w:p w14:paraId="4812028E" w14:textId="77777777" w:rsidR="00FE5AE2" w:rsidRPr="003F5CAD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75F8ED1B" w14:textId="77777777" w:rsidR="00FE5AE2" w:rsidRPr="003F5CAD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  <w:tc>
          <w:tcPr>
            <w:tcW w:w="3857" w:type="dxa"/>
            <w:tcBorders>
              <w:bottom w:val="nil"/>
            </w:tcBorders>
          </w:tcPr>
          <w:p w14:paraId="69AD17BF" w14:textId="77777777" w:rsidR="00FE5AE2" w:rsidRPr="003F5CAD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</w:rPr>
            </w:pPr>
          </w:p>
        </w:tc>
      </w:tr>
      <w:tr w:rsidR="00FE5AE2" w:rsidRPr="003F5CAD" w14:paraId="0065F472" w14:textId="77777777" w:rsidTr="00CA4E25">
        <w:tc>
          <w:tcPr>
            <w:tcW w:w="3652" w:type="dxa"/>
            <w:tcBorders>
              <w:top w:val="single" w:sz="4" w:space="0" w:color="auto"/>
            </w:tcBorders>
          </w:tcPr>
          <w:p w14:paraId="4421943A" w14:textId="57404684" w:rsidR="00FE5AE2" w:rsidRDefault="00F2797E" w:rsidP="00CA4E25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 xml:space="preserve">MUDr. Alan </w:t>
            </w:r>
            <w:proofErr w:type="spellStart"/>
            <w:r>
              <w:rPr>
                <w:rFonts w:ascii="RotisSerif" w:hAnsi="RotisSerif" w:cs="Arial"/>
              </w:rPr>
              <w:t>Munteanu</w:t>
            </w:r>
            <w:proofErr w:type="spellEnd"/>
            <w:r>
              <w:rPr>
                <w:rFonts w:ascii="RotisSerif" w:hAnsi="RotisSerif" w:cs="Arial"/>
              </w:rPr>
              <w:t>,</w:t>
            </w:r>
          </w:p>
          <w:p w14:paraId="65BBAC8C" w14:textId="493AA5F3" w:rsidR="00F2797E" w:rsidRPr="003F5CAD" w:rsidRDefault="00F2797E" w:rsidP="00CA4E25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>na základě plné moci</w:t>
            </w:r>
          </w:p>
        </w:tc>
        <w:tc>
          <w:tcPr>
            <w:tcW w:w="1701" w:type="dxa"/>
            <w:vMerge/>
          </w:tcPr>
          <w:p w14:paraId="6BD7733D" w14:textId="77777777" w:rsidR="00FE5AE2" w:rsidRPr="003F5CAD" w:rsidRDefault="00FE5AE2" w:rsidP="00CA4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41D0C016" w14:textId="2A1E6107" w:rsidR="00FE5AE2" w:rsidRPr="00B42B41" w:rsidRDefault="000D4B4C" w:rsidP="00CA4E25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 xml:space="preserve">MUDr. Petr </w:t>
            </w:r>
            <w:proofErr w:type="spellStart"/>
            <w:r>
              <w:rPr>
                <w:rFonts w:ascii="RotisSerif" w:hAnsi="RotisSerif" w:cs="Arial"/>
              </w:rPr>
              <w:t>Uhlig</w:t>
            </w:r>
            <w:proofErr w:type="spellEnd"/>
            <w:r>
              <w:rPr>
                <w:rFonts w:ascii="RotisSerif" w:hAnsi="RotisSerif" w:cs="Arial"/>
              </w:rPr>
              <w:t>, ředitel</w:t>
            </w:r>
          </w:p>
        </w:tc>
      </w:tr>
    </w:tbl>
    <w:p w14:paraId="625F74D5" w14:textId="77777777" w:rsidR="00B0630A" w:rsidRDefault="00B0630A" w:rsidP="00776477">
      <w:pPr>
        <w:rPr>
          <w:rFonts w:ascii="RotisSerif" w:hAnsi="RotisSerif"/>
        </w:rPr>
        <w:sectPr w:rsidR="00B0630A" w:rsidSect="00B0630A">
          <w:footerReference w:type="default" r:id="rId7"/>
          <w:pgSz w:w="11906" w:h="16838"/>
          <w:pgMar w:top="1304" w:right="1418" w:bottom="1304" w:left="1418" w:header="709" w:footer="284" w:gutter="0"/>
          <w:cols w:space="708"/>
          <w:docGrid w:linePitch="360"/>
        </w:sectPr>
      </w:pPr>
    </w:p>
    <w:p w14:paraId="0311EACC" w14:textId="77777777" w:rsidR="00B0630A" w:rsidRPr="003C2015" w:rsidRDefault="00B0630A" w:rsidP="00B0630A">
      <w:pPr>
        <w:rPr>
          <w:rFonts w:ascii="RotisSerif" w:hAnsi="RotisSerif"/>
          <w:b/>
        </w:rPr>
      </w:pPr>
      <w:r w:rsidRPr="003C2015">
        <w:rPr>
          <w:rFonts w:ascii="RotisSerif" w:hAnsi="RotisSerif"/>
          <w:b/>
        </w:rPr>
        <w:lastRenderedPageBreak/>
        <w:t xml:space="preserve">Příloha č. </w:t>
      </w:r>
      <w:r>
        <w:rPr>
          <w:rFonts w:ascii="RotisSerif" w:hAnsi="RotisSerif"/>
          <w:b/>
        </w:rPr>
        <w:t>1</w:t>
      </w:r>
    </w:p>
    <w:p w14:paraId="616946AF" w14:textId="77777777" w:rsidR="00B0630A" w:rsidRPr="003C2015" w:rsidRDefault="00B0630A" w:rsidP="00B0630A">
      <w:pPr>
        <w:rPr>
          <w:rFonts w:ascii="RotisSerif" w:hAnsi="RotisSerif"/>
          <w:b/>
        </w:rPr>
      </w:pPr>
    </w:p>
    <w:p w14:paraId="1EC998B8" w14:textId="5967AE93" w:rsidR="00B0630A" w:rsidRPr="003C2015" w:rsidRDefault="00B0630A" w:rsidP="00B0630A">
      <w:pPr>
        <w:rPr>
          <w:rFonts w:ascii="RotisSerif" w:hAnsi="RotisSerif"/>
        </w:rPr>
      </w:pPr>
      <w:r>
        <w:rPr>
          <w:rFonts w:ascii="RotisSerif" w:hAnsi="RotisSerif"/>
        </w:rPr>
        <w:t xml:space="preserve">Finanční bonus činí </w:t>
      </w:r>
      <w:r w:rsidR="000D4B4C">
        <w:rPr>
          <w:rFonts w:ascii="RotisSerif" w:hAnsi="RotisSerif"/>
        </w:rPr>
        <w:t xml:space="preserve">2.291.835,05 </w:t>
      </w:r>
      <w:bookmarkStart w:id="2" w:name="_GoBack"/>
      <w:bookmarkEnd w:id="2"/>
      <w:r w:rsidR="00954465">
        <w:rPr>
          <w:rFonts w:ascii="RotisSerif" w:hAnsi="RotisSerif"/>
        </w:rPr>
        <w:t>Kč (a vychází z hodnoty odebraného zboží bez DPH)</w:t>
      </w:r>
      <w:r>
        <w:rPr>
          <w:rFonts w:ascii="RotisSerif" w:hAnsi="RotisSerif"/>
        </w:rPr>
        <w:t>.</w:t>
      </w:r>
    </w:p>
    <w:p w14:paraId="36F49FF7" w14:textId="77777777" w:rsidR="00F806CE" w:rsidRPr="00776477" w:rsidRDefault="00F806CE" w:rsidP="00776477">
      <w:pPr>
        <w:rPr>
          <w:rFonts w:ascii="RotisSerif" w:hAnsi="RotisSerif"/>
        </w:rPr>
      </w:pPr>
    </w:p>
    <w:sectPr w:rsidR="00F806CE" w:rsidRPr="00776477" w:rsidSect="00054071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71085" w14:textId="77777777" w:rsidR="00B052AF" w:rsidRDefault="00B052AF" w:rsidP="00B052AF">
      <w:r>
        <w:separator/>
      </w:r>
    </w:p>
  </w:endnote>
  <w:endnote w:type="continuationSeparator" w:id="0">
    <w:p w14:paraId="3975C8FB" w14:textId="77777777" w:rsidR="00B052AF" w:rsidRDefault="00B052AF" w:rsidP="00B0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tisSerif">
    <w:panose1 w:val="02070500000000000000"/>
    <w:charset w:val="EE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tisSansSerif">
    <w:panose1 w:val="020B0500000000000000"/>
    <w:charset w:val="EE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109F2" w14:textId="49A1CE04" w:rsidR="00954465" w:rsidRPr="00954465" w:rsidRDefault="00954465">
    <w:pPr>
      <w:pStyle w:val="Zpat"/>
      <w:jc w:val="center"/>
      <w:rPr>
        <w:rFonts w:ascii="RotisSerif" w:hAnsi="RotisSerif"/>
        <w:sz w:val="24"/>
      </w:rPr>
    </w:pPr>
    <w:r w:rsidRPr="00954465">
      <w:rPr>
        <w:rFonts w:ascii="RotisSerif" w:hAnsi="RotisSerif"/>
        <w:sz w:val="24"/>
      </w:rPr>
      <w:t xml:space="preserve">strana </w:t>
    </w:r>
    <w:sdt>
      <w:sdtPr>
        <w:rPr>
          <w:rFonts w:ascii="RotisSerif" w:hAnsi="RotisSerif"/>
          <w:sz w:val="24"/>
        </w:rPr>
        <w:id w:val="531922501"/>
        <w:docPartObj>
          <w:docPartGallery w:val="Page Numbers (Bottom of Page)"/>
          <w:docPartUnique/>
        </w:docPartObj>
      </w:sdtPr>
      <w:sdtEndPr/>
      <w:sdtContent>
        <w:r w:rsidRPr="00954465">
          <w:rPr>
            <w:rFonts w:ascii="RotisSerif" w:hAnsi="RotisSerif"/>
            <w:sz w:val="24"/>
          </w:rPr>
          <w:fldChar w:fldCharType="begin"/>
        </w:r>
        <w:r w:rsidRPr="00954465">
          <w:rPr>
            <w:rFonts w:ascii="RotisSerif" w:hAnsi="RotisSerif"/>
            <w:sz w:val="24"/>
          </w:rPr>
          <w:instrText>PAGE   \* MERGEFORMAT</w:instrText>
        </w:r>
        <w:r w:rsidRPr="00954465">
          <w:rPr>
            <w:rFonts w:ascii="RotisSerif" w:hAnsi="RotisSerif"/>
            <w:sz w:val="24"/>
          </w:rPr>
          <w:fldChar w:fldCharType="separate"/>
        </w:r>
        <w:r w:rsidR="000D4B4C">
          <w:rPr>
            <w:rFonts w:ascii="RotisSerif" w:hAnsi="RotisSerif"/>
            <w:noProof/>
            <w:sz w:val="24"/>
          </w:rPr>
          <w:t>3</w:t>
        </w:r>
        <w:r w:rsidRPr="00954465">
          <w:rPr>
            <w:rFonts w:ascii="RotisSerif" w:hAnsi="RotisSerif"/>
            <w:sz w:val="24"/>
          </w:rPr>
          <w:fldChar w:fldCharType="end"/>
        </w:r>
      </w:sdtContent>
    </w:sdt>
  </w:p>
  <w:p w14:paraId="76C6C426" w14:textId="77777777" w:rsidR="00954465" w:rsidRDefault="009544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36058" w14:textId="77777777" w:rsidR="00B32025" w:rsidRPr="00054071" w:rsidRDefault="000D4B4C">
    <w:pPr>
      <w:pStyle w:val="Zpat"/>
      <w:jc w:val="center"/>
      <w:rPr>
        <w:rFonts w:ascii="RotisSerif" w:hAnsi="RotisSerif"/>
        <w:sz w:val="24"/>
      </w:rPr>
    </w:pPr>
  </w:p>
  <w:p w14:paraId="3583B702" w14:textId="77777777" w:rsidR="00B32025" w:rsidRDefault="000D4B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41928" w14:textId="77777777" w:rsidR="00B052AF" w:rsidRDefault="00B052AF" w:rsidP="00B052AF">
      <w:r>
        <w:separator/>
      </w:r>
    </w:p>
  </w:footnote>
  <w:footnote w:type="continuationSeparator" w:id="0">
    <w:p w14:paraId="586FAACE" w14:textId="77777777" w:rsidR="00B052AF" w:rsidRDefault="00B052AF" w:rsidP="00B05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2932A" w14:textId="306FCBA8" w:rsidR="003C2015" w:rsidRPr="00954465" w:rsidRDefault="000D4B4C" w:rsidP="009544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701EB"/>
    <w:multiLevelType w:val="hybridMultilevel"/>
    <w:tmpl w:val="9378C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7E6B"/>
    <w:multiLevelType w:val="hybridMultilevel"/>
    <w:tmpl w:val="084A52E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A0F6D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8413042"/>
    <w:multiLevelType w:val="multilevel"/>
    <w:tmpl w:val="07D8515C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084540"/>
    <w:multiLevelType w:val="hybridMultilevel"/>
    <w:tmpl w:val="CDF01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06AA3"/>
    <w:multiLevelType w:val="multilevel"/>
    <w:tmpl w:val="492C79D4"/>
    <w:lvl w:ilvl="0">
      <w:start w:val="1"/>
      <w:numFmt w:val="decimal"/>
      <w:pStyle w:val="Ploh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Ploha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EE2A86"/>
    <w:multiLevelType w:val="multilevel"/>
    <w:tmpl w:val="1958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77"/>
    <w:rsid w:val="00014B2F"/>
    <w:rsid w:val="00014BE5"/>
    <w:rsid w:val="00015E62"/>
    <w:rsid w:val="000213BD"/>
    <w:rsid w:val="0003185B"/>
    <w:rsid w:val="00034A42"/>
    <w:rsid w:val="00035504"/>
    <w:rsid w:val="00041935"/>
    <w:rsid w:val="00041F51"/>
    <w:rsid w:val="00050852"/>
    <w:rsid w:val="00052165"/>
    <w:rsid w:val="0005287F"/>
    <w:rsid w:val="00053C28"/>
    <w:rsid w:val="00055308"/>
    <w:rsid w:val="000553F3"/>
    <w:rsid w:val="00062047"/>
    <w:rsid w:val="00080F8D"/>
    <w:rsid w:val="0008462E"/>
    <w:rsid w:val="00087725"/>
    <w:rsid w:val="000877B5"/>
    <w:rsid w:val="000947B4"/>
    <w:rsid w:val="000B0D43"/>
    <w:rsid w:val="000B1B7E"/>
    <w:rsid w:val="000B1F72"/>
    <w:rsid w:val="000C2B11"/>
    <w:rsid w:val="000D0428"/>
    <w:rsid w:val="000D4B4C"/>
    <w:rsid w:val="000F01EF"/>
    <w:rsid w:val="000F3010"/>
    <w:rsid w:val="000F46BD"/>
    <w:rsid w:val="000F7234"/>
    <w:rsid w:val="000F7524"/>
    <w:rsid w:val="000F7747"/>
    <w:rsid w:val="001063A1"/>
    <w:rsid w:val="0010714D"/>
    <w:rsid w:val="00111854"/>
    <w:rsid w:val="00115DEB"/>
    <w:rsid w:val="001160B6"/>
    <w:rsid w:val="0011727B"/>
    <w:rsid w:val="00117DAB"/>
    <w:rsid w:val="00131530"/>
    <w:rsid w:val="001333D1"/>
    <w:rsid w:val="00133D44"/>
    <w:rsid w:val="001378F8"/>
    <w:rsid w:val="001423EA"/>
    <w:rsid w:val="00144495"/>
    <w:rsid w:val="00152BB4"/>
    <w:rsid w:val="00154245"/>
    <w:rsid w:val="0015659B"/>
    <w:rsid w:val="0015778D"/>
    <w:rsid w:val="00157B30"/>
    <w:rsid w:val="00160896"/>
    <w:rsid w:val="001615DC"/>
    <w:rsid w:val="00172AF4"/>
    <w:rsid w:val="00173564"/>
    <w:rsid w:val="001737AA"/>
    <w:rsid w:val="00174139"/>
    <w:rsid w:val="00181BE4"/>
    <w:rsid w:val="00190619"/>
    <w:rsid w:val="00190DAD"/>
    <w:rsid w:val="001964E4"/>
    <w:rsid w:val="00197501"/>
    <w:rsid w:val="001A5FCE"/>
    <w:rsid w:val="001A7BE1"/>
    <w:rsid w:val="001B1DF2"/>
    <w:rsid w:val="001D0C74"/>
    <w:rsid w:val="001D38D1"/>
    <w:rsid w:val="001D562D"/>
    <w:rsid w:val="001D7FB0"/>
    <w:rsid w:val="001E4631"/>
    <w:rsid w:val="001F7044"/>
    <w:rsid w:val="001F77D8"/>
    <w:rsid w:val="002011BE"/>
    <w:rsid w:val="0020358E"/>
    <w:rsid w:val="002251F3"/>
    <w:rsid w:val="00231A76"/>
    <w:rsid w:val="002449F7"/>
    <w:rsid w:val="00246D35"/>
    <w:rsid w:val="00252319"/>
    <w:rsid w:val="002562FE"/>
    <w:rsid w:val="00267928"/>
    <w:rsid w:val="00267D7C"/>
    <w:rsid w:val="00270194"/>
    <w:rsid w:val="002705A3"/>
    <w:rsid w:val="002741E3"/>
    <w:rsid w:val="00284B00"/>
    <w:rsid w:val="0029017D"/>
    <w:rsid w:val="00295B49"/>
    <w:rsid w:val="002A05AB"/>
    <w:rsid w:val="002A2DCF"/>
    <w:rsid w:val="002B646F"/>
    <w:rsid w:val="002B7A2F"/>
    <w:rsid w:val="002C2792"/>
    <w:rsid w:val="002C3413"/>
    <w:rsid w:val="002C7F58"/>
    <w:rsid w:val="002D7A14"/>
    <w:rsid w:val="002E082F"/>
    <w:rsid w:val="002E23E9"/>
    <w:rsid w:val="002E558B"/>
    <w:rsid w:val="002E7B7B"/>
    <w:rsid w:val="002F7E47"/>
    <w:rsid w:val="00301578"/>
    <w:rsid w:val="003062B3"/>
    <w:rsid w:val="00307AB8"/>
    <w:rsid w:val="00307E66"/>
    <w:rsid w:val="00312693"/>
    <w:rsid w:val="003145B5"/>
    <w:rsid w:val="003175EF"/>
    <w:rsid w:val="00322AA6"/>
    <w:rsid w:val="00325BC6"/>
    <w:rsid w:val="00333E72"/>
    <w:rsid w:val="00334D5C"/>
    <w:rsid w:val="0033596B"/>
    <w:rsid w:val="00335C06"/>
    <w:rsid w:val="00336701"/>
    <w:rsid w:val="00340799"/>
    <w:rsid w:val="00343D80"/>
    <w:rsid w:val="003468F0"/>
    <w:rsid w:val="003504DD"/>
    <w:rsid w:val="00352C41"/>
    <w:rsid w:val="003653B8"/>
    <w:rsid w:val="00376224"/>
    <w:rsid w:val="00392905"/>
    <w:rsid w:val="003A00AE"/>
    <w:rsid w:val="003A09DF"/>
    <w:rsid w:val="003A1CEA"/>
    <w:rsid w:val="003B169C"/>
    <w:rsid w:val="003B38DD"/>
    <w:rsid w:val="003B5681"/>
    <w:rsid w:val="003B73C6"/>
    <w:rsid w:val="003C7238"/>
    <w:rsid w:val="003E18D4"/>
    <w:rsid w:val="003E2CC1"/>
    <w:rsid w:val="003E5033"/>
    <w:rsid w:val="003F1546"/>
    <w:rsid w:val="003F73C5"/>
    <w:rsid w:val="00400C91"/>
    <w:rsid w:val="0040255C"/>
    <w:rsid w:val="004051DE"/>
    <w:rsid w:val="00411A37"/>
    <w:rsid w:val="00416087"/>
    <w:rsid w:val="004227C9"/>
    <w:rsid w:val="00427AC6"/>
    <w:rsid w:val="0043344E"/>
    <w:rsid w:val="00434337"/>
    <w:rsid w:val="00436D82"/>
    <w:rsid w:val="004379D8"/>
    <w:rsid w:val="0044099E"/>
    <w:rsid w:val="00443978"/>
    <w:rsid w:val="00447282"/>
    <w:rsid w:val="00450335"/>
    <w:rsid w:val="00452FB7"/>
    <w:rsid w:val="00456000"/>
    <w:rsid w:val="004644BF"/>
    <w:rsid w:val="00470CDA"/>
    <w:rsid w:val="004711A9"/>
    <w:rsid w:val="00477236"/>
    <w:rsid w:val="00477CD6"/>
    <w:rsid w:val="00484A58"/>
    <w:rsid w:val="00490A9E"/>
    <w:rsid w:val="004936B4"/>
    <w:rsid w:val="004951A1"/>
    <w:rsid w:val="004B2432"/>
    <w:rsid w:val="004B2DAB"/>
    <w:rsid w:val="004B402F"/>
    <w:rsid w:val="004C72D5"/>
    <w:rsid w:val="004D6C8E"/>
    <w:rsid w:val="004D7ADE"/>
    <w:rsid w:val="004E50CD"/>
    <w:rsid w:val="004F0C3B"/>
    <w:rsid w:val="00506EA3"/>
    <w:rsid w:val="005079AB"/>
    <w:rsid w:val="00516BFF"/>
    <w:rsid w:val="00517199"/>
    <w:rsid w:val="0053195C"/>
    <w:rsid w:val="00532C53"/>
    <w:rsid w:val="00537D01"/>
    <w:rsid w:val="00540B26"/>
    <w:rsid w:val="00542BB6"/>
    <w:rsid w:val="00544489"/>
    <w:rsid w:val="00553E7B"/>
    <w:rsid w:val="005545CA"/>
    <w:rsid w:val="00557574"/>
    <w:rsid w:val="005622CE"/>
    <w:rsid w:val="005659CA"/>
    <w:rsid w:val="005877CD"/>
    <w:rsid w:val="00595B7A"/>
    <w:rsid w:val="00595EEA"/>
    <w:rsid w:val="005C5D91"/>
    <w:rsid w:val="005C7B7D"/>
    <w:rsid w:val="005D530F"/>
    <w:rsid w:val="005D62A6"/>
    <w:rsid w:val="005E1C54"/>
    <w:rsid w:val="005E4D97"/>
    <w:rsid w:val="005E7F42"/>
    <w:rsid w:val="005F7EF2"/>
    <w:rsid w:val="00604ADA"/>
    <w:rsid w:val="0060538F"/>
    <w:rsid w:val="00607DC4"/>
    <w:rsid w:val="006127AC"/>
    <w:rsid w:val="00612A08"/>
    <w:rsid w:val="00612E9A"/>
    <w:rsid w:val="00613387"/>
    <w:rsid w:val="006177E6"/>
    <w:rsid w:val="006208CE"/>
    <w:rsid w:val="00632C13"/>
    <w:rsid w:val="0064643A"/>
    <w:rsid w:val="00655D97"/>
    <w:rsid w:val="00657B89"/>
    <w:rsid w:val="00662D7A"/>
    <w:rsid w:val="0066723A"/>
    <w:rsid w:val="00674DD7"/>
    <w:rsid w:val="00680F5B"/>
    <w:rsid w:val="006822BB"/>
    <w:rsid w:val="0068696F"/>
    <w:rsid w:val="00691102"/>
    <w:rsid w:val="00696939"/>
    <w:rsid w:val="006A3F6D"/>
    <w:rsid w:val="006A6A7A"/>
    <w:rsid w:val="006B33BF"/>
    <w:rsid w:val="006B3729"/>
    <w:rsid w:val="006B3E2B"/>
    <w:rsid w:val="006C6442"/>
    <w:rsid w:val="006C6480"/>
    <w:rsid w:val="006C6F6A"/>
    <w:rsid w:val="006D66F5"/>
    <w:rsid w:val="006D7AE5"/>
    <w:rsid w:val="006E64F7"/>
    <w:rsid w:val="006E72F5"/>
    <w:rsid w:val="006F76AB"/>
    <w:rsid w:val="00701BE3"/>
    <w:rsid w:val="00701DDF"/>
    <w:rsid w:val="00710DCD"/>
    <w:rsid w:val="0071538A"/>
    <w:rsid w:val="00715596"/>
    <w:rsid w:val="007217A7"/>
    <w:rsid w:val="00724A80"/>
    <w:rsid w:val="00727C41"/>
    <w:rsid w:val="00735556"/>
    <w:rsid w:val="00737C95"/>
    <w:rsid w:val="007433C8"/>
    <w:rsid w:val="00744807"/>
    <w:rsid w:val="007465D0"/>
    <w:rsid w:val="00751C07"/>
    <w:rsid w:val="007534D3"/>
    <w:rsid w:val="00761B25"/>
    <w:rsid w:val="00776477"/>
    <w:rsid w:val="007840A2"/>
    <w:rsid w:val="00785A1F"/>
    <w:rsid w:val="00795BE9"/>
    <w:rsid w:val="0079637D"/>
    <w:rsid w:val="007A0208"/>
    <w:rsid w:val="007A0B23"/>
    <w:rsid w:val="007A3709"/>
    <w:rsid w:val="007A5927"/>
    <w:rsid w:val="007A6ACB"/>
    <w:rsid w:val="007A6D3A"/>
    <w:rsid w:val="007A7267"/>
    <w:rsid w:val="007B1E31"/>
    <w:rsid w:val="007B480E"/>
    <w:rsid w:val="007B4C79"/>
    <w:rsid w:val="007C2085"/>
    <w:rsid w:val="007C4995"/>
    <w:rsid w:val="007D29A9"/>
    <w:rsid w:val="007E0E7E"/>
    <w:rsid w:val="007E2B91"/>
    <w:rsid w:val="007E3077"/>
    <w:rsid w:val="007E71A8"/>
    <w:rsid w:val="007F04C2"/>
    <w:rsid w:val="007F0AD5"/>
    <w:rsid w:val="007F63C5"/>
    <w:rsid w:val="00801042"/>
    <w:rsid w:val="00801973"/>
    <w:rsid w:val="00810CAC"/>
    <w:rsid w:val="0081547D"/>
    <w:rsid w:val="008174BC"/>
    <w:rsid w:val="0082195A"/>
    <w:rsid w:val="0083751B"/>
    <w:rsid w:val="00840D0D"/>
    <w:rsid w:val="00841AC4"/>
    <w:rsid w:val="0084348A"/>
    <w:rsid w:val="0085168C"/>
    <w:rsid w:val="0085265E"/>
    <w:rsid w:val="00855ABC"/>
    <w:rsid w:val="00862397"/>
    <w:rsid w:val="0086243C"/>
    <w:rsid w:val="00865242"/>
    <w:rsid w:val="00877AA5"/>
    <w:rsid w:val="00877D02"/>
    <w:rsid w:val="00881C20"/>
    <w:rsid w:val="00882ACE"/>
    <w:rsid w:val="00890767"/>
    <w:rsid w:val="00890844"/>
    <w:rsid w:val="00894E17"/>
    <w:rsid w:val="00895A96"/>
    <w:rsid w:val="008A6C18"/>
    <w:rsid w:val="008B305F"/>
    <w:rsid w:val="008B7D6B"/>
    <w:rsid w:val="008C36E1"/>
    <w:rsid w:val="008C4E93"/>
    <w:rsid w:val="008D26B1"/>
    <w:rsid w:val="008D2766"/>
    <w:rsid w:val="008D5CEC"/>
    <w:rsid w:val="008E6D5C"/>
    <w:rsid w:val="008F2F79"/>
    <w:rsid w:val="008F334C"/>
    <w:rsid w:val="008F348B"/>
    <w:rsid w:val="008F4671"/>
    <w:rsid w:val="008F781D"/>
    <w:rsid w:val="008F7B8F"/>
    <w:rsid w:val="009003B1"/>
    <w:rsid w:val="00904638"/>
    <w:rsid w:val="00907C58"/>
    <w:rsid w:val="00913F2D"/>
    <w:rsid w:val="0091467B"/>
    <w:rsid w:val="00923E20"/>
    <w:rsid w:val="0092620D"/>
    <w:rsid w:val="009265AE"/>
    <w:rsid w:val="00934256"/>
    <w:rsid w:val="00936C50"/>
    <w:rsid w:val="009475CA"/>
    <w:rsid w:val="00947991"/>
    <w:rsid w:val="009527EC"/>
    <w:rsid w:val="00954419"/>
    <w:rsid w:val="00954465"/>
    <w:rsid w:val="009565C4"/>
    <w:rsid w:val="009622FF"/>
    <w:rsid w:val="0096731A"/>
    <w:rsid w:val="00970E16"/>
    <w:rsid w:val="0097439B"/>
    <w:rsid w:val="00974490"/>
    <w:rsid w:val="00976EDE"/>
    <w:rsid w:val="009838C0"/>
    <w:rsid w:val="009A055D"/>
    <w:rsid w:val="009A2FB7"/>
    <w:rsid w:val="009A6570"/>
    <w:rsid w:val="009C17FE"/>
    <w:rsid w:val="009C389E"/>
    <w:rsid w:val="009D3D97"/>
    <w:rsid w:val="009D4455"/>
    <w:rsid w:val="009E54BE"/>
    <w:rsid w:val="009E765E"/>
    <w:rsid w:val="009E7766"/>
    <w:rsid w:val="00A030ED"/>
    <w:rsid w:val="00A059BD"/>
    <w:rsid w:val="00A102A1"/>
    <w:rsid w:val="00A10ED6"/>
    <w:rsid w:val="00A13CF1"/>
    <w:rsid w:val="00A16E35"/>
    <w:rsid w:val="00A4136F"/>
    <w:rsid w:val="00A4308F"/>
    <w:rsid w:val="00A435A8"/>
    <w:rsid w:val="00A45EA4"/>
    <w:rsid w:val="00A47A21"/>
    <w:rsid w:val="00A50225"/>
    <w:rsid w:val="00A525BC"/>
    <w:rsid w:val="00A529D9"/>
    <w:rsid w:val="00A53368"/>
    <w:rsid w:val="00A55E54"/>
    <w:rsid w:val="00A65996"/>
    <w:rsid w:val="00A65D6B"/>
    <w:rsid w:val="00A65F60"/>
    <w:rsid w:val="00A72F15"/>
    <w:rsid w:val="00A75150"/>
    <w:rsid w:val="00A755A8"/>
    <w:rsid w:val="00A93E4C"/>
    <w:rsid w:val="00A96F66"/>
    <w:rsid w:val="00A970A8"/>
    <w:rsid w:val="00AA2B27"/>
    <w:rsid w:val="00AA377A"/>
    <w:rsid w:val="00AA4564"/>
    <w:rsid w:val="00AB2194"/>
    <w:rsid w:val="00AB4FA7"/>
    <w:rsid w:val="00AB588D"/>
    <w:rsid w:val="00AB61D0"/>
    <w:rsid w:val="00AC0249"/>
    <w:rsid w:val="00AD013D"/>
    <w:rsid w:val="00AD4B4C"/>
    <w:rsid w:val="00AD5CA3"/>
    <w:rsid w:val="00AF765D"/>
    <w:rsid w:val="00B00430"/>
    <w:rsid w:val="00B03A5B"/>
    <w:rsid w:val="00B041CC"/>
    <w:rsid w:val="00B052AF"/>
    <w:rsid w:val="00B0630A"/>
    <w:rsid w:val="00B124E3"/>
    <w:rsid w:val="00B14E24"/>
    <w:rsid w:val="00B36770"/>
    <w:rsid w:val="00B52FAC"/>
    <w:rsid w:val="00B56F96"/>
    <w:rsid w:val="00B57DAE"/>
    <w:rsid w:val="00B64040"/>
    <w:rsid w:val="00B840CB"/>
    <w:rsid w:val="00B849D5"/>
    <w:rsid w:val="00B8571D"/>
    <w:rsid w:val="00B924DA"/>
    <w:rsid w:val="00B92847"/>
    <w:rsid w:val="00BA222A"/>
    <w:rsid w:val="00BA4776"/>
    <w:rsid w:val="00BA6B87"/>
    <w:rsid w:val="00BB2687"/>
    <w:rsid w:val="00BB32FC"/>
    <w:rsid w:val="00BB4D8A"/>
    <w:rsid w:val="00BB4E80"/>
    <w:rsid w:val="00BB54F6"/>
    <w:rsid w:val="00BC1A2B"/>
    <w:rsid w:val="00BC3423"/>
    <w:rsid w:val="00BC4BEE"/>
    <w:rsid w:val="00BE2921"/>
    <w:rsid w:val="00BE5CCA"/>
    <w:rsid w:val="00BE7C08"/>
    <w:rsid w:val="00BF1609"/>
    <w:rsid w:val="00C00F6C"/>
    <w:rsid w:val="00C043B7"/>
    <w:rsid w:val="00C05391"/>
    <w:rsid w:val="00C12AF0"/>
    <w:rsid w:val="00C13F17"/>
    <w:rsid w:val="00C23245"/>
    <w:rsid w:val="00C2365E"/>
    <w:rsid w:val="00C23A16"/>
    <w:rsid w:val="00C25304"/>
    <w:rsid w:val="00C26DF9"/>
    <w:rsid w:val="00C33773"/>
    <w:rsid w:val="00C41E22"/>
    <w:rsid w:val="00C44E0E"/>
    <w:rsid w:val="00C45779"/>
    <w:rsid w:val="00C618F8"/>
    <w:rsid w:val="00C62279"/>
    <w:rsid w:val="00C631AA"/>
    <w:rsid w:val="00C80223"/>
    <w:rsid w:val="00C814B2"/>
    <w:rsid w:val="00C8273D"/>
    <w:rsid w:val="00C91611"/>
    <w:rsid w:val="00C917A5"/>
    <w:rsid w:val="00C9775E"/>
    <w:rsid w:val="00CA24FF"/>
    <w:rsid w:val="00CA47D8"/>
    <w:rsid w:val="00CA5790"/>
    <w:rsid w:val="00CB3D77"/>
    <w:rsid w:val="00CB5A8E"/>
    <w:rsid w:val="00CC0EEF"/>
    <w:rsid w:val="00CC1A56"/>
    <w:rsid w:val="00CD0B54"/>
    <w:rsid w:val="00CD5FD1"/>
    <w:rsid w:val="00CE17B5"/>
    <w:rsid w:val="00CE412E"/>
    <w:rsid w:val="00CE42A5"/>
    <w:rsid w:val="00CF2E3C"/>
    <w:rsid w:val="00CF3B3B"/>
    <w:rsid w:val="00CF6B00"/>
    <w:rsid w:val="00D02AE3"/>
    <w:rsid w:val="00D060E6"/>
    <w:rsid w:val="00D0629F"/>
    <w:rsid w:val="00D256B8"/>
    <w:rsid w:val="00D36554"/>
    <w:rsid w:val="00D42642"/>
    <w:rsid w:val="00D5563A"/>
    <w:rsid w:val="00D56BAB"/>
    <w:rsid w:val="00D647D1"/>
    <w:rsid w:val="00D672A5"/>
    <w:rsid w:val="00D679A4"/>
    <w:rsid w:val="00D8005F"/>
    <w:rsid w:val="00D81DBD"/>
    <w:rsid w:val="00D93A09"/>
    <w:rsid w:val="00D940B2"/>
    <w:rsid w:val="00D948E8"/>
    <w:rsid w:val="00D9784C"/>
    <w:rsid w:val="00DA2362"/>
    <w:rsid w:val="00DA339B"/>
    <w:rsid w:val="00DA611D"/>
    <w:rsid w:val="00DB031E"/>
    <w:rsid w:val="00DB2E2A"/>
    <w:rsid w:val="00DB5A9E"/>
    <w:rsid w:val="00DC203A"/>
    <w:rsid w:val="00DC6EC9"/>
    <w:rsid w:val="00DD416C"/>
    <w:rsid w:val="00DD4B0B"/>
    <w:rsid w:val="00DD6513"/>
    <w:rsid w:val="00DE14BB"/>
    <w:rsid w:val="00DE2C57"/>
    <w:rsid w:val="00DF1364"/>
    <w:rsid w:val="00DF20E7"/>
    <w:rsid w:val="00DF56DA"/>
    <w:rsid w:val="00E00EAA"/>
    <w:rsid w:val="00E04436"/>
    <w:rsid w:val="00E04983"/>
    <w:rsid w:val="00E06D92"/>
    <w:rsid w:val="00E10019"/>
    <w:rsid w:val="00E148D4"/>
    <w:rsid w:val="00E21551"/>
    <w:rsid w:val="00E24222"/>
    <w:rsid w:val="00E27E5D"/>
    <w:rsid w:val="00E33282"/>
    <w:rsid w:val="00E54217"/>
    <w:rsid w:val="00E55310"/>
    <w:rsid w:val="00E5694C"/>
    <w:rsid w:val="00E575CA"/>
    <w:rsid w:val="00E60905"/>
    <w:rsid w:val="00E748A8"/>
    <w:rsid w:val="00E76E5E"/>
    <w:rsid w:val="00E77A14"/>
    <w:rsid w:val="00E819DF"/>
    <w:rsid w:val="00E84FBA"/>
    <w:rsid w:val="00EA0133"/>
    <w:rsid w:val="00EA0310"/>
    <w:rsid w:val="00EA6891"/>
    <w:rsid w:val="00EB3E0D"/>
    <w:rsid w:val="00EB5A14"/>
    <w:rsid w:val="00EB6E5D"/>
    <w:rsid w:val="00EC5139"/>
    <w:rsid w:val="00EC5A40"/>
    <w:rsid w:val="00EE05A7"/>
    <w:rsid w:val="00EE40EC"/>
    <w:rsid w:val="00F057A3"/>
    <w:rsid w:val="00F1797C"/>
    <w:rsid w:val="00F27503"/>
    <w:rsid w:val="00F2797E"/>
    <w:rsid w:val="00F30513"/>
    <w:rsid w:val="00F333DE"/>
    <w:rsid w:val="00F60607"/>
    <w:rsid w:val="00F63768"/>
    <w:rsid w:val="00F656F9"/>
    <w:rsid w:val="00F75758"/>
    <w:rsid w:val="00F806CE"/>
    <w:rsid w:val="00F838F0"/>
    <w:rsid w:val="00F87E39"/>
    <w:rsid w:val="00F90C3B"/>
    <w:rsid w:val="00FA2660"/>
    <w:rsid w:val="00FB5B13"/>
    <w:rsid w:val="00FB7414"/>
    <w:rsid w:val="00FC1014"/>
    <w:rsid w:val="00FC4790"/>
    <w:rsid w:val="00FC519A"/>
    <w:rsid w:val="00FD1379"/>
    <w:rsid w:val="00FD4DD5"/>
    <w:rsid w:val="00FD6084"/>
    <w:rsid w:val="00FD6AE3"/>
    <w:rsid w:val="00FE2920"/>
    <w:rsid w:val="00FE3C40"/>
    <w:rsid w:val="00FE4355"/>
    <w:rsid w:val="00FE4EE8"/>
    <w:rsid w:val="00FE5AE2"/>
    <w:rsid w:val="00FE67B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3B14"/>
  <w15:docId w15:val="{998B665C-DA80-423B-99AF-2B18D9B0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1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F60607"/>
    <w:pPr>
      <w:widowControl w:val="0"/>
      <w:numPr>
        <w:ilvl w:val="1"/>
        <w:numId w:val="6"/>
      </w:numPr>
      <w:autoSpaceDE w:val="0"/>
      <w:autoSpaceDN w:val="0"/>
      <w:adjustRightInd w:val="0"/>
      <w:spacing w:after="180"/>
      <w:ind w:left="709" w:hanging="709"/>
      <w:jc w:val="both"/>
    </w:pPr>
    <w:rPr>
      <w:rFonts w:ascii="RotisSerif" w:hAnsi="RotisSerif" w:cs="Arial"/>
      <w:bCs/>
    </w:rPr>
  </w:style>
  <w:style w:type="character" w:customStyle="1" w:styleId="LEG1Char">
    <w:name w:val="LEG 1 Char"/>
    <w:basedOn w:val="Standardnpsmoodstavce"/>
    <w:link w:val="LEG1"/>
    <w:rsid w:val="00F60607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/>
      <w:jc w:val="center"/>
    </w:pPr>
    <w:rPr>
      <w:rFonts w:ascii="RotisSerif" w:eastAsiaTheme="minorHAns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Theme="majorEastAsia" w:hAnsi="RotisSerif" w:cs="Arial"/>
      <w:b/>
      <w:bCs/>
      <w:color w:val="365F91" w:themeColor="accent1" w:themeShade="BF"/>
      <w:kern w:val="32"/>
      <w:sz w:val="24"/>
      <w:szCs w:val="24"/>
      <w:lang w:eastAsia="cs-CZ"/>
    </w:rPr>
  </w:style>
  <w:style w:type="paragraph" w:customStyle="1" w:styleId="LEG2">
    <w:name w:val="LEG 2"/>
    <w:basedOn w:val="Normln"/>
    <w:link w:val="LEG2Char"/>
    <w:qFormat/>
    <w:rsid w:val="00DE2C57"/>
    <w:pPr>
      <w:widowControl w:val="0"/>
      <w:numPr>
        <w:ilvl w:val="2"/>
        <w:numId w:val="6"/>
      </w:numPr>
      <w:autoSpaceDE w:val="0"/>
      <w:autoSpaceDN w:val="0"/>
      <w:adjustRightInd w:val="0"/>
      <w:spacing w:after="180"/>
      <w:ind w:left="1710" w:hanging="990"/>
      <w:jc w:val="both"/>
    </w:pPr>
    <w:rPr>
      <w:rFonts w:ascii="RotisSerif" w:hAnsi="RotisSerif" w:cs="Arial"/>
    </w:rPr>
  </w:style>
  <w:style w:type="character" w:customStyle="1" w:styleId="LEG2Char">
    <w:name w:val="LEG 2 Char"/>
    <w:basedOn w:val="Standardnpsmoodstavce"/>
    <w:link w:val="LEG2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DE2C57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/>
      <w:ind w:left="2880" w:hanging="1170"/>
      <w:jc w:val="both"/>
    </w:pPr>
    <w:rPr>
      <w:rFonts w:ascii="RotisSerif" w:hAnsi="RotisSerif" w:cs="Arial"/>
    </w:rPr>
  </w:style>
  <w:style w:type="character" w:customStyle="1" w:styleId="LEG3Char">
    <w:name w:val="LEG 3 Char"/>
    <w:basedOn w:val="Standardnpsmoodstavce"/>
    <w:link w:val="LEG3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unhideWhenUsed/>
    <w:rsid w:val="0004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935"/>
  </w:style>
  <w:style w:type="character" w:customStyle="1" w:styleId="LEGzpatChar">
    <w:name w:val="LEG zápatí Char"/>
    <w:basedOn w:val="ZpatChar"/>
    <w:link w:val="LEGzpat"/>
    <w:rsid w:val="00041935"/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customStyle="1" w:styleId="Ploha1">
    <w:name w:val="Příloha 1"/>
    <w:basedOn w:val="Normln"/>
    <w:qFormat/>
    <w:rsid w:val="00436D82"/>
    <w:pPr>
      <w:widowControl w:val="0"/>
      <w:numPr>
        <w:numId w:val="10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2">
    <w:name w:val="Příloha 2"/>
    <w:basedOn w:val="Normln"/>
    <w:qFormat/>
    <w:rsid w:val="00436D82"/>
    <w:pPr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3">
    <w:name w:val="Příloha 3"/>
    <w:basedOn w:val="Normln"/>
    <w:qFormat/>
    <w:rsid w:val="00436D82"/>
    <w:pPr>
      <w:widowControl w:val="0"/>
      <w:numPr>
        <w:ilvl w:val="2"/>
        <w:numId w:val="10"/>
      </w:numPr>
      <w:tabs>
        <w:tab w:val="left" w:pos="1560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4">
    <w:name w:val="Příloha 4"/>
    <w:basedOn w:val="Normln"/>
    <w:qFormat/>
    <w:rsid w:val="00436D82"/>
    <w:pPr>
      <w:widowControl w:val="0"/>
      <w:numPr>
        <w:ilvl w:val="3"/>
        <w:numId w:val="10"/>
      </w:numPr>
      <w:tabs>
        <w:tab w:val="left" w:pos="2410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nzev">
    <w:name w:val="Příloha název"/>
    <w:basedOn w:val="Nadpis1"/>
    <w:qFormat/>
    <w:rsid w:val="00436D82"/>
    <w:pPr>
      <w:keepLines w:val="0"/>
      <w:tabs>
        <w:tab w:val="left" w:pos="709"/>
      </w:tabs>
      <w:spacing w:before="0" w:after="180"/>
    </w:pPr>
    <w:rPr>
      <w:rFonts w:ascii="RotisSerif" w:eastAsia="Times New Roman" w:hAnsi="RotisSerif" w:cs="Times New Roman"/>
      <w:color w:val="auto"/>
      <w:kern w:val="32"/>
      <w:sz w:val="24"/>
      <w:szCs w:val="24"/>
    </w:rPr>
  </w:style>
  <w:style w:type="paragraph" w:customStyle="1" w:styleId="Seznamploha">
    <w:name w:val="Seznam příloha"/>
    <w:basedOn w:val="Normln"/>
    <w:qFormat/>
    <w:rsid w:val="00436D82"/>
    <w:pPr>
      <w:widowControl w:val="0"/>
      <w:autoSpaceDE w:val="0"/>
      <w:autoSpaceDN w:val="0"/>
      <w:adjustRightInd w:val="0"/>
      <w:ind w:left="709"/>
    </w:pPr>
    <w:rPr>
      <w:rFonts w:ascii="RotisSerif" w:hAnsi="RotisSerif" w:cs="Arial"/>
    </w:rPr>
  </w:style>
  <w:style w:type="paragraph" w:customStyle="1" w:styleId="Zpatploha">
    <w:name w:val="Zápatí příloha"/>
    <w:basedOn w:val="Zpat"/>
    <w:qFormat/>
    <w:rsid w:val="00436D82"/>
    <w:pPr>
      <w:spacing w:after="200" w:line="276" w:lineRule="auto"/>
      <w:jc w:val="center"/>
    </w:pPr>
    <w:rPr>
      <w:rFonts w:ascii="RotisSerif" w:eastAsia="Times New Roman" w:hAnsi="RotisSerif" w:cs="Arial"/>
      <w:lang w:eastAsia="cs-CZ"/>
    </w:rPr>
  </w:style>
  <w:style w:type="paragraph" w:customStyle="1" w:styleId="NzevLEG">
    <w:name w:val="Název LEG"/>
    <w:basedOn w:val="Normln"/>
    <w:qFormat/>
    <w:rsid w:val="00436D82"/>
    <w:pPr>
      <w:widowControl w:val="0"/>
      <w:autoSpaceDE w:val="0"/>
      <w:autoSpaceDN w:val="0"/>
      <w:adjustRightInd w:val="0"/>
      <w:jc w:val="center"/>
    </w:pPr>
    <w:rPr>
      <w:rFonts w:ascii="RotisSerif" w:hAnsi="RotisSerif" w:cs="Arial"/>
      <w:b/>
      <w:bCs/>
      <w:sz w:val="32"/>
    </w:rPr>
  </w:style>
  <w:style w:type="paragraph" w:styleId="Zkladntext">
    <w:name w:val="Body Text"/>
    <w:basedOn w:val="Normln"/>
    <w:link w:val="ZkladntextChar"/>
    <w:rsid w:val="00776477"/>
    <w:pPr>
      <w:jc w:val="both"/>
    </w:pPr>
    <w:rPr>
      <w:rFonts w:ascii="RotisSansSerif" w:hAnsi="RotisSansSerif"/>
      <w:szCs w:val="20"/>
    </w:rPr>
  </w:style>
  <w:style w:type="character" w:customStyle="1" w:styleId="ZkladntextChar">
    <w:name w:val="Základní text Char"/>
    <w:basedOn w:val="Standardnpsmoodstavce"/>
    <w:link w:val="Zkladntext"/>
    <w:rsid w:val="00776477"/>
    <w:rPr>
      <w:rFonts w:ascii="RotisSansSerif" w:eastAsia="Times New Roman" w:hAnsi="RotisSansSerif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477"/>
    <w:pPr>
      <w:ind w:left="708"/>
      <w:jc w:val="both"/>
    </w:pPr>
    <w:rPr>
      <w:rFonts w:ascii="RotisSansSerif" w:hAnsi="RotisSansSerif"/>
      <w:szCs w:val="20"/>
    </w:rPr>
  </w:style>
  <w:style w:type="paragraph" w:styleId="Zhlav">
    <w:name w:val="header"/>
    <w:basedOn w:val="Normln"/>
    <w:link w:val="ZhlavChar"/>
    <w:uiPriority w:val="99"/>
    <w:unhideWhenUsed/>
    <w:rsid w:val="00B05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2A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6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3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63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3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630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30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plockacz</dc:creator>
  <cp:lastModifiedBy>Stanislav Kovacik (ext)</cp:lastModifiedBy>
  <cp:revision>3</cp:revision>
  <dcterms:created xsi:type="dcterms:W3CDTF">2018-02-03T22:04:00Z</dcterms:created>
  <dcterms:modified xsi:type="dcterms:W3CDTF">2018-02-03T22:07:00Z</dcterms:modified>
</cp:coreProperties>
</file>